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269AA" w14:textId="131E895F" w:rsidR="00335CD9" w:rsidRPr="000743D6" w:rsidRDefault="00335CD9" w:rsidP="001750D1">
      <w:pPr>
        <w:jc w:val="both"/>
        <w:rPr>
          <w:rFonts w:ascii="Times New Roman" w:hAnsi="Times New Roman" w:cs="Times New Roman"/>
        </w:rPr>
      </w:pPr>
    </w:p>
    <w:p w14:paraId="58C95D16" w14:textId="77777777" w:rsidR="00335CD9" w:rsidRPr="000743D6" w:rsidRDefault="00335CD9" w:rsidP="001750D1">
      <w:pPr>
        <w:jc w:val="both"/>
        <w:rPr>
          <w:rFonts w:ascii="Times New Roman" w:hAnsi="Times New Roman" w:cs="Times New Roman"/>
        </w:rPr>
      </w:pPr>
    </w:p>
    <w:p w14:paraId="54D5A0C1" w14:textId="15BDBF15" w:rsidR="00335CD9" w:rsidRPr="000743D6" w:rsidRDefault="00DC155E" w:rsidP="00AB5AEB">
      <w:pPr>
        <w:pStyle w:val="Title"/>
        <w:jc w:val="center"/>
        <w:rPr>
          <w:rFonts w:ascii="Times New Roman" w:eastAsia="Times New Roman" w:hAnsi="Times New Roman" w:cs="Times New Roman"/>
          <w:sz w:val="32"/>
          <w:szCs w:val="32"/>
        </w:rPr>
      </w:pPr>
      <w:r w:rsidRPr="000743D6">
        <w:rPr>
          <w:rFonts w:ascii="Times New Roman" w:eastAsia="Times New Roman" w:hAnsi="Times New Roman" w:cs="Times New Roman"/>
          <w:sz w:val="32"/>
          <w:szCs w:val="32"/>
        </w:rPr>
        <w:t xml:space="preserve">Polypharmacy </w:t>
      </w:r>
      <w:r w:rsidR="00AB5AEB" w:rsidRPr="000743D6">
        <w:rPr>
          <w:rFonts w:ascii="Times New Roman" w:eastAsia="Times New Roman" w:hAnsi="Times New Roman" w:cs="Times New Roman"/>
          <w:sz w:val="32"/>
          <w:szCs w:val="32"/>
        </w:rPr>
        <w:t>S</w:t>
      </w:r>
      <w:r w:rsidRPr="000743D6">
        <w:rPr>
          <w:rFonts w:ascii="Times New Roman" w:eastAsia="Times New Roman" w:hAnsi="Times New Roman" w:cs="Times New Roman"/>
          <w:sz w:val="32"/>
          <w:szCs w:val="32"/>
        </w:rPr>
        <w:t>ide-</w:t>
      </w:r>
      <w:r w:rsidR="00AB5AEB" w:rsidRPr="000743D6">
        <w:rPr>
          <w:rFonts w:ascii="Times New Roman" w:eastAsia="Times New Roman" w:hAnsi="Times New Roman" w:cs="Times New Roman"/>
          <w:sz w:val="32"/>
          <w:szCs w:val="32"/>
        </w:rPr>
        <w:t>E</w:t>
      </w:r>
      <w:r w:rsidRPr="000743D6">
        <w:rPr>
          <w:rFonts w:ascii="Times New Roman" w:eastAsia="Times New Roman" w:hAnsi="Times New Roman" w:cs="Times New Roman"/>
          <w:sz w:val="32"/>
          <w:szCs w:val="32"/>
        </w:rPr>
        <w:t xml:space="preserve">ffect </w:t>
      </w:r>
      <w:r w:rsidR="00AB5AEB" w:rsidRPr="000743D6">
        <w:rPr>
          <w:rFonts w:ascii="Times New Roman" w:eastAsia="Times New Roman" w:hAnsi="Times New Roman" w:cs="Times New Roman"/>
          <w:sz w:val="32"/>
          <w:szCs w:val="32"/>
        </w:rPr>
        <w:t>P</w:t>
      </w:r>
      <w:r w:rsidRPr="000743D6">
        <w:rPr>
          <w:rFonts w:ascii="Times New Roman" w:eastAsia="Times New Roman" w:hAnsi="Times New Roman" w:cs="Times New Roman"/>
          <w:sz w:val="32"/>
          <w:szCs w:val="32"/>
        </w:rPr>
        <w:t xml:space="preserve">rediction with </w:t>
      </w:r>
      <w:r w:rsidR="00AB5AEB" w:rsidRPr="000743D6">
        <w:rPr>
          <w:rFonts w:ascii="Times New Roman" w:eastAsia="Times New Roman" w:hAnsi="Times New Roman" w:cs="Times New Roman"/>
          <w:sz w:val="32"/>
          <w:szCs w:val="32"/>
        </w:rPr>
        <w:t>Graph Neural Networks</w:t>
      </w:r>
    </w:p>
    <w:p w14:paraId="1588C819" w14:textId="2284F7DD" w:rsidR="00335CD9" w:rsidRPr="000743D6" w:rsidRDefault="00335CD9" w:rsidP="001750D1">
      <w:pPr>
        <w:jc w:val="both"/>
        <w:rPr>
          <w:rFonts w:ascii="Times New Roman" w:hAnsi="Times New Roman" w:cs="Times New Roman"/>
        </w:rPr>
      </w:pPr>
    </w:p>
    <w:p w14:paraId="1FEC074E" w14:textId="77777777" w:rsidR="00EA7897" w:rsidRPr="000743D6" w:rsidRDefault="00EA7897" w:rsidP="001750D1">
      <w:pPr>
        <w:jc w:val="both"/>
        <w:rPr>
          <w:rFonts w:ascii="Times New Roman" w:hAnsi="Times New Roman" w:cs="Times New Roman"/>
        </w:rPr>
      </w:pPr>
    </w:p>
    <w:p w14:paraId="210B4619" w14:textId="1556DB42" w:rsidR="00033FE4" w:rsidRPr="000743D6" w:rsidRDefault="00705E8E" w:rsidP="00DC155E">
      <w:pPr>
        <w:pStyle w:val="Heading1"/>
        <w:rPr>
          <w:rFonts w:ascii="Times New Roman" w:hAnsi="Times New Roman" w:cs="Times New Roman"/>
          <w:sz w:val="28"/>
          <w:szCs w:val="28"/>
        </w:rPr>
      </w:pPr>
      <w:bookmarkStart w:id="0" w:name="_Toc91170331"/>
      <w:r w:rsidRPr="000743D6">
        <w:rPr>
          <w:rFonts w:ascii="Times New Roman" w:hAnsi="Times New Roman" w:cs="Times New Roman"/>
          <w:sz w:val="28"/>
          <w:szCs w:val="28"/>
        </w:rPr>
        <w:t>Overview/Abstract:</w:t>
      </w:r>
      <w:bookmarkEnd w:id="0"/>
    </w:p>
    <w:p w14:paraId="52E29DCB" w14:textId="50A24A58" w:rsidR="00705E8E" w:rsidRPr="000743D6" w:rsidRDefault="00705E8E" w:rsidP="001750D1">
      <w:pPr>
        <w:jc w:val="both"/>
        <w:rPr>
          <w:rFonts w:ascii="Times New Roman" w:hAnsi="Times New Roman" w:cs="Times New Roman"/>
        </w:rPr>
      </w:pPr>
      <w:r w:rsidRPr="000743D6">
        <w:rPr>
          <w:rFonts w:ascii="Times New Roman" w:hAnsi="Times New Roman" w:cs="Times New Roman"/>
        </w:rPr>
        <w:t xml:space="preserve">Significant number of diseases directly </w:t>
      </w:r>
      <w:r w:rsidR="00C348B5" w:rsidRPr="000743D6">
        <w:rPr>
          <w:rFonts w:ascii="Times New Roman" w:hAnsi="Times New Roman" w:cs="Times New Roman"/>
        </w:rPr>
        <w:t xml:space="preserve">or indirectly </w:t>
      </w:r>
      <w:r w:rsidRPr="000743D6">
        <w:rPr>
          <w:rFonts w:ascii="Times New Roman" w:hAnsi="Times New Roman" w:cs="Times New Roman"/>
        </w:rPr>
        <w:t xml:space="preserve">require combination of </w:t>
      </w:r>
      <w:r w:rsidR="00B258FE" w:rsidRPr="000743D6">
        <w:rPr>
          <w:rFonts w:ascii="Times New Roman" w:hAnsi="Times New Roman" w:cs="Times New Roman"/>
        </w:rPr>
        <w:t xml:space="preserve">multiple </w:t>
      </w:r>
      <w:r w:rsidRPr="000743D6">
        <w:rPr>
          <w:rFonts w:ascii="Times New Roman" w:hAnsi="Times New Roman" w:cs="Times New Roman"/>
        </w:rPr>
        <w:t>drugs for treatment</w:t>
      </w:r>
      <w:r w:rsidR="00C348B5" w:rsidRPr="000743D6">
        <w:rPr>
          <w:rFonts w:ascii="Times New Roman" w:hAnsi="Times New Roman" w:cs="Times New Roman"/>
        </w:rPr>
        <w:t xml:space="preserve">. Usage of multiple drugs can significantly </w:t>
      </w:r>
      <w:r w:rsidR="00F735AB">
        <w:rPr>
          <w:rFonts w:ascii="Times New Roman" w:hAnsi="Times New Roman" w:cs="Times New Roman"/>
        </w:rPr>
        <w:t>exacerbate</w:t>
      </w:r>
      <w:r w:rsidR="00C348B5" w:rsidRPr="000743D6">
        <w:rPr>
          <w:rFonts w:ascii="Times New Roman" w:hAnsi="Times New Roman" w:cs="Times New Roman"/>
        </w:rPr>
        <w:t xml:space="preserve"> </w:t>
      </w:r>
      <w:r w:rsidR="00B258FE" w:rsidRPr="000743D6">
        <w:rPr>
          <w:rFonts w:ascii="Times New Roman" w:hAnsi="Times New Roman" w:cs="Times New Roman"/>
        </w:rPr>
        <w:t xml:space="preserve">the </w:t>
      </w:r>
      <w:r w:rsidR="00C348B5" w:rsidRPr="000743D6">
        <w:rPr>
          <w:rFonts w:ascii="Times New Roman" w:hAnsi="Times New Roman" w:cs="Times New Roman"/>
        </w:rPr>
        <w:t>chances of adverse drug reaction event (ADE), hindering the treatment of primary</w:t>
      </w:r>
      <w:r w:rsidR="00B258FE" w:rsidRPr="000743D6">
        <w:rPr>
          <w:rFonts w:ascii="Times New Roman" w:hAnsi="Times New Roman" w:cs="Times New Roman"/>
        </w:rPr>
        <w:t xml:space="preserve"> underlying condition</w:t>
      </w:r>
      <w:r w:rsidR="00C348B5" w:rsidRPr="000743D6">
        <w:rPr>
          <w:rFonts w:ascii="Times New Roman" w:hAnsi="Times New Roman" w:cs="Times New Roman"/>
        </w:rPr>
        <w:t xml:space="preserve">. Hence, it is utmost import to study </w:t>
      </w:r>
      <w:r w:rsidR="00B258FE" w:rsidRPr="000743D6">
        <w:rPr>
          <w:rFonts w:ascii="Times New Roman" w:hAnsi="Times New Roman" w:cs="Times New Roman"/>
        </w:rPr>
        <w:t xml:space="preserve">the </w:t>
      </w:r>
      <w:r w:rsidR="00C348B5" w:rsidRPr="000743D6">
        <w:rPr>
          <w:rFonts w:ascii="Times New Roman" w:hAnsi="Times New Roman" w:cs="Times New Roman"/>
        </w:rPr>
        <w:t xml:space="preserve">ADE, </w:t>
      </w:r>
      <w:r w:rsidR="0083063E" w:rsidRPr="000743D6">
        <w:rPr>
          <w:rFonts w:ascii="Times New Roman" w:hAnsi="Times New Roman" w:cs="Times New Roman"/>
        </w:rPr>
        <w:t xml:space="preserve">develop methodologies to </w:t>
      </w:r>
      <w:r w:rsidR="00C348B5" w:rsidRPr="000743D6">
        <w:rPr>
          <w:rFonts w:ascii="Times New Roman" w:hAnsi="Times New Roman" w:cs="Times New Roman"/>
        </w:rPr>
        <w:t xml:space="preserve">predict the ADE and take </w:t>
      </w:r>
      <w:r w:rsidR="0083063E" w:rsidRPr="000743D6">
        <w:rPr>
          <w:rFonts w:ascii="Times New Roman" w:hAnsi="Times New Roman" w:cs="Times New Roman"/>
        </w:rPr>
        <w:t>preventative</w:t>
      </w:r>
      <w:r w:rsidR="00C348B5" w:rsidRPr="000743D6">
        <w:rPr>
          <w:rFonts w:ascii="Times New Roman" w:hAnsi="Times New Roman" w:cs="Times New Roman"/>
        </w:rPr>
        <w:t xml:space="preserve"> actions to avoid ADE. In this study we present a graph neural network (GNN) model that processes three types o</w:t>
      </w:r>
      <w:r w:rsidR="00B258FE" w:rsidRPr="000743D6">
        <w:rPr>
          <w:rFonts w:ascii="Times New Roman" w:hAnsi="Times New Roman" w:cs="Times New Roman"/>
        </w:rPr>
        <w:t>f interactions namely, drug to protein (in humans) interactions, protein to protein interactions, and drug to drug interactions, to detect an ADE</w:t>
      </w:r>
      <w:r w:rsidR="0083063E" w:rsidRPr="000743D6">
        <w:rPr>
          <w:rFonts w:ascii="Times New Roman" w:hAnsi="Times New Roman" w:cs="Times New Roman"/>
        </w:rPr>
        <w:t xml:space="preserve"> corresponding to a pair of drugs</w:t>
      </w:r>
      <w:r w:rsidR="00B258FE" w:rsidRPr="000743D6">
        <w:rPr>
          <w:rFonts w:ascii="Times New Roman" w:hAnsi="Times New Roman" w:cs="Times New Roman"/>
        </w:rPr>
        <w:t xml:space="preserve">. We </w:t>
      </w:r>
      <w:r w:rsidR="0083063E" w:rsidRPr="000743D6">
        <w:rPr>
          <w:rFonts w:ascii="Times New Roman" w:hAnsi="Times New Roman" w:cs="Times New Roman"/>
        </w:rPr>
        <w:t>used publicly available dataset</w:t>
      </w:r>
      <w:r w:rsidR="00324A74">
        <w:rPr>
          <w:rFonts w:ascii="Times New Roman" w:hAnsi="Times New Roman" w:cs="Times New Roman"/>
        </w:rPr>
        <w:t xml:space="preserve"> published in </w:t>
      </w:r>
      <w:proofErr w:type="spellStart"/>
      <w:r w:rsidR="00324A74">
        <w:rPr>
          <w:rFonts w:ascii="Times New Roman" w:hAnsi="Times New Roman" w:cs="Times New Roman"/>
        </w:rPr>
        <w:t>Zitnik</w:t>
      </w:r>
      <w:proofErr w:type="spellEnd"/>
      <w:r w:rsidR="00324A74">
        <w:rPr>
          <w:rFonts w:ascii="Times New Roman" w:hAnsi="Times New Roman" w:cs="Times New Roman"/>
        </w:rPr>
        <w:t xml:space="preserve"> et.al. </w:t>
      </w:r>
      <w:r w:rsidR="00324A74">
        <w:rPr>
          <w:rFonts w:ascii="Times New Roman" w:hAnsi="Times New Roman" w:cs="Times New Roman"/>
        </w:rPr>
        <w:fldChar w:fldCharType="begin" w:fldLock="1"/>
      </w:r>
      <w:r w:rsidR="00324A74">
        <w:rPr>
          <w:rFonts w:ascii="Times New Roman" w:hAnsi="Times New Roman" w:cs="Times New Roman"/>
        </w:rPr>
        <w:instrText>ADDIN CSL_CITATION {"citationItems":[{"id":"ITEM-1","itemData":{"DOI":"10.1093/BIOINFORMATICS/BTY294","ISSN":"1367-4803","PMID":"29949996","abstract":"Motivation: The use of drug combinations, termed polypharmacy, is common to treat patients with complex diseases or co-existing conditions. However, a major consequence of polypharmacy is a much higher risk of adverse side effects for the patient. Polypharmacy side effects emerge because of drug?drug interactions, in which activity of one drug may change, favorably or unfavorably, if taken with another drug. The knowledge of drug interactions is often limited because these complex relationships are rare, and are usually not observed in relatively small clinical testing. Discovering polypharmacy side effects thus remains an important challenge with significant implications for patient mortality and morbidity. Results: Here, we present Decagon, an approach for modeling polypharmacy side effects. The approach constructs a multimodal graph of protein?protein interactions, drug?protein target interactions and the polypharmacy side effects, which are represented as drug?drug interactions, where each side effect is an edge of a different type. Decagon is developed specifically to handle such multimodal graphs with a large number of edge types. Our approach develops a new graph convolutional neural network for multirelational link prediction in multimodal networks. Unlike approaches limited to predicting simple drug?drug interaction values, Decagon can predict the exact side effect, if any, through which a given drug combination manifests clinically. Decagon accurately predicts polypharmacy side effects, outperforming baselines by up to 69%. We find that it automatically learns representations of side effects indicative of co-occurrence of polypharmacy in patients. Furthermore, Decagon models particularly well polypharmacy side effects that have a strong molecular basis, while on predominantly non-molecular side effects, it achieves good performance because of effective sharing of model parameters across edge types. Decagon opens up opportunities to use large pharmacogenomic and patient population data to flag and prioritize polypharmacy side effects for follow-up analysis via formal pharmacological studies.","author":[{"dropping-particle":"","family":"Zitnik","given":"Marinka","non-dropping-particle":"","parse-names":false,"suffix":""},{"dropping-particle":"","family":"Agrawal","given":"Monica","non-dropping-particle":"","parse-names":false,"suffix":""},{"dropping-particle":"","family":"Leskovec","given":"Jure","non-dropping-particle":"","parse-names":false,"suffix":""}],"container-title":"Bioinformatics","id":"ITEM-1","issue":"13","issued":{"date-parts":[["2018","7","1"]]},"page":"i457-i466","publisher":"Oxford Academic","title":"Modeling polypharmacy side effects with graph convolutional networks","type":"article-journal","volume":"34"},"uris":["http://www.mendeley.com/documents/?uuid=55df55cc-ffb5-39c2-b602-331d07a2c456"]}],"mendeley":{"formattedCitation":"[1]","plainTextFormattedCitation":"[1]"},"properties":{"noteIndex":0},"schema":"https://github.com/citation-style-language/schema/raw/master/csl-citation.json"}</w:instrText>
      </w:r>
      <w:r w:rsidR="00324A74">
        <w:rPr>
          <w:rFonts w:ascii="Times New Roman" w:hAnsi="Times New Roman" w:cs="Times New Roman"/>
        </w:rPr>
        <w:fldChar w:fldCharType="separate"/>
      </w:r>
      <w:r w:rsidR="00324A74" w:rsidRPr="00324A74">
        <w:rPr>
          <w:rFonts w:ascii="Times New Roman" w:hAnsi="Times New Roman" w:cs="Times New Roman"/>
          <w:noProof/>
        </w:rPr>
        <w:t>[1]</w:t>
      </w:r>
      <w:r w:rsidR="00324A74">
        <w:rPr>
          <w:rFonts w:ascii="Times New Roman" w:hAnsi="Times New Roman" w:cs="Times New Roman"/>
        </w:rPr>
        <w:fldChar w:fldCharType="end"/>
      </w:r>
      <w:r w:rsidR="0083063E" w:rsidRPr="000743D6">
        <w:rPr>
          <w:rFonts w:ascii="Times New Roman" w:hAnsi="Times New Roman" w:cs="Times New Roman"/>
        </w:rPr>
        <w:t xml:space="preserve"> to train our model and achieved </w:t>
      </w:r>
      <w:r w:rsidR="00324A74">
        <w:rPr>
          <w:rFonts w:ascii="Times New Roman" w:hAnsi="Times New Roman" w:cs="Times New Roman"/>
        </w:rPr>
        <w:t>99.06</w:t>
      </w:r>
      <w:r w:rsidR="0083063E" w:rsidRPr="000743D6">
        <w:rPr>
          <w:rFonts w:ascii="Times New Roman" w:hAnsi="Times New Roman" w:cs="Times New Roman"/>
        </w:rPr>
        <w:t xml:space="preserve">% of accuracy in detection of an ADE corresponding to a given pair of drugs. </w:t>
      </w:r>
    </w:p>
    <w:p w14:paraId="14D834BD" w14:textId="456BF35A" w:rsidR="00705E8E" w:rsidRPr="000743D6" w:rsidRDefault="00705E8E" w:rsidP="001750D1">
      <w:pPr>
        <w:jc w:val="both"/>
        <w:rPr>
          <w:rFonts w:ascii="Times New Roman" w:hAnsi="Times New Roman" w:cs="Times New Roman"/>
        </w:rPr>
      </w:pPr>
    </w:p>
    <w:p w14:paraId="4DCA1FD4" w14:textId="77777777" w:rsidR="00740533" w:rsidRPr="000743D6" w:rsidRDefault="00740533">
      <w:pPr>
        <w:rPr>
          <w:rFonts w:ascii="Times New Roman" w:eastAsiaTheme="majorEastAsia" w:hAnsi="Times New Roman" w:cs="Times New Roman"/>
          <w:color w:val="2F5496" w:themeColor="accent1" w:themeShade="BF"/>
          <w:sz w:val="28"/>
          <w:szCs w:val="28"/>
        </w:rPr>
      </w:pPr>
      <w:r w:rsidRPr="000743D6">
        <w:rPr>
          <w:rFonts w:ascii="Times New Roman" w:hAnsi="Times New Roman" w:cs="Times New Roman"/>
          <w:sz w:val="28"/>
          <w:szCs w:val="28"/>
        </w:rPr>
        <w:br w:type="page"/>
      </w:r>
    </w:p>
    <w:p w14:paraId="698C970D" w14:textId="0117CA7D" w:rsidR="00F11AA5" w:rsidRPr="000743D6" w:rsidRDefault="00F11AA5">
      <w:pPr>
        <w:pStyle w:val="TOC1"/>
        <w:tabs>
          <w:tab w:val="right" w:leader="dot" w:pos="9350"/>
        </w:tabs>
        <w:rPr>
          <w:rFonts w:ascii="Times New Roman" w:hAnsi="Times New Roman" w:cs="Times New Roman"/>
          <w:sz w:val="28"/>
          <w:szCs w:val="28"/>
        </w:rPr>
      </w:pPr>
      <w:r w:rsidRPr="000743D6">
        <w:rPr>
          <w:rFonts w:ascii="Times New Roman" w:hAnsi="Times New Roman" w:cs="Times New Roman"/>
          <w:sz w:val="28"/>
          <w:szCs w:val="28"/>
        </w:rPr>
        <w:lastRenderedPageBreak/>
        <w:t>Table of contents</w:t>
      </w:r>
    </w:p>
    <w:p w14:paraId="08BFDBD4" w14:textId="77777777" w:rsidR="00F11AA5" w:rsidRPr="000743D6" w:rsidRDefault="00F11AA5" w:rsidP="00F11AA5">
      <w:pPr>
        <w:rPr>
          <w:rFonts w:ascii="Times New Roman" w:hAnsi="Times New Roman" w:cs="Times New Roman"/>
        </w:rPr>
      </w:pPr>
    </w:p>
    <w:p w14:paraId="2D47C4EB" w14:textId="6766B076" w:rsidR="00F11AA5" w:rsidRPr="000743D6" w:rsidRDefault="00F11AA5">
      <w:pPr>
        <w:pStyle w:val="TOC1"/>
        <w:tabs>
          <w:tab w:val="right" w:leader="dot" w:pos="9350"/>
        </w:tabs>
        <w:rPr>
          <w:rFonts w:ascii="Times New Roman" w:hAnsi="Times New Roman" w:cs="Times New Roman"/>
          <w:noProof/>
        </w:rPr>
      </w:pPr>
      <w:r w:rsidRPr="000743D6">
        <w:rPr>
          <w:rFonts w:ascii="Times New Roman" w:hAnsi="Times New Roman" w:cs="Times New Roman"/>
          <w:sz w:val="28"/>
          <w:szCs w:val="28"/>
        </w:rPr>
        <w:fldChar w:fldCharType="begin"/>
      </w:r>
      <w:r w:rsidRPr="000743D6">
        <w:rPr>
          <w:rFonts w:ascii="Times New Roman" w:hAnsi="Times New Roman" w:cs="Times New Roman"/>
          <w:sz w:val="28"/>
          <w:szCs w:val="28"/>
        </w:rPr>
        <w:instrText xml:space="preserve"> TOC \o "1-3" \h \z \u </w:instrText>
      </w:r>
      <w:r w:rsidRPr="000743D6">
        <w:rPr>
          <w:rFonts w:ascii="Times New Roman" w:hAnsi="Times New Roman" w:cs="Times New Roman"/>
          <w:sz w:val="28"/>
          <w:szCs w:val="28"/>
        </w:rPr>
        <w:fldChar w:fldCharType="separate"/>
      </w:r>
      <w:hyperlink w:anchor="_Toc91170331" w:history="1">
        <w:r w:rsidRPr="000743D6">
          <w:rPr>
            <w:rStyle w:val="Hyperlink"/>
            <w:rFonts w:ascii="Times New Roman" w:hAnsi="Times New Roman" w:cs="Times New Roman"/>
            <w:noProof/>
          </w:rPr>
          <w:t>Overview/Abstract:</w:t>
        </w:r>
        <w:r w:rsidRPr="000743D6">
          <w:rPr>
            <w:rFonts w:ascii="Times New Roman" w:hAnsi="Times New Roman" w:cs="Times New Roman"/>
            <w:noProof/>
            <w:webHidden/>
          </w:rPr>
          <w:tab/>
        </w:r>
        <w:r w:rsidRPr="000743D6">
          <w:rPr>
            <w:rFonts w:ascii="Times New Roman" w:hAnsi="Times New Roman" w:cs="Times New Roman"/>
            <w:noProof/>
            <w:webHidden/>
          </w:rPr>
          <w:fldChar w:fldCharType="begin"/>
        </w:r>
        <w:r w:rsidRPr="000743D6">
          <w:rPr>
            <w:rFonts w:ascii="Times New Roman" w:hAnsi="Times New Roman" w:cs="Times New Roman"/>
            <w:noProof/>
            <w:webHidden/>
          </w:rPr>
          <w:instrText xml:space="preserve"> PAGEREF _Toc91170331 \h </w:instrText>
        </w:r>
        <w:r w:rsidRPr="000743D6">
          <w:rPr>
            <w:rFonts w:ascii="Times New Roman" w:hAnsi="Times New Roman" w:cs="Times New Roman"/>
            <w:noProof/>
            <w:webHidden/>
          </w:rPr>
        </w:r>
        <w:r w:rsidRPr="000743D6">
          <w:rPr>
            <w:rFonts w:ascii="Times New Roman" w:hAnsi="Times New Roman" w:cs="Times New Roman"/>
            <w:noProof/>
            <w:webHidden/>
          </w:rPr>
          <w:fldChar w:fldCharType="separate"/>
        </w:r>
        <w:r w:rsidRPr="000743D6">
          <w:rPr>
            <w:rFonts w:ascii="Times New Roman" w:hAnsi="Times New Roman" w:cs="Times New Roman"/>
            <w:noProof/>
            <w:webHidden/>
          </w:rPr>
          <w:t>1</w:t>
        </w:r>
        <w:r w:rsidRPr="000743D6">
          <w:rPr>
            <w:rFonts w:ascii="Times New Roman" w:hAnsi="Times New Roman" w:cs="Times New Roman"/>
            <w:noProof/>
            <w:webHidden/>
          </w:rPr>
          <w:fldChar w:fldCharType="end"/>
        </w:r>
      </w:hyperlink>
    </w:p>
    <w:p w14:paraId="355A38A0" w14:textId="290ABBDA" w:rsidR="00F11AA5" w:rsidRPr="000743D6" w:rsidRDefault="00CA6547">
      <w:pPr>
        <w:pStyle w:val="TOC1"/>
        <w:tabs>
          <w:tab w:val="right" w:leader="dot" w:pos="9350"/>
        </w:tabs>
        <w:rPr>
          <w:rFonts w:ascii="Times New Roman" w:hAnsi="Times New Roman" w:cs="Times New Roman"/>
          <w:noProof/>
        </w:rPr>
      </w:pPr>
      <w:hyperlink w:anchor="_Toc91170332" w:history="1">
        <w:r w:rsidR="00F11AA5" w:rsidRPr="000743D6">
          <w:rPr>
            <w:rStyle w:val="Hyperlink"/>
            <w:rFonts w:ascii="Times New Roman" w:hAnsi="Times New Roman" w:cs="Times New Roman"/>
            <w:noProof/>
          </w:rPr>
          <w:t>Introduction:</w:t>
        </w:r>
        <w:r w:rsidR="00F11AA5" w:rsidRPr="000743D6">
          <w:rPr>
            <w:rFonts w:ascii="Times New Roman" w:hAnsi="Times New Roman" w:cs="Times New Roman"/>
            <w:noProof/>
            <w:webHidden/>
          </w:rPr>
          <w:tab/>
        </w:r>
        <w:r w:rsidR="00F11AA5" w:rsidRPr="000743D6">
          <w:rPr>
            <w:rFonts w:ascii="Times New Roman" w:hAnsi="Times New Roman" w:cs="Times New Roman"/>
            <w:noProof/>
            <w:webHidden/>
          </w:rPr>
          <w:fldChar w:fldCharType="begin"/>
        </w:r>
        <w:r w:rsidR="00F11AA5" w:rsidRPr="000743D6">
          <w:rPr>
            <w:rFonts w:ascii="Times New Roman" w:hAnsi="Times New Roman" w:cs="Times New Roman"/>
            <w:noProof/>
            <w:webHidden/>
          </w:rPr>
          <w:instrText xml:space="preserve"> PAGEREF _Toc91170332 \h </w:instrText>
        </w:r>
        <w:r w:rsidR="00F11AA5" w:rsidRPr="000743D6">
          <w:rPr>
            <w:rFonts w:ascii="Times New Roman" w:hAnsi="Times New Roman" w:cs="Times New Roman"/>
            <w:noProof/>
            <w:webHidden/>
          </w:rPr>
        </w:r>
        <w:r w:rsidR="00F11AA5" w:rsidRPr="000743D6">
          <w:rPr>
            <w:rFonts w:ascii="Times New Roman" w:hAnsi="Times New Roman" w:cs="Times New Roman"/>
            <w:noProof/>
            <w:webHidden/>
          </w:rPr>
          <w:fldChar w:fldCharType="separate"/>
        </w:r>
        <w:r w:rsidR="00F11AA5" w:rsidRPr="000743D6">
          <w:rPr>
            <w:rFonts w:ascii="Times New Roman" w:hAnsi="Times New Roman" w:cs="Times New Roman"/>
            <w:noProof/>
            <w:webHidden/>
          </w:rPr>
          <w:t>3</w:t>
        </w:r>
        <w:r w:rsidR="00F11AA5" w:rsidRPr="000743D6">
          <w:rPr>
            <w:rFonts w:ascii="Times New Roman" w:hAnsi="Times New Roman" w:cs="Times New Roman"/>
            <w:noProof/>
            <w:webHidden/>
          </w:rPr>
          <w:fldChar w:fldCharType="end"/>
        </w:r>
      </w:hyperlink>
    </w:p>
    <w:p w14:paraId="613B1004" w14:textId="62FF574A" w:rsidR="00F11AA5" w:rsidRPr="000743D6" w:rsidRDefault="00CA6547">
      <w:pPr>
        <w:pStyle w:val="TOC1"/>
        <w:tabs>
          <w:tab w:val="right" w:leader="dot" w:pos="9350"/>
        </w:tabs>
        <w:rPr>
          <w:rFonts w:ascii="Times New Roman" w:hAnsi="Times New Roman" w:cs="Times New Roman"/>
          <w:noProof/>
        </w:rPr>
      </w:pPr>
      <w:hyperlink w:anchor="_Toc91170333" w:history="1">
        <w:r w:rsidR="00F11AA5" w:rsidRPr="000743D6">
          <w:rPr>
            <w:rStyle w:val="Hyperlink"/>
            <w:rFonts w:ascii="Times New Roman" w:hAnsi="Times New Roman" w:cs="Times New Roman"/>
            <w:noProof/>
          </w:rPr>
          <w:t>Problem:</w:t>
        </w:r>
        <w:r w:rsidR="00F11AA5" w:rsidRPr="000743D6">
          <w:rPr>
            <w:rFonts w:ascii="Times New Roman" w:hAnsi="Times New Roman" w:cs="Times New Roman"/>
            <w:noProof/>
            <w:webHidden/>
          </w:rPr>
          <w:tab/>
        </w:r>
        <w:r w:rsidR="00F11AA5" w:rsidRPr="000743D6">
          <w:rPr>
            <w:rFonts w:ascii="Times New Roman" w:hAnsi="Times New Roman" w:cs="Times New Roman"/>
            <w:noProof/>
            <w:webHidden/>
          </w:rPr>
          <w:fldChar w:fldCharType="begin"/>
        </w:r>
        <w:r w:rsidR="00F11AA5" w:rsidRPr="000743D6">
          <w:rPr>
            <w:rFonts w:ascii="Times New Roman" w:hAnsi="Times New Roman" w:cs="Times New Roman"/>
            <w:noProof/>
            <w:webHidden/>
          </w:rPr>
          <w:instrText xml:space="preserve"> PAGEREF _Toc91170333 \h </w:instrText>
        </w:r>
        <w:r w:rsidR="00F11AA5" w:rsidRPr="000743D6">
          <w:rPr>
            <w:rFonts w:ascii="Times New Roman" w:hAnsi="Times New Roman" w:cs="Times New Roman"/>
            <w:noProof/>
            <w:webHidden/>
          </w:rPr>
        </w:r>
        <w:r w:rsidR="00F11AA5" w:rsidRPr="000743D6">
          <w:rPr>
            <w:rFonts w:ascii="Times New Roman" w:hAnsi="Times New Roman" w:cs="Times New Roman"/>
            <w:noProof/>
            <w:webHidden/>
          </w:rPr>
          <w:fldChar w:fldCharType="separate"/>
        </w:r>
        <w:r w:rsidR="00F11AA5" w:rsidRPr="000743D6">
          <w:rPr>
            <w:rFonts w:ascii="Times New Roman" w:hAnsi="Times New Roman" w:cs="Times New Roman"/>
            <w:noProof/>
            <w:webHidden/>
          </w:rPr>
          <w:t>4</w:t>
        </w:r>
        <w:r w:rsidR="00F11AA5" w:rsidRPr="000743D6">
          <w:rPr>
            <w:rFonts w:ascii="Times New Roman" w:hAnsi="Times New Roman" w:cs="Times New Roman"/>
            <w:noProof/>
            <w:webHidden/>
          </w:rPr>
          <w:fldChar w:fldCharType="end"/>
        </w:r>
      </w:hyperlink>
    </w:p>
    <w:p w14:paraId="31E244A4" w14:textId="162FB403" w:rsidR="00F11AA5" w:rsidRPr="000743D6" w:rsidRDefault="00CA6547">
      <w:pPr>
        <w:pStyle w:val="TOC1"/>
        <w:tabs>
          <w:tab w:val="right" w:leader="dot" w:pos="9350"/>
        </w:tabs>
        <w:rPr>
          <w:rFonts w:ascii="Times New Roman" w:hAnsi="Times New Roman" w:cs="Times New Roman"/>
          <w:noProof/>
        </w:rPr>
      </w:pPr>
      <w:hyperlink w:anchor="_Toc91170334" w:history="1">
        <w:r w:rsidR="00F11AA5" w:rsidRPr="000743D6">
          <w:rPr>
            <w:rStyle w:val="Hyperlink"/>
            <w:rFonts w:ascii="Times New Roman" w:hAnsi="Times New Roman" w:cs="Times New Roman"/>
            <w:noProof/>
          </w:rPr>
          <w:t>Data:</w:t>
        </w:r>
        <w:r w:rsidR="00F11AA5" w:rsidRPr="000743D6">
          <w:rPr>
            <w:rFonts w:ascii="Times New Roman" w:hAnsi="Times New Roman" w:cs="Times New Roman"/>
            <w:noProof/>
            <w:webHidden/>
          </w:rPr>
          <w:tab/>
        </w:r>
        <w:r w:rsidR="00F11AA5" w:rsidRPr="000743D6">
          <w:rPr>
            <w:rFonts w:ascii="Times New Roman" w:hAnsi="Times New Roman" w:cs="Times New Roman"/>
            <w:noProof/>
            <w:webHidden/>
          </w:rPr>
          <w:fldChar w:fldCharType="begin"/>
        </w:r>
        <w:r w:rsidR="00F11AA5" w:rsidRPr="000743D6">
          <w:rPr>
            <w:rFonts w:ascii="Times New Roman" w:hAnsi="Times New Roman" w:cs="Times New Roman"/>
            <w:noProof/>
            <w:webHidden/>
          </w:rPr>
          <w:instrText xml:space="preserve"> PAGEREF _Toc91170334 \h </w:instrText>
        </w:r>
        <w:r w:rsidR="00F11AA5" w:rsidRPr="000743D6">
          <w:rPr>
            <w:rFonts w:ascii="Times New Roman" w:hAnsi="Times New Roman" w:cs="Times New Roman"/>
            <w:noProof/>
            <w:webHidden/>
          </w:rPr>
        </w:r>
        <w:r w:rsidR="00F11AA5" w:rsidRPr="000743D6">
          <w:rPr>
            <w:rFonts w:ascii="Times New Roman" w:hAnsi="Times New Roman" w:cs="Times New Roman"/>
            <w:noProof/>
            <w:webHidden/>
          </w:rPr>
          <w:fldChar w:fldCharType="separate"/>
        </w:r>
        <w:r w:rsidR="00F11AA5" w:rsidRPr="000743D6">
          <w:rPr>
            <w:rFonts w:ascii="Times New Roman" w:hAnsi="Times New Roman" w:cs="Times New Roman"/>
            <w:noProof/>
            <w:webHidden/>
          </w:rPr>
          <w:t>5</w:t>
        </w:r>
        <w:r w:rsidR="00F11AA5" w:rsidRPr="000743D6">
          <w:rPr>
            <w:rFonts w:ascii="Times New Roman" w:hAnsi="Times New Roman" w:cs="Times New Roman"/>
            <w:noProof/>
            <w:webHidden/>
          </w:rPr>
          <w:fldChar w:fldCharType="end"/>
        </w:r>
      </w:hyperlink>
    </w:p>
    <w:p w14:paraId="50702397" w14:textId="5B6A5168" w:rsidR="00F11AA5" w:rsidRPr="000743D6" w:rsidRDefault="00CA6547">
      <w:pPr>
        <w:pStyle w:val="TOC2"/>
        <w:tabs>
          <w:tab w:val="right" w:leader="dot" w:pos="9350"/>
        </w:tabs>
        <w:rPr>
          <w:rFonts w:ascii="Times New Roman" w:hAnsi="Times New Roman" w:cs="Times New Roman"/>
          <w:noProof/>
        </w:rPr>
      </w:pPr>
      <w:hyperlink w:anchor="_Toc91170335" w:history="1">
        <w:r w:rsidR="00F11AA5" w:rsidRPr="000743D6">
          <w:rPr>
            <w:rStyle w:val="Hyperlink"/>
            <w:rFonts w:ascii="Times New Roman" w:hAnsi="Times New Roman" w:cs="Times New Roman"/>
            <w:noProof/>
          </w:rPr>
          <w:t>Protein-to-protein interactions:</w:t>
        </w:r>
        <w:r w:rsidR="00F11AA5" w:rsidRPr="000743D6">
          <w:rPr>
            <w:rFonts w:ascii="Times New Roman" w:hAnsi="Times New Roman" w:cs="Times New Roman"/>
            <w:noProof/>
            <w:webHidden/>
          </w:rPr>
          <w:tab/>
        </w:r>
        <w:r w:rsidR="00F11AA5" w:rsidRPr="000743D6">
          <w:rPr>
            <w:rFonts w:ascii="Times New Roman" w:hAnsi="Times New Roman" w:cs="Times New Roman"/>
            <w:noProof/>
            <w:webHidden/>
          </w:rPr>
          <w:fldChar w:fldCharType="begin"/>
        </w:r>
        <w:r w:rsidR="00F11AA5" w:rsidRPr="000743D6">
          <w:rPr>
            <w:rFonts w:ascii="Times New Roman" w:hAnsi="Times New Roman" w:cs="Times New Roman"/>
            <w:noProof/>
            <w:webHidden/>
          </w:rPr>
          <w:instrText xml:space="preserve"> PAGEREF _Toc91170335 \h </w:instrText>
        </w:r>
        <w:r w:rsidR="00F11AA5" w:rsidRPr="000743D6">
          <w:rPr>
            <w:rFonts w:ascii="Times New Roman" w:hAnsi="Times New Roman" w:cs="Times New Roman"/>
            <w:noProof/>
            <w:webHidden/>
          </w:rPr>
        </w:r>
        <w:r w:rsidR="00F11AA5" w:rsidRPr="000743D6">
          <w:rPr>
            <w:rFonts w:ascii="Times New Roman" w:hAnsi="Times New Roman" w:cs="Times New Roman"/>
            <w:noProof/>
            <w:webHidden/>
          </w:rPr>
          <w:fldChar w:fldCharType="separate"/>
        </w:r>
        <w:r w:rsidR="00F11AA5" w:rsidRPr="000743D6">
          <w:rPr>
            <w:rFonts w:ascii="Times New Roman" w:hAnsi="Times New Roman" w:cs="Times New Roman"/>
            <w:noProof/>
            <w:webHidden/>
          </w:rPr>
          <w:t>5</w:t>
        </w:r>
        <w:r w:rsidR="00F11AA5" w:rsidRPr="000743D6">
          <w:rPr>
            <w:rFonts w:ascii="Times New Roman" w:hAnsi="Times New Roman" w:cs="Times New Roman"/>
            <w:noProof/>
            <w:webHidden/>
          </w:rPr>
          <w:fldChar w:fldCharType="end"/>
        </w:r>
      </w:hyperlink>
    </w:p>
    <w:p w14:paraId="791233CA" w14:textId="338FE7A0" w:rsidR="00F11AA5" w:rsidRPr="000743D6" w:rsidRDefault="00CA6547">
      <w:pPr>
        <w:pStyle w:val="TOC2"/>
        <w:tabs>
          <w:tab w:val="right" w:leader="dot" w:pos="9350"/>
        </w:tabs>
        <w:rPr>
          <w:rFonts w:ascii="Times New Roman" w:hAnsi="Times New Roman" w:cs="Times New Roman"/>
          <w:noProof/>
        </w:rPr>
      </w:pPr>
      <w:hyperlink w:anchor="_Toc91170336" w:history="1">
        <w:r w:rsidR="00F11AA5" w:rsidRPr="000743D6">
          <w:rPr>
            <w:rStyle w:val="Hyperlink"/>
            <w:rFonts w:ascii="Times New Roman" w:hAnsi="Times New Roman" w:cs="Times New Roman"/>
            <w:noProof/>
          </w:rPr>
          <w:t>Drug-to-drug interactions:</w:t>
        </w:r>
        <w:r w:rsidR="00F11AA5" w:rsidRPr="000743D6">
          <w:rPr>
            <w:rFonts w:ascii="Times New Roman" w:hAnsi="Times New Roman" w:cs="Times New Roman"/>
            <w:noProof/>
            <w:webHidden/>
          </w:rPr>
          <w:tab/>
        </w:r>
        <w:r w:rsidR="00F11AA5" w:rsidRPr="000743D6">
          <w:rPr>
            <w:rFonts w:ascii="Times New Roman" w:hAnsi="Times New Roman" w:cs="Times New Roman"/>
            <w:noProof/>
            <w:webHidden/>
          </w:rPr>
          <w:fldChar w:fldCharType="begin"/>
        </w:r>
        <w:r w:rsidR="00F11AA5" w:rsidRPr="000743D6">
          <w:rPr>
            <w:rFonts w:ascii="Times New Roman" w:hAnsi="Times New Roman" w:cs="Times New Roman"/>
            <w:noProof/>
            <w:webHidden/>
          </w:rPr>
          <w:instrText xml:space="preserve"> PAGEREF _Toc91170336 \h </w:instrText>
        </w:r>
        <w:r w:rsidR="00F11AA5" w:rsidRPr="000743D6">
          <w:rPr>
            <w:rFonts w:ascii="Times New Roman" w:hAnsi="Times New Roman" w:cs="Times New Roman"/>
            <w:noProof/>
            <w:webHidden/>
          </w:rPr>
        </w:r>
        <w:r w:rsidR="00F11AA5" w:rsidRPr="000743D6">
          <w:rPr>
            <w:rFonts w:ascii="Times New Roman" w:hAnsi="Times New Roman" w:cs="Times New Roman"/>
            <w:noProof/>
            <w:webHidden/>
          </w:rPr>
          <w:fldChar w:fldCharType="separate"/>
        </w:r>
        <w:r w:rsidR="00F11AA5" w:rsidRPr="000743D6">
          <w:rPr>
            <w:rFonts w:ascii="Times New Roman" w:hAnsi="Times New Roman" w:cs="Times New Roman"/>
            <w:noProof/>
            <w:webHidden/>
          </w:rPr>
          <w:t>5</w:t>
        </w:r>
        <w:r w:rsidR="00F11AA5" w:rsidRPr="000743D6">
          <w:rPr>
            <w:rFonts w:ascii="Times New Roman" w:hAnsi="Times New Roman" w:cs="Times New Roman"/>
            <w:noProof/>
            <w:webHidden/>
          </w:rPr>
          <w:fldChar w:fldCharType="end"/>
        </w:r>
      </w:hyperlink>
    </w:p>
    <w:p w14:paraId="4A59C7B7" w14:textId="4DBE173B" w:rsidR="00F11AA5" w:rsidRPr="000743D6" w:rsidRDefault="00CA6547">
      <w:pPr>
        <w:pStyle w:val="TOC2"/>
        <w:tabs>
          <w:tab w:val="right" w:leader="dot" w:pos="9350"/>
        </w:tabs>
        <w:rPr>
          <w:rFonts w:ascii="Times New Roman" w:hAnsi="Times New Roman" w:cs="Times New Roman"/>
          <w:noProof/>
        </w:rPr>
      </w:pPr>
      <w:hyperlink w:anchor="_Toc91170337" w:history="1">
        <w:r w:rsidR="00F11AA5" w:rsidRPr="000743D6">
          <w:rPr>
            <w:rStyle w:val="Hyperlink"/>
            <w:rFonts w:ascii="Times New Roman" w:hAnsi="Times New Roman" w:cs="Times New Roman"/>
            <w:noProof/>
          </w:rPr>
          <w:t>Drug-to-protein interactions:</w:t>
        </w:r>
        <w:r w:rsidR="00F11AA5" w:rsidRPr="000743D6">
          <w:rPr>
            <w:rFonts w:ascii="Times New Roman" w:hAnsi="Times New Roman" w:cs="Times New Roman"/>
            <w:noProof/>
            <w:webHidden/>
          </w:rPr>
          <w:tab/>
        </w:r>
        <w:r w:rsidR="00F11AA5" w:rsidRPr="000743D6">
          <w:rPr>
            <w:rFonts w:ascii="Times New Roman" w:hAnsi="Times New Roman" w:cs="Times New Roman"/>
            <w:noProof/>
            <w:webHidden/>
          </w:rPr>
          <w:fldChar w:fldCharType="begin"/>
        </w:r>
        <w:r w:rsidR="00F11AA5" w:rsidRPr="000743D6">
          <w:rPr>
            <w:rFonts w:ascii="Times New Roman" w:hAnsi="Times New Roman" w:cs="Times New Roman"/>
            <w:noProof/>
            <w:webHidden/>
          </w:rPr>
          <w:instrText xml:space="preserve"> PAGEREF _Toc91170337 \h </w:instrText>
        </w:r>
        <w:r w:rsidR="00F11AA5" w:rsidRPr="000743D6">
          <w:rPr>
            <w:rFonts w:ascii="Times New Roman" w:hAnsi="Times New Roman" w:cs="Times New Roman"/>
            <w:noProof/>
            <w:webHidden/>
          </w:rPr>
        </w:r>
        <w:r w:rsidR="00F11AA5" w:rsidRPr="000743D6">
          <w:rPr>
            <w:rFonts w:ascii="Times New Roman" w:hAnsi="Times New Roman" w:cs="Times New Roman"/>
            <w:noProof/>
            <w:webHidden/>
          </w:rPr>
          <w:fldChar w:fldCharType="separate"/>
        </w:r>
        <w:r w:rsidR="00F11AA5" w:rsidRPr="000743D6">
          <w:rPr>
            <w:rFonts w:ascii="Times New Roman" w:hAnsi="Times New Roman" w:cs="Times New Roman"/>
            <w:noProof/>
            <w:webHidden/>
          </w:rPr>
          <w:t>5</w:t>
        </w:r>
        <w:r w:rsidR="00F11AA5" w:rsidRPr="000743D6">
          <w:rPr>
            <w:rFonts w:ascii="Times New Roman" w:hAnsi="Times New Roman" w:cs="Times New Roman"/>
            <w:noProof/>
            <w:webHidden/>
          </w:rPr>
          <w:fldChar w:fldCharType="end"/>
        </w:r>
      </w:hyperlink>
    </w:p>
    <w:p w14:paraId="714F90B8" w14:textId="1D12FD0A" w:rsidR="00F11AA5" w:rsidRPr="000743D6" w:rsidRDefault="00CA6547">
      <w:pPr>
        <w:pStyle w:val="TOC1"/>
        <w:tabs>
          <w:tab w:val="right" w:leader="dot" w:pos="9350"/>
        </w:tabs>
        <w:rPr>
          <w:rFonts w:ascii="Times New Roman" w:hAnsi="Times New Roman" w:cs="Times New Roman"/>
          <w:noProof/>
        </w:rPr>
      </w:pPr>
      <w:hyperlink w:anchor="_Toc91170338" w:history="1">
        <w:r w:rsidR="00F11AA5" w:rsidRPr="000743D6">
          <w:rPr>
            <w:rStyle w:val="Hyperlink"/>
            <w:rFonts w:ascii="Times New Roman" w:hAnsi="Times New Roman" w:cs="Times New Roman"/>
            <w:noProof/>
          </w:rPr>
          <w:t>Methodology:</w:t>
        </w:r>
        <w:r w:rsidR="00F11AA5" w:rsidRPr="000743D6">
          <w:rPr>
            <w:rFonts w:ascii="Times New Roman" w:hAnsi="Times New Roman" w:cs="Times New Roman"/>
            <w:noProof/>
            <w:webHidden/>
          </w:rPr>
          <w:tab/>
        </w:r>
        <w:r w:rsidR="00F11AA5" w:rsidRPr="000743D6">
          <w:rPr>
            <w:rFonts w:ascii="Times New Roman" w:hAnsi="Times New Roman" w:cs="Times New Roman"/>
            <w:noProof/>
            <w:webHidden/>
          </w:rPr>
          <w:fldChar w:fldCharType="begin"/>
        </w:r>
        <w:r w:rsidR="00F11AA5" w:rsidRPr="000743D6">
          <w:rPr>
            <w:rFonts w:ascii="Times New Roman" w:hAnsi="Times New Roman" w:cs="Times New Roman"/>
            <w:noProof/>
            <w:webHidden/>
          </w:rPr>
          <w:instrText xml:space="preserve"> PAGEREF _Toc91170338 \h </w:instrText>
        </w:r>
        <w:r w:rsidR="00F11AA5" w:rsidRPr="000743D6">
          <w:rPr>
            <w:rFonts w:ascii="Times New Roman" w:hAnsi="Times New Roman" w:cs="Times New Roman"/>
            <w:noProof/>
            <w:webHidden/>
          </w:rPr>
        </w:r>
        <w:r w:rsidR="00F11AA5" w:rsidRPr="000743D6">
          <w:rPr>
            <w:rFonts w:ascii="Times New Roman" w:hAnsi="Times New Roman" w:cs="Times New Roman"/>
            <w:noProof/>
            <w:webHidden/>
          </w:rPr>
          <w:fldChar w:fldCharType="separate"/>
        </w:r>
        <w:r w:rsidR="00F11AA5" w:rsidRPr="000743D6">
          <w:rPr>
            <w:rFonts w:ascii="Times New Roman" w:hAnsi="Times New Roman" w:cs="Times New Roman"/>
            <w:noProof/>
            <w:webHidden/>
          </w:rPr>
          <w:t>6</w:t>
        </w:r>
        <w:r w:rsidR="00F11AA5" w:rsidRPr="000743D6">
          <w:rPr>
            <w:rFonts w:ascii="Times New Roman" w:hAnsi="Times New Roman" w:cs="Times New Roman"/>
            <w:noProof/>
            <w:webHidden/>
          </w:rPr>
          <w:fldChar w:fldCharType="end"/>
        </w:r>
      </w:hyperlink>
    </w:p>
    <w:p w14:paraId="146FC980" w14:textId="2D8396F3" w:rsidR="00F11AA5" w:rsidRPr="000743D6" w:rsidRDefault="00CA6547">
      <w:pPr>
        <w:pStyle w:val="TOC2"/>
        <w:tabs>
          <w:tab w:val="right" w:leader="dot" w:pos="9350"/>
        </w:tabs>
        <w:rPr>
          <w:rFonts w:ascii="Times New Roman" w:hAnsi="Times New Roman" w:cs="Times New Roman"/>
          <w:noProof/>
        </w:rPr>
      </w:pPr>
      <w:hyperlink w:anchor="_Toc91170339" w:history="1">
        <w:r w:rsidR="00F11AA5" w:rsidRPr="000743D6">
          <w:rPr>
            <w:rStyle w:val="Hyperlink"/>
            <w:rFonts w:ascii="Times New Roman" w:hAnsi="Times New Roman" w:cs="Times New Roman"/>
            <w:noProof/>
          </w:rPr>
          <w:t>Step 1: Initial node representation</w:t>
        </w:r>
        <w:r w:rsidR="00F11AA5" w:rsidRPr="000743D6">
          <w:rPr>
            <w:rFonts w:ascii="Times New Roman" w:hAnsi="Times New Roman" w:cs="Times New Roman"/>
            <w:noProof/>
            <w:webHidden/>
          </w:rPr>
          <w:tab/>
        </w:r>
        <w:r w:rsidR="00F11AA5" w:rsidRPr="000743D6">
          <w:rPr>
            <w:rFonts w:ascii="Times New Roman" w:hAnsi="Times New Roman" w:cs="Times New Roman"/>
            <w:noProof/>
            <w:webHidden/>
          </w:rPr>
          <w:fldChar w:fldCharType="begin"/>
        </w:r>
        <w:r w:rsidR="00F11AA5" w:rsidRPr="000743D6">
          <w:rPr>
            <w:rFonts w:ascii="Times New Roman" w:hAnsi="Times New Roman" w:cs="Times New Roman"/>
            <w:noProof/>
            <w:webHidden/>
          </w:rPr>
          <w:instrText xml:space="preserve"> PAGEREF _Toc91170339 \h </w:instrText>
        </w:r>
        <w:r w:rsidR="00F11AA5" w:rsidRPr="000743D6">
          <w:rPr>
            <w:rFonts w:ascii="Times New Roman" w:hAnsi="Times New Roman" w:cs="Times New Roman"/>
            <w:noProof/>
            <w:webHidden/>
          </w:rPr>
        </w:r>
        <w:r w:rsidR="00F11AA5" w:rsidRPr="000743D6">
          <w:rPr>
            <w:rFonts w:ascii="Times New Roman" w:hAnsi="Times New Roman" w:cs="Times New Roman"/>
            <w:noProof/>
            <w:webHidden/>
          </w:rPr>
          <w:fldChar w:fldCharType="separate"/>
        </w:r>
        <w:r w:rsidR="00F11AA5" w:rsidRPr="000743D6">
          <w:rPr>
            <w:rFonts w:ascii="Times New Roman" w:hAnsi="Times New Roman" w:cs="Times New Roman"/>
            <w:noProof/>
            <w:webHidden/>
          </w:rPr>
          <w:t>6</w:t>
        </w:r>
        <w:r w:rsidR="00F11AA5" w:rsidRPr="000743D6">
          <w:rPr>
            <w:rFonts w:ascii="Times New Roman" w:hAnsi="Times New Roman" w:cs="Times New Roman"/>
            <w:noProof/>
            <w:webHidden/>
          </w:rPr>
          <w:fldChar w:fldCharType="end"/>
        </w:r>
      </w:hyperlink>
    </w:p>
    <w:p w14:paraId="1F91E149" w14:textId="1F384424" w:rsidR="00F11AA5" w:rsidRPr="000743D6" w:rsidRDefault="00CA6547">
      <w:pPr>
        <w:pStyle w:val="TOC2"/>
        <w:tabs>
          <w:tab w:val="right" w:leader="dot" w:pos="9350"/>
        </w:tabs>
        <w:rPr>
          <w:rFonts w:ascii="Times New Roman" w:hAnsi="Times New Roman" w:cs="Times New Roman"/>
          <w:noProof/>
        </w:rPr>
      </w:pPr>
      <w:hyperlink w:anchor="_Toc91170340" w:history="1">
        <w:r w:rsidR="00F11AA5" w:rsidRPr="000743D6">
          <w:rPr>
            <w:rStyle w:val="Hyperlink"/>
            <w:rFonts w:ascii="Times New Roman" w:hAnsi="Times New Roman" w:cs="Times New Roman"/>
            <w:noProof/>
          </w:rPr>
          <w:t>Step 2: Classification model</w:t>
        </w:r>
        <w:r w:rsidR="00F11AA5" w:rsidRPr="000743D6">
          <w:rPr>
            <w:rFonts w:ascii="Times New Roman" w:hAnsi="Times New Roman" w:cs="Times New Roman"/>
            <w:noProof/>
            <w:webHidden/>
          </w:rPr>
          <w:tab/>
        </w:r>
        <w:r w:rsidR="00F11AA5" w:rsidRPr="000743D6">
          <w:rPr>
            <w:rFonts w:ascii="Times New Roman" w:hAnsi="Times New Roman" w:cs="Times New Roman"/>
            <w:noProof/>
            <w:webHidden/>
          </w:rPr>
          <w:fldChar w:fldCharType="begin"/>
        </w:r>
        <w:r w:rsidR="00F11AA5" w:rsidRPr="000743D6">
          <w:rPr>
            <w:rFonts w:ascii="Times New Roman" w:hAnsi="Times New Roman" w:cs="Times New Roman"/>
            <w:noProof/>
            <w:webHidden/>
          </w:rPr>
          <w:instrText xml:space="preserve"> PAGEREF _Toc91170340 \h </w:instrText>
        </w:r>
        <w:r w:rsidR="00F11AA5" w:rsidRPr="000743D6">
          <w:rPr>
            <w:rFonts w:ascii="Times New Roman" w:hAnsi="Times New Roman" w:cs="Times New Roman"/>
            <w:noProof/>
            <w:webHidden/>
          </w:rPr>
        </w:r>
        <w:r w:rsidR="00F11AA5" w:rsidRPr="000743D6">
          <w:rPr>
            <w:rFonts w:ascii="Times New Roman" w:hAnsi="Times New Roman" w:cs="Times New Roman"/>
            <w:noProof/>
            <w:webHidden/>
          </w:rPr>
          <w:fldChar w:fldCharType="separate"/>
        </w:r>
        <w:r w:rsidR="00F11AA5" w:rsidRPr="000743D6">
          <w:rPr>
            <w:rFonts w:ascii="Times New Roman" w:hAnsi="Times New Roman" w:cs="Times New Roman"/>
            <w:noProof/>
            <w:webHidden/>
          </w:rPr>
          <w:t>7</w:t>
        </w:r>
        <w:r w:rsidR="00F11AA5" w:rsidRPr="000743D6">
          <w:rPr>
            <w:rFonts w:ascii="Times New Roman" w:hAnsi="Times New Roman" w:cs="Times New Roman"/>
            <w:noProof/>
            <w:webHidden/>
          </w:rPr>
          <w:fldChar w:fldCharType="end"/>
        </w:r>
      </w:hyperlink>
    </w:p>
    <w:p w14:paraId="3A7C6052" w14:textId="7715D42B" w:rsidR="00F11AA5" w:rsidRPr="000743D6" w:rsidRDefault="00CA6547">
      <w:pPr>
        <w:pStyle w:val="TOC1"/>
        <w:tabs>
          <w:tab w:val="right" w:leader="dot" w:pos="9350"/>
        </w:tabs>
        <w:rPr>
          <w:rFonts w:ascii="Times New Roman" w:hAnsi="Times New Roman" w:cs="Times New Roman"/>
          <w:noProof/>
        </w:rPr>
      </w:pPr>
      <w:hyperlink w:anchor="_Toc91170341" w:history="1">
        <w:r w:rsidR="00F11AA5" w:rsidRPr="000743D6">
          <w:rPr>
            <w:rStyle w:val="Hyperlink"/>
            <w:rFonts w:ascii="Times New Roman" w:hAnsi="Times New Roman" w:cs="Times New Roman"/>
            <w:noProof/>
          </w:rPr>
          <w:t>Results:</w:t>
        </w:r>
        <w:r w:rsidR="00F11AA5" w:rsidRPr="000743D6">
          <w:rPr>
            <w:rFonts w:ascii="Times New Roman" w:hAnsi="Times New Roman" w:cs="Times New Roman"/>
            <w:noProof/>
            <w:webHidden/>
          </w:rPr>
          <w:tab/>
        </w:r>
        <w:r w:rsidR="00F11AA5" w:rsidRPr="000743D6">
          <w:rPr>
            <w:rFonts w:ascii="Times New Roman" w:hAnsi="Times New Roman" w:cs="Times New Roman"/>
            <w:noProof/>
            <w:webHidden/>
          </w:rPr>
          <w:fldChar w:fldCharType="begin"/>
        </w:r>
        <w:r w:rsidR="00F11AA5" w:rsidRPr="000743D6">
          <w:rPr>
            <w:rFonts w:ascii="Times New Roman" w:hAnsi="Times New Roman" w:cs="Times New Roman"/>
            <w:noProof/>
            <w:webHidden/>
          </w:rPr>
          <w:instrText xml:space="preserve"> PAGEREF _Toc91170341 \h </w:instrText>
        </w:r>
        <w:r w:rsidR="00F11AA5" w:rsidRPr="000743D6">
          <w:rPr>
            <w:rFonts w:ascii="Times New Roman" w:hAnsi="Times New Roman" w:cs="Times New Roman"/>
            <w:noProof/>
            <w:webHidden/>
          </w:rPr>
        </w:r>
        <w:r w:rsidR="00F11AA5" w:rsidRPr="000743D6">
          <w:rPr>
            <w:rFonts w:ascii="Times New Roman" w:hAnsi="Times New Roman" w:cs="Times New Roman"/>
            <w:noProof/>
            <w:webHidden/>
          </w:rPr>
          <w:fldChar w:fldCharType="separate"/>
        </w:r>
        <w:r w:rsidR="00F11AA5" w:rsidRPr="000743D6">
          <w:rPr>
            <w:rFonts w:ascii="Times New Roman" w:hAnsi="Times New Roman" w:cs="Times New Roman"/>
            <w:noProof/>
            <w:webHidden/>
          </w:rPr>
          <w:t>8</w:t>
        </w:r>
        <w:r w:rsidR="00F11AA5" w:rsidRPr="000743D6">
          <w:rPr>
            <w:rFonts w:ascii="Times New Roman" w:hAnsi="Times New Roman" w:cs="Times New Roman"/>
            <w:noProof/>
            <w:webHidden/>
          </w:rPr>
          <w:fldChar w:fldCharType="end"/>
        </w:r>
      </w:hyperlink>
    </w:p>
    <w:p w14:paraId="50880979" w14:textId="1CAD073D" w:rsidR="00F11AA5" w:rsidRPr="000743D6" w:rsidRDefault="00CA6547">
      <w:pPr>
        <w:pStyle w:val="TOC2"/>
        <w:tabs>
          <w:tab w:val="right" w:leader="dot" w:pos="9350"/>
        </w:tabs>
        <w:rPr>
          <w:rFonts w:ascii="Times New Roman" w:hAnsi="Times New Roman" w:cs="Times New Roman"/>
          <w:noProof/>
        </w:rPr>
      </w:pPr>
      <w:hyperlink w:anchor="_Toc91170342" w:history="1">
        <w:r w:rsidR="00F11AA5" w:rsidRPr="000743D6">
          <w:rPr>
            <w:rStyle w:val="Hyperlink"/>
            <w:rFonts w:ascii="Times New Roman" w:hAnsi="Times New Roman" w:cs="Times New Roman"/>
            <w:noProof/>
          </w:rPr>
          <w:t>Step 1: Initial node representation</w:t>
        </w:r>
        <w:r w:rsidR="00F11AA5" w:rsidRPr="000743D6">
          <w:rPr>
            <w:rFonts w:ascii="Times New Roman" w:hAnsi="Times New Roman" w:cs="Times New Roman"/>
            <w:noProof/>
            <w:webHidden/>
          </w:rPr>
          <w:tab/>
        </w:r>
        <w:r w:rsidR="00F11AA5" w:rsidRPr="000743D6">
          <w:rPr>
            <w:rFonts w:ascii="Times New Roman" w:hAnsi="Times New Roman" w:cs="Times New Roman"/>
            <w:noProof/>
            <w:webHidden/>
          </w:rPr>
          <w:fldChar w:fldCharType="begin"/>
        </w:r>
        <w:r w:rsidR="00F11AA5" w:rsidRPr="000743D6">
          <w:rPr>
            <w:rFonts w:ascii="Times New Roman" w:hAnsi="Times New Roman" w:cs="Times New Roman"/>
            <w:noProof/>
            <w:webHidden/>
          </w:rPr>
          <w:instrText xml:space="preserve"> PAGEREF _Toc91170342 \h </w:instrText>
        </w:r>
        <w:r w:rsidR="00F11AA5" w:rsidRPr="000743D6">
          <w:rPr>
            <w:rFonts w:ascii="Times New Roman" w:hAnsi="Times New Roman" w:cs="Times New Roman"/>
            <w:noProof/>
            <w:webHidden/>
          </w:rPr>
        </w:r>
        <w:r w:rsidR="00F11AA5" w:rsidRPr="000743D6">
          <w:rPr>
            <w:rFonts w:ascii="Times New Roman" w:hAnsi="Times New Roman" w:cs="Times New Roman"/>
            <w:noProof/>
            <w:webHidden/>
          </w:rPr>
          <w:fldChar w:fldCharType="separate"/>
        </w:r>
        <w:r w:rsidR="00F11AA5" w:rsidRPr="000743D6">
          <w:rPr>
            <w:rFonts w:ascii="Times New Roman" w:hAnsi="Times New Roman" w:cs="Times New Roman"/>
            <w:noProof/>
            <w:webHidden/>
          </w:rPr>
          <w:t>8</w:t>
        </w:r>
        <w:r w:rsidR="00F11AA5" w:rsidRPr="000743D6">
          <w:rPr>
            <w:rFonts w:ascii="Times New Roman" w:hAnsi="Times New Roman" w:cs="Times New Roman"/>
            <w:noProof/>
            <w:webHidden/>
          </w:rPr>
          <w:fldChar w:fldCharType="end"/>
        </w:r>
      </w:hyperlink>
    </w:p>
    <w:p w14:paraId="0DE03F13" w14:textId="3D2CA0DA" w:rsidR="00F11AA5" w:rsidRPr="000743D6" w:rsidRDefault="00CA6547">
      <w:pPr>
        <w:pStyle w:val="TOC2"/>
        <w:tabs>
          <w:tab w:val="right" w:leader="dot" w:pos="9350"/>
        </w:tabs>
        <w:rPr>
          <w:rFonts w:ascii="Times New Roman" w:hAnsi="Times New Roman" w:cs="Times New Roman"/>
          <w:noProof/>
        </w:rPr>
      </w:pPr>
      <w:hyperlink w:anchor="_Toc91170343" w:history="1">
        <w:r w:rsidR="00F11AA5" w:rsidRPr="000743D6">
          <w:rPr>
            <w:rStyle w:val="Hyperlink"/>
            <w:rFonts w:ascii="Times New Roman" w:hAnsi="Times New Roman" w:cs="Times New Roman"/>
            <w:noProof/>
          </w:rPr>
          <w:t>Step 2: Classification model</w:t>
        </w:r>
        <w:r w:rsidR="00F11AA5" w:rsidRPr="000743D6">
          <w:rPr>
            <w:rFonts w:ascii="Times New Roman" w:hAnsi="Times New Roman" w:cs="Times New Roman"/>
            <w:noProof/>
            <w:webHidden/>
          </w:rPr>
          <w:tab/>
        </w:r>
        <w:r w:rsidR="00F11AA5" w:rsidRPr="000743D6">
          <w:rPr>
            <w:rFonts w:ascii="Times New Roman" w:hAnsi="Times New Roman" w:cs="Times New Roman"/>
            <w:noProof/>
            <w:webHidden/>
          </w:rPr>
          <w:fldChar w:fldCharType="begin"/>
        </w:r>
        <w:r w:rsidR="00F11AA5" w:rsidRPr="000743D6">
          <w:rPr>
            <w:rFonts w:ascii="Times New Roman" w:hAnsi="Times New Roman" w:cs="Times New Roman"/>
            <w:noProof/>
            <w:webHidden/>
          </w:rPr>
          <w:instrText xml:space="preserve"> PAGEREF _Toc91170343 \h </w:instrText>
        </w:r>
        <w:r w:rsidR="00F11AA5" w:rsidRPr="000743D6">
          <w:rPr>
            <w:rFonts w:ascii="Times New Roman" w:hAnsi="Times New Roman" w:cs="Times New Roman"/>
            <w:noProof/>
            <w:webHidden/>
          </w:rPr>
        </w:r>
        <w:r w:rsidR="00F11AA5" w:rsidRPr="000743D6">
          <w:rPr>
            <w:rFonts w:ascii="Times New Roman" w:hAnsi="Times New Roman" w:cs="Times New Roman"/>
            <w:noProof/>
            <w:webHidden/>
          </w:rPr>
          <w:fldChar w:fldCharType="separate"/>
        </w:r>
        <w:r w:rsidR="00F11AA5" w:rsidRPr="000743D6">
          <w:rPr>
            <w:rFonts w:ascii="Times New Roman" w:hAnsi="Times New Roman" w:cs="Times New Roman"/>
            <w:noProof/>
            <w:webHidden/>
          </w:rPr>
          <w:t>8</w:t>
        </w:r>
        <w:r w:rsidR="00F11AA5" w:rsidRPr="000743D6">
          <w:rPr>
            <w:rFonts w:ascii="Times New Roman" w:hAnsi="Times New Roman" w:cs="Times New Roman"/>
            <w:noProof/>
            <w:webHidden/>
          </w:rPr>
          <w:fldChar w:fldCharType="end"/>
        </w:r>
      </w:hyperlink>
    </w:p>
    <w:p w14:paraId="6EE086C1" w14:textId="12B5484A" w:rsidR="00F11AA5" w:rsidRPr="000743D6" w:rsidRDefault="00CA6547">
      <w:pPr>
        <w:pStyle w:val="TOC1"/>
        <w:tabs>
          <w:tab w:val="right" w:leader="dot" w:pos="9350"/>
        </w:tabs>
        <w:rPr>
          <w:rFonts w:ascii="Times New Roman" w:hAnsi="Times New Roman" w:cs="Times New Roman"/>
          <w:noProof/>
        </w:rPr>
      </w:pPr>
      <w:hyperlink w:anchor="_Toc91170344" w:history="1">
        <w:r w:rsidR="00F11AA5" w:rsidRPr="000743D6">
          <w:rPr>
            <w:rStyle w:val="Hyperlink"/>
            <w:rFonts w:ascii="Times New Roman" w:hAnsi="Times New Roman" w:cs="Times New Roman"/>
            <w:noProof/>
          </w:rPr>
          <w:t>Discussion/Observations:</w:t>
        </w:r>
        <w:r w:rsidR="00F11AA5" w:rsidRPr="000743D6">
          <w:rPr>
            <w:rFonts w:ascii="Times New Roman" w:hAnsi="Times New Roman" w:cs="Times New Roman"/>
            <w:noProof/>
            <w:webHidden/>
          </w:rPr>
          <w:tab/>
        </w:r>
        <w:r w:rsidR="00F11AA5" w:rsidRPr="000743D6">
          <w:rPr>
            <w:rFonts w:ascii="Times New Roman" w:hAnsi="Times New Roman" w:cs="Times New Roman"/>
            <w:noProof/>
            <w:webHidden/>
          </w:rPr>
          <w:fldChar w:fldCharType="begin"/>
        </w:r>
        <w:r w:rsidR="00F11AA5" w:rsidRPr="000743D6">
          <w:rPr>
            <w:rFonts w:ascii="Times New Roman" w:hAnsi="Times New Roman" w:cs="Times New Roman"/>
            <w:noProof/>
            <w:webHidden/>
          </w:rPr>
          <w:instrText xml:space="preserve"> PAGEREF _Toc91170344 \h </w:instrText>
        </w:r>
        <w:r w:rsidR="00F11AA5" w:rsidRPr="000743D6">
          <w:rPr>
            <w:rFonts w:ascii="Times New Roman" w:hAnsi="Times New Roman" w:cs="Times New Roman"/>
            <w:noProof/>
            <w:webHidden/>
          </w:rPr>
        </w:r>
        <w:r w:rsidR="00F11AA5" w:rsidRPr="000743D6">
          <w:rPr>
            <w:rFonts w:ascii="Times New Roman" w:hAnsi="Times New Roman" w:cs="Times New Roman"/>
            <w:noProof/>
            <w:webHidden/>
          </w:rPr>
          <w:fldChar w:fldCharType="separate"/>
        </w:r>
        <w:r w:rsidR="00F11AA5" w:rsidRPr="000743D6">
          <w:rPr>
            <w:rFonts w:ascii="Times New Roman" w:hAnsi="Times New Roman" w:cs="Times New Roman"/>
            <w:noProof/>
            <w:webHidden/>
          </w:rPr>
          <w:t>9</w:t>
        </w:r>
        <w:r w:rsidR="00F11AA5" w:rsidRPr="000743D6">
          <w:rPr>
            <w:rFonts w:ascii="Times New Roman" w:hAnsi="Times New Roman" w:cs="Times New Roman"/>
            <w:noProof/>
            <w:webHidden/>
          </w:rPr>
          <w:fldChar w:fldCharType="end"/>
        </w:r>
      </w:hyperlink>
    </w:p>
    <w:p w14:paraId="369E8590" w14:textId="44D24978" w:rsidR="00F11AA5" w:rsidRPr="000743D6" w:rsidRDefault="00CA6547">
      <w:pPr>
        <w:pStyle w:val="TOC1"/>
        <w:tabs>
          <w:tab w:val="right" w:leader="dot" w:pos="9350"/>
        </w:tabs>
        <w:rPr>
          <w:rFonts w:ascii="Times New Roman" w:hAnsi="Times New Roman" w:cs="Times New Roman"/>
          <w:noProof/>
        </w:rPr>
      </w:pPr>
      <w:hyperlink w:anchor="_Toc91170345" w:history="1">
        <w:r w:rsidR="00F11AA5" w:rsidRPr="000743D6">
          <w:rPr>
            <w:rStyle w:val="Hyperlink"/>
            <w:rFonts w:ascii="Times New Roman" w:hAnsi="Times New Roman" w:cs="Times New Roman"/>
            <w:noProof/>
          </w:rPr>
          <w:t>Conclusion:</w:t>
        </w:r>
        <w:r w:rsidR="00F11AA5" w:rsidRPr="000743D6">
          <w:rPr>
            <w:rFonts w:ascii="Times New Roman" w:hAnsi="Times New Roman" w:cs="Times New Roman"/>
            <w:noProof/>
            <w:webHidden/>
          </w:rPr>
          <w:tab/>
        </w:r>
        <w:r w:rsidR="00F11AA5" w:rsidRPr="000743D6">
          <w:rPr>
            <w:rFonts w:ascii="Times New Roman" w:hAnsi="Times New Roman" w:cs="Times New Roman"/>
            <w:noProof/>
            <w:webHidden/>
          </w:rPr>
          <w:fldChar w:fldCharType="begin"/>
        </w:r>
        <w:r w:rsidR="00F11AA5" w:rsidRPr="000743D6">
          <w:rPr>
            <w:rFonts w:ascii="Times New Roman" w:hAnsi="Times New Roman" w:cs="Times New Roman"/>
            <w:noProof/>
            <w:webHidden/>
          </w:rPr>
          <w:instrText xml:space="preserve"> PAGEREF _Toc91170345 \h </w:instrText>
        </w:r>
        <w:r w:rsidR="00F11AA5" w:rsidRPr="000743D6">
          <w:rPr>
            <w:rFonts w:ascii="Times New Roman" w:hAnsi="Times New Roman" w:cs="Times New Roman"/>
            <w:noProof/>
            <w:webHidden/>
          </w:rPr>
        </w:r>
        <w:r w:rsidR="00F11AA5" w:rsidRPr="000743D6">
          <w:rPr>
            <w:rFonts w:ascii="Times New Roman" w:hAnsi="Times New Roman" w:cs="Times New Roman"/>
            <w:noProof/>
            <w:webHidden/>
          </w:rPr>
          <w:fldChar w:fldCharType="separate"/>
        </w:r>
        <w:r w:rsidR="00F11AA5" w:rsidRPr="000743D6">
          <w:rPr>
            <w:rFonts w:ascii="Times New Roman" w:hAnsi="Times New Roman" w:cs="Times New Roman"/>
            <w:noProof/>
            <w:webHidden/>
          </w:rPr>
          <w:t>9</w:t>
        </w:r>
        <w:r w:rsidR="00F11AA5" w:rsidRPr="000743D6">
          <w:rPr>
            <w:rFonts w:ascii="Times New Roman" w:hAnsi="Times New Roman" w:cs="Times New Roman"/>
            <w:noProof/>
            <w:webHidden/>
          </w:rPr>
          <w:fldChar w:fldCharType="end"/>
        </w:r>
      </w:hyperlink>
    </w:p>
    <w:p w14:paraId="7A76AB11" w14:textId="568D29CB" w:rsidR="00F11AA5" w:rsidRPr="000743D6" w:rsidRDefault="00CA6547">
      <w:pPr>
        <w:pStyle w:val="TOC1"/>
        <w:tabs>
          <w:tab w:val="right" w:leader="dot" w:pos="9350"/>
        </w:tabs>
        <w:rPr>
          <w:rFonts w:ascii="Times New Roman" w:hAnsi="Times New Roman" w:cs="Times New Roman"/>
          <w:noProof/>
        </w:rPr>
      </w:pPr>
      <w:hyperlink w:anchor="_Toc91170346" w:history="1">
        <w:r w:rsidR="00F11AA5" w:rsidRPr="000743D6">
          <w:rPr>
            <w:rStyle w:val="Hyperlink"/>
            <w:rFonts w:ascii="Times New Roman" w:hAnsi="Times New Roman" w:cs="Times New Roman"/>
            <w:noProof/>
          </w:rPr>
          <w:t>References</w:t>
        </w:r>
        <w:r w:rsidR="00F11AA5" w:rsidRPr="000743D6">
          <w:rPr>
            <w:rFonts w:ascii="Times New Roman" w:hAnsi="Times New Roman" w:cs="Times New Roman"/>
            <w:noProof/>
            <w:webHidden/>
          </w:rPr>
          <w:tab/>
        </w:r>
        <w:r w:rsidR="00F11AA5" w:rsidRPr="000743D6">
          <w:rPr>
            <w:rFonts w:ascii="Times New Roman" w:hAnsi="Times New Roman" w:cs="Times New Roman"/>
            <w:noProof/>
            <w:webHidden/>
          </w:rPr>
          <w:fldChar w:fldCharType="begin"/>
        </w:r>
        <w:r w:rsidR="00F11AA5" w:rsidRPr="000743D6">
          <w:rPr>
            <w:rFonts w:ascii="Times New Roman" w:hAnsi="Times New Roman" w:cs="Times New Roman"/>
            <w:noProof/>
            <w:webHidden/>
          </w:rPr>
          <w:instrText xml:space="preserve"> PAGEREF _Toc91170346 \h </w:instrText>
        </w:r>
        <w:r w:rsidR="00F11AA5" w:rsidRPr="000743D6">
          <w:rPr>
            <w:rFonts w:ascii="Times New Roman" w:hAnsi="Times New Roman" w:cs="Times New Roman"/>
            <w:noProof/>
            <w:webHidden/>
          </w:rPr>
        </w:r>
        <w:r w:rsidR="00F11AA5" w:rsidRPr="000743D6">
          <w:rPr>
            <w:rFonts w:ascii="Times New Roman" w:hAnsi="Times New Roman" w:cs="Times New Roman"/>
            <w:noProof/>
            <w:webHidden/>
          </w:rPr>
          <w:fldChar w:fldCharType="separate"/>
        </w:r>
        <w:r w:rsidR="00F11AA5" w:rsidRPr="000743D6">
          <w:rPr>
            <w:rFonts w:ascii="Times New Roman" w:hAnsi="Times New Roman" w:cs="Times New Roman"/>
            <w:noProof/>
            <w:webHidden/>
          </w:rPr>
          <w:t>10</w:t>
        </w:r>
        <w:r w:rsidR="00F11AA5" w:rsidRPr="000743D6">
          <w:rPr>
            <w:rFonts w:ascii="Times New Roman" w:hAnsi="Times New Roman" w:cs="Times New Roman"/>
            <w:noProof/>
            <w:webHidden/>
          </w:rPr>
          <w:fldChar w:fldCharType="end"/>
        </w:r>
      </w:hyperlink>
    </w:p>
    <w:p w14:paraId="358DAF80" w14:textId="6F9ED2F6" w:rsidR="00F11AA5" w:rsidRPr="000743D6" w:rsidRDefault="00CA6547">
      <w:pPr>
        <w:pStyle w:val="TOC1"/>
        <w:tabs>
          <w:tab w:val="right" w:leader="dot" w:pos="9350"/>
        </w:tabs>
        <w:rPr>
          <w:rFonts w:ascii="Times New Roman" w:hAnsi="Times New Roman" w:cs="Times New Roman"/>
          <w:noProof/>
        </w:rPr>
      </w:pPr>
      <w:hyperlink w:anchor="_Toc91170347" w:history="1">
        <w:r w:rsidR="00F11AA5" w:rsidRPr="000743D6">
          <w:rPr>
            <w:rStyle w:val="Hyperlink"/>
            <w:rFonts w:ascii="Times New Roman" w:hAnsi="Times New Roman" w:cs="Times New Roman"/>
            <w:noProof/>
          </w:rPr>
          <w:t>Appendix</w:t>
        </w:r>
        <w:r w:rsidR="00F11AA5" w:rsidRPr="000743D6">
          <w:rPr>
            <w:rFonts w:ascii="Times New Roman" w:hAnsi="Times New Roman" w:cs="Times New Roman"/>
            <w:noProof/>
            <w:webHidden/>
          </w:rPr>
          <w:tab/>
        </w:r>
        <w:r w:rsidR="00F11AA5" w:rsidRPr="000743D6">
          <w:rPr>
            <w:rFonts w:ascii="Times New Roman" w:hAnsi="Times New Roman" w:cs="Times New Roman"/>
            <w:noProof/>
            <w:webHidden/>
          </w:rPr>
          <w:fldChar w:fldCharType="begin"/>
        </w:r>
        <w:r w:rsidR="00F11AA5" w:rsidRPr="000743D6">
          <w:rPr>
            <w:rFonts w:ascii="Times New Roman" w:hAnsi="Times New Roman" w:cs="Times New Roman"/>
            <w:noProof/>
            <w:webHidden/>
          </w:rPr>
          <w:instrText xml:space="preserve"> PAGEREF _Toc91170347 \h </w:instrText>
        </w:r>
        <w:r w:rsidR="00F11AA5" w:rsidRPr="000743D6">
          <w:rPr>
            <w:rFonts w:ascii="Times New Roman" w:hAnsi="Times New Roman" w:cs="Times New Roman"/>
            <w:noProof/>
            <w:webHidden/>
          </w:rPr>
        </w:r>
        <w:r w:rsidR="00F11AA5" w:rsidRPr="000743D6">
          <w:rPr>
            <w:rFonts w:ascii="Times New Roman" w:hAnsi="Times New Roman" w:cs="Times New Roman"/>
            <w:noProof/>
            <w:webHidden/>
          </w:rPr>
          <w:fldChar w:fldCharType="separate"/>
        </w:r>
        <w:r w:rsidR="00F11AA5" w:rsidRPr="000743D6">
          <w:rPr>
            <w:rFonts w:ascii="Times New Roman" w:hAnsi="Times New Roman" w:cs="Times New Roman"/>
            <w:noProof/>
            <w:webHidden/>
          </w:rPr>
          <w:t>11</w:t>
        </w:r>
        <w:r w:rsidR="00F11AA5" w:rsidRPr="000743D6">
          <w:rPr>
            <w:rFonts w:ascii="Times New Roman" w:hAnsi="Times New Roman" w:cs="Times New Roman"/>
            <w:noProof/>
            <w:webHidden/>
          </w:rPr>
          <w:fldChar w:fldCharType="end"/>
        </w:r>
      </w:hyperlink>
    </w:p>
    <w:p w14:paraId="179292F3" w14:textId="2A45549D" w:rsidR="00F11AA5" w:rsidRPr="000743D6" w:rsidRDefault="00CA6547">
      <w:pPr>
        <w:pStyle w:val="TOC1"/>
        <w:tabs>
          <w:tab w:val="right" w:leader="dot" w:pos="9350"/>
        </w:tabs>
        <w:rPr>
          <w:rFonts w:ascii="Times New Roman" w:hAnsi="Times New Roman" w:cs="Times New Roman"/>
          <w:noProof/>
        </w:rPr>
      </w:pPr>
      <w:hyperlink w:anchor="_Toc91170348" w:history="1">
        <w:r w:rsidR="00F11AA5" w:rsidRPr="000743D6">
          <w:rPr>
            <w:rStyle w:val="Hyperlink"/>
            <w:rFonts w:ascii="Times New Roman" w:hAnsi="Times New Roman" w:cs="Times New Roman"/>
            <w:noProof/>
          </w:rPr>
          <w:t>Tables:</w:t>
        </w:r>
        <w:r w:rsidR="00F11AA5" w:rsidRPr="000743D6">
          <w:rPr>
            <w:rFonts w:ascii="Times New Roman" w:hAnsi="Times New Roman" w:cs="Times New Roman"/>
            <w:noProof/>
            <w:webHidden/>
          </w:rPr>
          <w:tab/>
        </w:r>
        <w:r w:rsidR="00F11AA5" w:rsidRPr="000743D6">
          <w:rPr>
            <w:rFonts w:ascii="Times New Roman" w:hAnsi="Times New Roman" w:cs="Times New Roman"/>
            <w:noProof/>
            <w:webHidden/>
          </w:rPr>
          <w:fldChar w:fldCharType="begin"/>
        </w:r>
        <w:r w:rsidR="00F11AA5" w:rsidRPr="000743D6">
          <w:rPr>
            <w:rFonts w:ascii="Times New Roman" w:hAnsi="Times New Roman" w:cs="Times New Roman"/>
            <w:noProof/>
            <w:webHidden/>
          </w:rPr>
          <w:instrText xml:space="preserve"> PAGEREF _Toc91170348 \h </w:instrText>
        </w:r>
        <w:r w:rsidR="00F11AA5" w:rsidRPr="000743D6">
          <w:rPr>
            <w:rFonts w:ascii="Times New Roman" w:hAnsi="Times New Roman" w:cs="Times New Roman"/>
            <w:noProof/>
            <w:webHidden/>
          </w:rPr>
        </w:r>
        <w:r w:rsidR="00F11AA5" w:rsidRPr="000743D6">
          <w:rPr>
            <w:rFonts w:ascii="Times New Roman" w:hAnsi="Times New Roman" w:cs="Times New Roman"/>
            <w:noProof/>
            <w:webHidden/>
          </w:rPr>
          <w:fldChar w:fldCharType="separate"/>
        </w:r>
        <w:r w:rsidR="00F11AA5" w:rsidRPr="000743D6">
          <w:rPr>
            <w:rFonts w:ascii="Times New Roman" w:hAnsi="Times New Roman" w:cs="Times New Roman"/>
            <w:noProof/>
            <w:webHidden/>
          </w:rPr>
          <w:t>12</w:t>
        </w:r>
        <w:r w:rsidR="00F11AA5" w:rsidRPr="000743D6">
          <w:rPr>
            <w:rFonts w:ascii="Times New Roman" w:hAnsi="Times New Roman" w:cs="Times New Roman"/>
            <w:noProof/>
            <w:webHidden/>
          </w:rPr>
          <w:fldChar w:fldCharType="end"/>
        </w:r>
      </w:hyperlink>
    </w:p>
    <w:p w14:paraId="6D1C38C2" w14:textId="693668FD" w:rsidR="00F11AA5" w:rsidRPr="000743D6" w:rsidRDefault="00CA6547">
      <w:pPr>
        <w:pStyle w:val="TOC1"/>
        <w:tabs>
          <w:tab w:val="right" w:leader="dot" w:pos="9350"/>
        </w:tabs>
        <w:rPr>
          <w:rFonts w:ascii="Times New Roman" w:hAnsi="Times New Roman" w:cs="Times New Roman"/>
          <w:noProof/>
        </w:rPr>
      </w:pPr>
      <w:hyperlink w:anchor="_Toc91170349" w:history="1">
        <w:r w:rsidR="00F11AA5" w:rsidRPr="000743D6">
          <w:rPr>
            <w:rStyle w:val="Hyperlink"/>
            <w:rFonts w:ascii="Times New Roman" w:hAnsi="Times New Roman" w:cs="Times New Roman"/>
            <w:noProof/>
          </w:rPr>
          <w:t>Figures</w:t>
        </w:r>
        <w:r w:rsidR="00F11AA5" w:rsidRPr="000743D6">
          <w:rPr>
            <w:rFonts w:ascii="Times New Roman" w:hAnsi="Times New Roman" w:cs="Times New Roman"/>
            <w:noProof/>
            <w:webHidden/>
          </w:rPr>
          <w:tab/>
        </w:r>
        <w:r w:rsidR="00F11AA5" w:rsidRPr="000743D6">
          <w:rPr>
            <w:rFonts w:ascii="Times New Roman" w:hAnsi="Times New Roman" w:cs="Times New Roman"/>
            <w:noProof/>
            <w:webHidden/>
          </w:rPr>
          <w:fldChar w:fldCharType="begin"/>
        </w:r>
        <w:r w:rsidR="00F11AA5" w:rsidRPr="000743D6">
          <w:rPr>
            <w:rFonts w:ascii="Times New Roman" w:hAnsi="Times New Roman" w:cs="Times New Roman"/>
            <w:noProof/>
            <w:webHidden/>
          </w:rPr>
          <w:instrText xml:space="preserve"> PAGEREF _Toc91170349 \h </w:instrText>
        </w:r>
        <w:r w:rsidR="00F11AA5" w:rsidRPr="000743D6">
          <w:rPr>
            <w:rFonts w:ascii="Times New Roman" w:hAnsi="Times New Roman" w:cs="Times New Roman"/>
            <w:noProof/>
            <w:webHidden/>
          </w:rPr>
        </w:r>
        <w:r w:rsidR="00F11AA5" w:rsidRPr="000743D6">
          <w:rPr>
            <w:rFonts w:ascii="Times New Roman" w:hAnsi="Times New Roman" w:cs="Times New Roman"/>
            <w:noProof/>
            <w:webHidden/>
          </w:rPr>
          <w:fldChar w:fldCharType="separate"/>
        </w:r>
        <w:r w:rsidR="00F11AA5" w:rsidRPr="000743D6">
          <w:rPr>
            <w:rFonts w:ascii="Times New Roman" w:hAnsi="Times New Roman" w:cs="Times New Roman"/>
            <w:noProof/>
            <w:webHidden/>
          </w:rPr>
          <w:t>13</w:t>
        </w:r>
        <w:r w:rsidR="00F11AA5" w:rsidRPr="000743D6">
          <w:rPr>
            <w:rFonts w:ascii="Times New Roman" w:hAnsi="Times New Roman" w:cs="Times New Roman"/>
            <w:noProof/>
            <w:webHidden/>
          </w:rPr>
          <w:fldChar w:fldCharType="end"/>
        </w:r>
      </w:hyperlink>
    </w:p>
    <w:p w14:paraId="7A0AFD0D" w14:textId="6EBA6B6D" w:rsidR="00F11AA5" w:rsidRPr="000743D6" w:rsidRDefault="00F11AA5" w:rsidP="00DD325F">
      <w:pPr>
        <w:pStyle w:val="Heading1"/>
        <w:rPr>
          <w:rFonts w:ascii="Times New Roman" w:hAnsi="Times New Roman" w:cs="Times New Roman"/>
          <w:sz w:val="28"/>
          <w:szCs w:val="28"/>
        </w:rPr>
      </w:pPr>
      <w:r w:rsidRPr="000743D6">
        <w:rPr>
          <w:rFonts w:ascii="Times New Roman" w:hAnsi="Times New Roman" w:cs="Times New Roman"/>
          <w:sz w:val="28"/>
          <w:szCs w:val="28"/>
        </w:rPr>
        <w:fldChar w:fldCharType="end"/>
      </w:r>
    </w:p>
    <w:p w14:paraId="5B699408" w14:textId="77777777" w:rsidR="00F11AA5" w:rsidRPr="000743D6" w:rsidRDefault="00F11AA5">
      <w:pPr>
        <w:rPr>
          <w:rFonts w:ascii="Times New Roman" w:eastAsiaTheme="majorEastAsia" w:hAnsi="Times New Roman" w:cs="Times New Roman"/>
          <w:color w:val="2F5496" w:themeColor="accent1" w:themeShade="BF"/>
          <w:sz w:val="28"/>
          <w:szCs w:val="28"/>
        </w:rPr>
      </w:pPr>
      <w:r w:rsidRPr="000743D6">
        <w:rPr>
          <w:rFonts w:ascii="Times New Roman" w:hAnsi="Times New Roman" w:cs="Times New Roman"/>
          <w:sz w:val="28"/>
          <w:szCs w:val="28"/>
        </w:rPr>
        <w:br w:type="page"/>
      </w:r>
    </w:p>
    <w:p w14:paraId="04851BCE" w14:textId="129AE5AB" w:rsidR="00143363" w:rsidRPr="000743D6" w:rsidRDefault="00705E8E" w:rsidP="00DD325F">
      <w:pPr>
        <w:pStyle w:val="Heading1"/>
        <w:rPr>
          <w:rFonts w:ascii="Times New Roman" w:hAnsi="Times New Roman" w:cs="Times New Roman"/>
          <w:sz w:val="28"/>
          <w:szCs w:val="28"/>
        </w:rPr>
      </w:pPr>
      <w:bookmarkStart w:id="1" w:name="_Toc91170332"/>
      <w:r w:rsidRPr="000743D6">
        <w:rPr>
          <w:rFonts w:ascii="Times New Roman" w:hAnsi="Times New Roman" w:cs="Times New Roman"/>
          <w:sz w:val="28"/>
          <w:szCs w:val="28"/>
        </w:rPr>
        <w:lastRenderedPageBreak/>
        <w:t>Introduction:</w:t>
      </w:r>
      <w:bookmarkEnd w:id="1"/>
    </w:p>
    <w:p w14:paraId="08980550" w14:textId="4939726C" w:rsidR="003E73DE" w:rsidRPr="000743D6" w:rsidRDefault="00DD325F" w:rsidP="001750D1">
      <w:pPr>
        <w:jc w:val="both"/>
        <w:rPr>
          <w:rFonts w:ascii="Times New Roman" w:hAnsi="Times New Roman" w:cs="Times New Roman"/>
        </w:rPr>
      </w:pPr>
      <w:r w:rsidRPr="000743D6">
        <w:rPr>
          <w:rFonts w:ascii="Times New Roman" w:hAnsi="Times New Roman" w:cs="Times New Roman"/>
        </w:rPr>
        <w:t>Many complex disease</w:t>
      </w:r>
      <w:r w:rsidR="00047D13" w:rsidRPr="000743D6">
        <w:rPr>
          <w:rFonts w:ascii="Times New Roman" w:hAnsi="Times New Roman" w:cs="Times New Roman"/>
        </w:rPr>
        <w:t>s</w:t>
      </w:r>
      <w:r w:rsidR="00F238B3" w:rsidRPr="000743D6">
        <w:rPr>
          <w:rFonts w:ascii="Times New Roman" w:hAnsi="Times New Roman" w:cs="Times New Roman"/>
        </w:rPr>
        <w:t xml:space="preserve"> </w:t>
      </w:r>
      <w:r w:rsidRPr="000743D6">
        <w:rPr>
          <w:rFonts w:ascii="Times New Roman" w:hAnsi="Times New Roman" w:cs="Times New Roman"/>
        </w:rPr>
        <w:t xml:space="preserve">need combination of drugs for effective treatment. Additional comorbid conditions can also lead to addition of more drugs in </w:t>
      </w:r>
      <w:r w:rsidR="00C303F4" w:rsidRPr="000743D6">
        <w:rPr>
          <w:rFonts w:ascii="Times New Roman" w:hAnsi="Times New Roman" w:cs="Times New Roman"/>
        </w:rPr>
        <w:t xml:space="preserve">a </w:t>
      </w:r>
      <w:r w:rsidRPr="000743D6">
        <w:rPr>
          <w:rFonts w:ascii="Times New Roman" w:hAnsi="Times New Roman" w:cs="Times New Roman"/>
        </w:rPr>
        <w:t xml:space="preserve">treatment plan. Such usage of multiple drugs for treatment of a single or multiple conditions is known as polypharmacy. </w:t>
      </w:r>
      <w:r w:rsidR="003E73DE" w:rsidRPr="000743D6">
        <w:rPr>
          <w:rFonts w:ascii="Times New Roman" w:hAnsi="Times New Roman" w:cs="Times New Roman"/>
        </w:rPr>
        <w:t>Even t</w:t>
      </w:r>
      <w:r w:rsidR="006935FB" w:rsidRPr="000743D6">
        <w:rPr>
          <w:rFonts w:ascii="Times New Roman" w:hAnsi="Times New Roman" w:cs="Times New Roman"/>
        </w:rPr>
        <w:t>h</w:t>
      </w:r>
      <w:r w:rsidR="003E73DE" w:rsidRPr="000743D6">
        <w:rPr>
          <w:rFonts w:ascii="Times New Roman" w:hAnsi="Times New Roman" w:cs="Times New Roman"/>
        </w:rPr>
        <w:t xml:space="preserve">ough polypharmacy strategies have been effective in treating underlying conditions, they are associated with higher risk of an adverse drug reaction event (ADE). </w:t>
      </w:r>
      <w:r w:rsidR="006935FB" w:rsidRPr="000743D6">
        <w:rPr>
          <w:rFonts w:ascii="Times New Roman" w:hAnsi="Times New Roman" w:cs="Times New Roman"/>
        </w:rPr>
        <w:t xml:space="preserve">Therefore, </w:t>
      </w:r>
      <w:r w:rsidR="00F238B3" w:rsidRPr="000743D6">
        <w:rPr>
          <w:rFonts w:ascii="Times New Roman" w:hAnsi="Times New Roman" w:cs="Times New Roman"/>
        </w:rPr>
        <w:t xml:space="preserve">for successful </w:t>
      </w:r>
      <w:proofErr w:type="spellStart"/>
      <w:r w:rsidR="00F238B3" w:rsidRPr="000743D6">
        <w:rPr>
          <w:rFonts w:ascii="Times New Roman" w:hAnsi="Times New Roman" w:cs="Times New Roman"/>
        </w:rPr>
        <w:t>polypharmaceutical</w:t>
      </w:r>
      <w:proofErr w:type="spellEnd"/>
      <w:r w:rsidR="00F238B3" w:rsidRPr="000743D6">
        <w:rPr>
          <w:rFonts w:ascii="Times New Roman" w:hAnsi="Times New Roman" w:cs="Times New Roman"/>
        </w:rPr>
        <w:t xml:space="preserve"> treatment it is critical predict and prevent an ADE</w:t>
      </w:r>
      <w:r w:rsidR="006935FB" w:rsidRPr="000743D6">
        <w:rPr>
          <w:rFonts w:ascii="Times New Roman" w:hAnsi="Times New Roman" w:cs="Times New Roman"/>
        </w:rPr>
        <w:t>.</w:t>
      </w:r>
    </w:p>
    <w:p w14:paraId="537A1A7A" w14:textId="77777777" w:rsidR="003E73DE" w:rsidRPr="000743D6" w:rsidRDefault="003E73DE" w:rsidP="001750D1">
      <w:pPr>
        <w:jc w:val="both"/>
        <w:rPr>
          <w:rFonts w:ascii="Times New Roman" w:hAnsi="Times New Roman" w:cs="Times New Roman"/>
        </w:rPr>
      </w:pPr>
    </w:p>
    <w:p w14:paraId="16C608D3" w14:textId="5DBFE546" w:rsidR="00620AE7" w:rsidRPr="000743D6" w:rsidRDefault="00E57AD4" w:rsidP="00620AE7">
      <w:pPr>
        <w:jc w:val="both"/>
        <w:rPr>
          <w:rFonts w:ascii="Times New Roman" w:hAnsi="Times New Roman" w:cs="Times New Roman"/>
        </w:rPr>
      </w:pPr>
      <w:r w:rsidRPr="000743D6">
        <w:rPr>
          <w:rFonts w:ascii="Times New Roman" w:hAnsi="Times New Roman" w:cs="Times New Roman"/>
        </w:rPr>
        <w:t xml:space="preserve">For example, people living with HIV </w:t>
      </w:r>
      <w:r w:rsidR="003E73DE" w:rsidRPr="000743D6">
        <w:rPr>
          <w:rFonts w:ascii="Times New Roman" w:hAnsi="Times New Roman" w:cs="Times New Roman"/>
        </w:rPr>
        <w:t xml:space="preserve">(PLWH) </w:t>
      </w:r>
      <w:r w:rsidRPr="000743D6">
        <w:rPr>
          <w:rFonts w:ascii="Times New Roman" w:hAnsi="Times New Roman" w:cs="Times New Roman"/>
        </w:rPr>
        <w:t>are treated with one o</w:t>
      </w:r>
      <w:r w:rsidR="000F4D87" w:rsidRPr="000743D6">
        <w:rPr>
          <w:rFonts w:ascii="Times New Roman" w:hAnsi="Times New Roman" w:cs="Times New Roman"/>
        </w:rPr>
        <w:t>f</w:t>
      </w:r>
      <w:r w:rsidRPr="000743D6">
        <w:rPr>
          <w:rFonts w:ascii="Times New Roman" w:hAnsi="Times New Roman" w:cs="Times New Roman"/>
        </w:rPr>
        <w:t xml:space="preserve"> antiretroviral therapy regimes</w:t>
      </w:r>
      <w:r w:rsidR="003E73DE" w:rsidRPr="000743D6">
        <w:rPr>
          <w:rFonts w:ascii="Times New Roman" w:hAnsi="Times New Roman" w:cs="Times New Roman"/>
        </w:rPr>
        <w:t>.</w:t>
      </w:r>
      <w:r w:rsidRPr="000743D6">
        <w:rPr>
          <w:rFonts w:ascii="Times New Roman" w:hAnsi="Times New Roman" w:cs="Times New Roman"/>
        </w:rPr>
        <w:t xml:space="preserve"> </w:t>
      </w:r>
      <w:r w:rsidR="003E73DE" w:rsidRPr="000743D6">
        <w:rPr>
          <w:rFonts w:ascii="Times New Roman" w:hAnsi="Times New Roman" w:cs="Times New Roman"/>
        </w:rPr>
        <w:t>E</w:t>
      </w:r>
      <w:r w:rsidRPr="000743D6">
        <w:rPr>
          <w:rFonts w:ascii="Times New Roman" w:hAnsi="Times New Roman" w:cs="Times New Roman"/>
        </w:rPr>
        <w:t>very regime is a specific combination of multiple antiretroviral drugs</w:t>
      </w:r>
      <w:r w:rsidR="003E73DE" w:rsidRPr="000743D6">
        <w:rPr>
          <w:rFonts w:ascii="Times New Roman" w:hAnsi="Times New Roman" w:cs="Times New Roman"/>
        </w:rPr>
        <w:t xml:space="preserve"> and regime</w:t>
      </w:r>
      <w:r w:rsidR="00C94856" w:rsidRPr="000743D6">
        <w:rPr>
          <w:rFonts w:ascii="Times New Roman" w:hAnsi="Times New Roman" w:cs="Times New Roman"/>
        </w:rPr>
        <w:t>s are changed</w:t>
      </w:r>
      <w:r w:rsidR="003E73DE" w:rsidRPr="000743D6">
        <w:rPr>
          <w:rFonts w:ascii="Times New Roman" w:hAnsi="Times New Roman" w:cs="Times New Roman"/>
        </w:rPr>
        <w:t xml:space="preserve"> if </w:t>
      </w:r>
      <w:r w:rsidR="00C94856" w:rsidRPr="000743D6">
        <w:rPr>
          <w:rFonts w:ascii="Times New Roman" w:hAnsi="Times New Roman" w:cs="Times New Roman"/>
        </w:rPr>
        <w:t>PLWH</w:t>
      </w:r>
      <w:r w:rsidR="003E73DE" w:rsidRPr="000743D6">
        <w:rPr>
          <w:rFonts w:ascii="Times New Roman" w:hAnsi="Times New Roman" w:cs="Times New Roman"/>
        </w:rPr>
        <w:t xml:space="preserve"> develop resistance</w:t>
      </w:r>
      <w:r w:rsidR="00C94856" w:rsidRPr="000743D6">
        <w:rPr>
          <w:rFonts w:ascii="Times New Roman" w:hAnsi="Times New Roman" w:cs="Times New Roman"/>
        </w:rPr>
        <w:t xml:space="preserve"> to a regime</w:t>
      </w:r>
      <w:r w:rsidRPr="000743D6">
        <w:rPr>
          <w:rFonts w:ascii="Times New Roman" w:hAnsi="Times New Roman" w:cs="Times New Roman"/>
        </w:rPr>
        <w:t xml:space="preserve">. </w:t>
      </w:r>
      <w:r w:rsidR="00C94856" w:rsidRPr="000743D6">
        <w:rPr>
          <w:rFonts w:ascii="Times New Roman" w:hAnsi="Times New Roman" w:cs="Times New Roman"/>
        </w:rPr>
        <w:t xml:space="preserve">Hence, the entire treatment trajectory of PLWH involves consumption of combination of multiple drugs. </w:t>
      </w:r>
      <w:r w:rsidR="00C303F4" w:rsidRPr="000743D6">
        <w:rPr>
          <w:rFonts w:ascii="Times New Roman" w:hAnsi="Times New Roman" w:cs="Times New Roman"/>
        </w:rPr>
        <w:t>For successful antiretroviral therapy</w:t>
      </w:r>
      <w:r w:rsidR="000F4D87" w:rsidRPr="000743D6">
        <w:rPr>
          <w:rFonts w:ascii="Times New Roman" w:hAnsi="Times New Roman" w:cs="Times New Roman"/>
        </w:rPr>
        <w:t>,</w:t>
      </w:r>
      <w:r w:rsidR="00C303F4" w:rsidRPr="000743D6">
        <w:rPr>
          <w:rFonts w:ascii="Times New Roman" w:hAnsi="Times New Roman" w:cs="Times New Roman"/>
        </w:rPr>
        <w:t xml:space="preserve"> </w:t>
      </w:r>
      <w:r w:rsidR="00A31B23" w:rsidRPr="000743D6">
        <w:rPr>
          <w:rFonts w:ascii="Times New Roman" w:hAnsi="Times New Roman" w:cs="Times New Roman"/>
        </w:rPr>
        <w:t>continuity of drug consumption and protection of</w:t>
      </w:r>
      <w:r w:rsidR="000F4D87" w:rsidRPr="000743D6">
        <w:rPr>
          <w:rFonts w:ascii="Times New Roman" w:hAnsi="Times New Roman" w:cs="Times New Roman"/>
        </w:rPr>
        <w:t xml:space="preserve"> patient’s</w:t>
      </w:r>
      <w:r w:rsidR="00A31B23" w:rsidRPr="000743D6">
        <w:rPr>
          <w:rFonts w:ascii="Times New Roman" w:hAnsi="Times New Roman" w:cs="Times New Roman"/>
        </w:rPr>
        <w:t xml:space="preserve"> hampered immunity is important. Occurrence of an ADE can disturb both, treatment continuity and immunity of PLWH, impede the treatment progress and put patient</w:t>
      </w:r>
      <w:r w:rsidR="000F4D87" w:rsidRPr="000743D6">
        <w:rPr>
          <w:rFonts w:ascii="Times New Roman" w:hAnsi="Times New Roman" w:cs="Times New Roman"/>
        </w:rPr>
        <w:t>’s</w:t>
      </w:r>
      <w:r w:rsidR="00A31B23" w:rsidRPr="000743D6">
        <w:rPr>
          <w:rFonts w:ascii="Times New Roman" w:hAnsi="Times New Roman" w:cs="Times New Roman"/>
        </w:rPr>
        <w:t xml:space="preserve"> health</w:t>
      </w:r>
      <w:r w:rsidR="000F4D87" w:rsidRPr="000743D6">
        <w:rPr>
          <w:rFonts w:ascii="Times New Roman" w:hAnsi="Times New Roman" w:cs="Times New Roman"/>
        </w:rPr>
        <w:t xml:space="preserve"> at risk</w:t>
      </w:r>
      <w:r w:rsidR="00A31B23" w:rsidRPr="000743D6">
        <w:rPr>
          <w:rFonts w:ascii="Times New Roman" w:hAnsi="Times New Roman" w:cs="Times New Roman"/>
        </w:rPr>
        <w:t>.</w:t>
      </w:r>
      <w:r w:rsidR="00620AE7" w:rsidRPr="000743D6">
        <w:rPr>
          <w:rFonts w:ascii="Times New Roman" w:hAnsi="Times New Roman" w:cs="Times New Roman"/>
        </w:rPr>
        <w:t xml:space="preserve"> Similar to HIV, treatment of many physical conditions </w:t>
      </w:r>
      <w:proofErr w:type="gramStart"/>
      <w:r w:rsidR="004274E2" w:rsidRPr="000743D6">
        <w:rPr>
          <w:rFonts w:ascii="Times New Roman" w:hAnsi="Times New Roman" w:cs="Times New Roman"/>
        </w:rPr>
        <w:t>include</w:t>
      </w:r>
      <w:proofErr w:type="gramEnd"/>
      <w:r w:rsidR="000F4D87" w:rsidRPr="000743D6">
        <w:rPr>
          <w:rFonts w:ascii="Times New Roman" w:hAnsi="Times New Roman" w:cs="Times New Roman"/>
        </w:rPr>
        <w:t xml:space="preserve"> combination of drugs for effective treatment. Such treatments </w:t>
      </w:r>
      <w:r w:rsidR="00620AE7" w:rsidRPr="000743D6">
        <w:rPr>
          <w:rFonts w:ascii="Times New Roman" w:hAnsi="Times New Roman" w:cs="Times New Roman"/>
        </w:rPr>
        <w:t>can be made more robust by developing mechanisms to predict ADEs.</w:t>
      </w:r>
    </w:p>
    <w:p w14:paraId="0692480B" w14:textId="34E28811" w:rsidR="00D04B9B" w:rsidRPr="000743D6" w:rsidRDefault="00D04B9B" w:rsidP="001750D1">
      <w:pPr>
        <w:jc w:val="both"/>
        <w:rPr>
          <w:rFonts w:ascii="Times New Roman" w:hAnsi="Times New Roman" w:cs="Times New Roman"/>
        </w:rPr>
      </w:pPr>
    </w:p>
    <w:p w14:paraId="7A4C3F51" w14:textId="2E65025D" w:rsidR="00D04B9B" w:rsidRPr="000743D6" w:rsidRDefault="0012450B" w:rsidP="001750D1">
      <w:pPr>
        <w:jc w:val="both"/>
        <w:rPr>
          <w:rFonts w:ascii="Times New Roman" w:hAnsi="Times New Roman" w:cs="Times New Roman"/>
        </w:rPr>
      </w:pPr>
      <w:r w:rsidRPr="000743D6">
        <w:rPr>
          <w:rFonts w:ascii="Times New Roman" w:hAnsi="Times New Roman" w:cs="Times New Roman"/>
        </w:rPr>
        <w:t>Combined e</w:t>
      </w:r>
      <w:r w:rsidR="004274E2" w:rsidRPr="000743D6">
        <w:rPr>
          <w:rFonts w:ascii="Times New Roman" w:hAnsi="Times New Roman" w:cs="Times New Roman"/>
        </w:rPr>
        <w:t>ffect of drugs</w:t>
      </w:r>
      <w:r w:rsidR="000D37C7" w:rsidRPr="000743D6">
        <w:rPr>
          <w:rFonts w:ascii="Times New Roman" w:hAnsi="Times New Roman" w:cs="Times New Roman"/>
        </w:rPr>
        <w:t xml:space="preserve"> in treatment plan</w:t>
      </w:r>
      <w:r w:rsidR="004274E2" w:rsidRPr="000743D6">
        <w:rPr>
          <w:rFonts w:ascii="Times New Roman" w:hAnsi="Times New Roman" w:cs="Times New Roman"/>
        </w:rPr>
        <w:t xml:space="preserve"> on human body and effect of chemical interactions between multiple drugs </w:t>
      </w:r>
      <w:r w:rsidRPr="000743D6">
        <w:rPr>
          <w:rFonts w:ascii="Times New Roman" w:hAnsi="Times New Roman" w:cs="Times New Roman"/>
        </w:rPr>
        <w:t xml:space="preserve">needs </w:t>
      </w:r>
      <w:r w:rsidR="009A363E" w:rsidRPr="000743D6">
        <w:rPr>
          <w:rFonts w:ascii="Times New Roman" w:hAnsi="Times New Roman" w:cs="Times New Roman"/>
        </w:rPr>
        <w:t>c</w:t>
      </w:r>
      <w:r w:rsidR="007A4967" w:rsidRPr="000743D6">
        <w:rPr>
          <w:rFonts w:ascii="Times New Roman" w:hAnsi="Times New Roman" w:cs="Times New Roman"/>
        </w:rPr>
        <w:t xml:space="preserve">onsideration for prediction of ADE. Such fundamental biological and chemical dynamics can shed light on patterns behind an ADE and if considered can improve the performance of prediction model. In this study, </w:t>
      </w:r>
      <w:r w:rsidR="000D37C7" w:rsidRPr="000743D6">
        <w:rPr>
          <w:rFonts w:ascii="Times New Roman" w:hAnsi="Times New Roman" w:cs="Times New Roman"/>
        </w:rPr>
        <w:t xml:space="preserve">we consider protein-to-protein interactions and drug-to-protein interactions datasets to capture the biological and chemical dynamics </w:t>
      </w:r>
      <w:r w:rsidR="000D37C7" w:rsidRPr="000743D6">
        <w:rPr>
          <w:rFonts w:ascii="Times New Roman" w:hAnsi="Times New Roman" w:cs="Times New Roman"/>
        </w:rPr>
        <w:fldChar w:fldCharType="begin" w:fldLock="1"/>
      </w:r>
      <w:r w:rsidR="006D2072" w:rsidRPr="000743D6">
        <w:rPr>
          <w:rFonts w:ascii="Times New Roman" w:hAnsi="Times New Roman" w:cs="Times New Roman"/>
        </w:rPr>
        <w:instrText>ADDIN CSL_CITATION {"citationItems":[{"id":"ITEM-1","itemData":{"DOI":"10.1093/BIOINFORMATICS/BTY294","ISSN":"1367-4803","PMID":"29949996","abstract":"Motivation: The use of drug combinations, termed polypharmacy, is common to treat patients with complex diseases or co-existing conditions. However, a major consequence of polypharmacy is a much higher risk of adverse side effects for the patient. Polypharmacy side effects emerge because of drug?drug interactions, in which activity of one drug may change, favorably or unfavorably, if taken with another drug. The knowledge of drug interactions is often limited because these complex relationships are rare, and are usually not observed in relatively small clinical testing. Discovering polypharmacy side effects thus remains an important challenge with significant implications for patient mortality and morbidity. Results: Here, we present Decagon, an approach for modeling polypharmacy side effects. The approach constructs a multimodal graph of protein?protein interactions, drug?protein target interactions and the polypharmacy side effects, which are represented as drug?drug interactions, where each side effect is an edge of a different type. Decagon is developed specifically to handle such multimodal graphs with a large number of edge types. Our approach develops a new graph convolutional neural network for multirelational link prediction in multimodal networks. Unlike approaches limited to predicting simple drug?drug interaction values, Decagon can predict the exact side effect, if any, through which a given drug combination manifests clinically. Decagon accurately predicts polypharmacy side effects, outperforming baselines by up to 69%. We find that it automatically learns representations of side effects indicative of co-occurrence of polypharmacy in patients. Furthermore, Decagon models particularly well polypharmacy side effects that have a strong molecular basis, while on predominantly non-molecular side effects, it achieves good performance because of effective sharing of model parameters across edge types. Decagon opens up opportunities to use large pharmacogenomic and patient population data to flag and prioritize polypharmacy side effects for follow-up analysis via formal pharmacological studies.","author":[{"dropping-particle":"","family":"Zitnik","given":"Marinka","non-dropping-particle":"","parse-names":false,"suffix":""},{"dropping-particle":"","family":"Agrawal","given":"Monica","non-dropping-particle":"","parse-names":false,"suffix":""},{"dropping-particle":"","family":"Leskovec","given":"Jure","non-dropping-particle":"","parse-names":false,"suffix":""}],"container-title":"Bioinformatics","id":"ITEM-1","issue":"13","issued":{"date-parts":[["2018","7","1"]]},"page":"i457-i466","publisher":"Oxford Academic","title":"Modeling polypharmacy side effects with graph convolutional networks","type":"article-journal","volume":"34"},"uris":["http://www.mendeley.com/documents/?uuid=55df55cc-ffb5-39c2-b602-331d07a2c456"]}],"mendeley":{"formattedCitation":"[1]","plainTextFormattedCitation":"[1]","previouslyFormattedCitation":"[1]"},"properties":{"noteIndex":0},"schema":"https://github.com/citation-style-language/schema/raw/master/csl-citation.json"}</w:instrText>
      </w:r>
      <w:r w:rsidR="000D37C7" w:rsidRPr="000743D6">
        <w:rPr>
          <w:rFonts w:ascii="Times New Roman" w:hAnsi="Times New Roman" w:cs="Times New Roman"/>
        </w:rPr>
        <w:fldChar w:fldCharType="separate"/>
      </w:r>
      <w:r w:rsidR="000D37C7" w:rsidRPr="000743D6">
        <w:rPr>
          <w:rFonts w:ascii="Times New Roman" w:hAnsi="Times New Roman" w:cs="Times New Roman"/>
          <w:noProof/>
        </w:rPr>
        <w:t>[1]</w:t>
      </w:r>
      <w:r w:rsidR="000D37C7" w:rsidRPr="000743D6">
        <w:rPr>
          <w:rFonts w:ascii="Times New Roman" w:hAnsi="Times New Roman" w:cs="Times New Roman"/>
        </w:rPr>
        <w:fldChar w:fldCharType="end"/>
      </w:r>
      <w:r w:rsidR="000D37C7" w:rsidRPr="000743D6">
        <w:rPr>
          <w:rFonts w:ascii="Times New Roman" w:hAnsi="Times New Roman" w:cs="Times New Roman"/>
        </w:rPr>
        <w:t xml:space="preserve">. </w:t>
      </w:r>
      <w:r w:rsidR="00183FAB" w:rsidRPr="000743D6">
        <w:rPr>
          <w:rFonts w:ascii="Times New Roman" w:hAnsi="Times New Roman" w:cs="Times New Roman"/>
        </w:rPr>
        <w:t>W</w:t>
      </w:r>
      <w:r w:rsidR="000D37C7" w:rsidRPr="000743D6">
        <w:rPr>
          <w:rFonts w:ascii="Times New Roman" w:hAnsi="Times New Roman" w:cs="Times New Roman"/>
        </w:rPr>
        <w:t xml:space="preserve">e develop a prediction model based on graph neural network (GNN) structure to effectively process the available </w:t>
      </w:r>
      <w:r w:rsidR="00183FAB" w:rsidRPr="000743D6">
        <w:rPr>
          <w:rFonts w:ascii="Times New Roman" w:hAnsi="Times New Roman" w:cs="Times New Roman"/>
        </w:rPr>
        <w:t xml:space="preserve">information for the prediction of occurrence of an ADE for a given pair of drugs. </w:t>
      </w:r>
      <w:r w:rsidR="004274E2" w:rsidRPr="000743D6">
        <w:rPr>
          <w:rFonts w:ascii="Times New Roman" w:hAnsi="Times New Roman" w:cs="Times New Roman"/>
        </w:rPr>
        <w:t xml:space="preserve">We also extend our model to predict type of an ADE if a given pair of drugs results in ADE. </w:t>
      </w:r>
    </w:p>
    <w:p w14:paraId="4AC973A0" w14:textId="2D65AF32" w:rsidR="00705E8E" w:rsidRPr="000743D6" w:rsidRDefault="00705E8E" w:rsidP="001750D1">
      <w:pPr>
        <w:jc w:val="both"/>
        <w:rPr>
          <w:rFonts w:ascii="Times New Roman" w:hAnsi="Times New Roman" w:cs="Times New Roman"/>
        </w:rPr>
      </w:pPr>
    </w:p>
    <w:p w14:paraId="0AF2F7A0" w14:textId="77777777" w:rsidR="00740533" w:rsidRPr="000743D6" w:rsidRDefault="00740533">
      <w:pPr>
        <w:rPr>
          <w:rFonts w:ascii="Times New Roman" w:eastAsiaTheme="majorEastAsia" w:hAnsi="Times New Roman" w:cs="Times New Roman"/>
          <w:color w:val="2F5496" w:themeColor="accent1" w:themeShade="BF"/>
          <w:sz w:val="28"/>
          <w:szCs w:val="28"/>
        </w:rPr>
      </w:pPr>
      <w:r w:rsidRPr="000743D6">
        <w:rPr>
          <w:rFonts w:ascii="Times New Roman" w:hAnsi="Times New Roman" w:cs="Times New Roman"/>
          <w:sz w:val="28"/>
          <w:szCs w:val="28"/>
        </w:rPr>
        <w:br w:type="page"/>
      </w:r>
    </w:p>
    <w:p w14:paraId="30FEE47C" w14:textId="5E33F961" w:rsidR="00705E8E" w:rsidRPr="000743D6" w:rsidRDefault="00705E8E" w:rsidP="00DC155E">
      <w:pPr>
        <w:pStyle w:val="Heading1"/>
        <w:rPr>
          <w:rFonts w:ascii="Times New Roman" w:hAnsi="Times New Roman" w:cs="Times New Roman"/>
          <w:sz w:val="28"/>
          <w:szCs w:val="28"/>
        </w:rPr>
      </w:pPr>
      <w:bookmarkStart w:id="2" w:name="_Toc91170333"/>
      <w:r w:rsidRPr="000743D6">
        <w:rPr>
          <w:rFonts w:ascii="Times New Roman" w:hAnsi="Times New Roman" w:cs="Times New Roman"/>
          <w:sz w:val="28"/>
          <w:szCs w:val="28"/>
        </w:rPr>
        <w:lastRenderedPageBreak/>
        <w:t>Problem:</w:t>
      </w:r>
      <w:bookmarkEnd w:id="2"/>
    </w:p>
    <w:p w14:paraId="475EEDCA" w14:textId="561CAC71" w:rsidR="00127F8E" w:rsidRPr="000743D6" w:rsidRDefault="00FF13A1" w:rsidP="001750D1">
      <w:pPr>
        <w:jc w:val="both"/>
        <w:rPr>
          <w:rFonts w:ascii="Times New Roman" w:hAnsi="Times New Roman" w:cs="Times New Roman"/>
        </w:rPr>
      </w:pPr>
      <w:r w:rsidRPr="000743D6">
        <w:rPr>
          <w:rFonts w:ascii="Times New Roman" w:hAnsi="Times New Roman" w:cs="Times New Roman"/>
        </w:rPr>
        <w:t xml:space="preserve">In this study we specifically study the problem of </w:t>
      </w:r>
      <w:r w:rsidR="00FC07F2" w:rsidRPr="000743D6">
        <w:rPr>
          <w:rFonts w:ascii="Times New Roman" w:hAnsi="Times New Roman" w:cs="Times New Roman"/>
        </w:rPr>
        <w:t>occurrence of</w:t>
      </w:r>
      <w:r w:rsidRPr="000743D6">
        <w:rPr>
          <w:rFonts w:ascii="Times New Roman" w:hAnsi="Times New Roman" w:cs="Times New Roman"/>
        </w:rPr>
        <w:t xml:space="preserve"> an ADE for a given pair of chemicals</w:t>
      </w:r>
      <w:r w:rsidR="00127F8E" w:rsidRPr="000743D6">
        <w:rPr>
          <w:rFonts w:ascii="Times New Roman" w:hAnsi="Times New Roman" w:cs="Times New Roman"/>
        </w:rPr>
        <w:t xml:space="preserve">. Moreover, we also extend our problem to detect the type of ADE if an ADE occurs. </w:t>
      </w:r>
      <w:r w:rsidR="006A44DB" w:rsidRPr="000743D6">
        <w:rPr>
          <w:rFonts w:ascii="Times New Roman" w:hAnsi="Times New Roman" w:cs="Times New Roman"/>
        </w:rPr>
        <w:t>In other words, g</w:t>
      </w:r>
      <w:r w:rsidR="00127F8E" w:rsidRPr="000743D6">
        <w:rPr>
          <w:rFonts w:ascii="Times New Roman" w:hAnsi="Times New Roman" w:cs="Times New Roman"/>
        </w:rPr>
        <w:t>iven following information,</w:t>
      </w:r>
    </w:p>
    <w:p w14:paraId="469AF667" w14:textId="77777777" w:rsidR="006A44DB" w:rsidRPr="000743D6" w:rsidRDefault="006A44DB" w:rsidP="001750D1">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6475"/>
      </w:tblGrid>
      <w:tr w:rsidR="00127F8E" w:rsidRPr="000743D6" w14:paraId="1D360A37" w14:textId="77777777" w:rsidTr="005766A6">
        <w:tc>
          <w:tcPr>
            <w:tcW w:w="2875" w:type="dxa"/>
          </w:tcPr>
          <w:p w14:paraId="383EC7D6" w14:textId="6B413799" w:rsidR="00127F8E" w:rsidRPr="000743D6" w:rsidRDefault="00CA6547" w:rsidP="001750D1">
            <w:pPr>
              <w:jc w:val="both"/>
              <w:rPr>
                <w:rFonts w:ascii="Times New Roman" w:hAnsi="Times New Roman" w:cs="Times New Roman"/>
              </w:rPr>
            </w:pPr>
            <m:oMathPara>
              <m:oMathParaPr>
                <m:jc m:val="left"/>
              </m:oMathParaP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PP</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P</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P</m:t>
                    </m:r>
                  </m:sup>
                </m:sSup>
                <m:r>
                  <w:rPr>
                    <w:rFonts w:ascii="Cambria Math" w:hAnsi="Cambria Math" w:cs="Times New Roman"/>
                  </w:rPr>
                  <m:t>)</m:t>
                </m:r>
              </m:oMath>
            </m:oMathPara>
          </w:p>
        </w:tc>
        <w:tc>
          <w:tcPr>
            <w:tcW w:w="6475" w:type="dxa"/>
          </w:tcPr>
          <w:p w14:paraId="5B852053" w14:textId="06DBCABA" w:rsidR="00127F8E" w:rsidRPr="000743D6" w:rsidRDefault="00114A8D" w:rsidP="001750D1">
            <w:pPr>
              <w:jc w:val="both"/>
              <w:rPr>
                <w:rFonts w:ascii="Times New Roman" w:hAnsi="Times New Roman" w:cs="Times New Roman"/>
                <w:iCs/>
              </w:rPr>
            </w:pPr>
            <w:r w:rsidRPr="000743D6">
              <w:rPr>
                <w:rFonts w:ascii="Times New Roman" w:hAnsi="Times New Roman" w:cs="Times New Roman"/>
              </w:rPr>
              <w:t>A graph of protein-to-protein interactions in humans where,</w:t>
            </w:r>
            <w:r w:rsidRPr="000743D6">
              <w:rPr>
                <w:rFonts w:ascii="Times New Roman" w:hAnsi="Times New Roman" w:cs="Times New Roman"/>
                <w:i/>
              </w:rPr>
              <w:br/>
            </w: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P</m:t>
                  </m:r>
                </m:sup>
              </m:sSup>
            </m:oMath>
            <w:r w:rsidR="00C46772" w:rsidRPr="000743D6">
              <w:rPr>
                <w:rFonts w:ascii="Times New Roman" w:eastAsiaTheme="minorEastAsia" w:hAnsi="Times New Roman" w:cs="Times New Roman"/>
                <w:i/>
              </w:rPr>
              <w:t xml:space="preserve"> </w:t>
            </w:r>
            <w:r w:rsidRPr="000743D6">
              <w:rPr>
                <w:rFonts w:ascii="Times New Roman" w:eastAsiaTheme="minorEastAsia" w:hAnsi="Times New Roman" w:cs="Times New Roman"/>
                <w:iCs/>
              </w:rPr>
              <w:t xml:space="preserve">is set of </w:t>
            </w:r>
            <w:r w:rsidR="00C46772" w:rsidRPr="000743D6">
              <w:rPr>
                <w:rFonts w:ascii="Times New Roman" w:eastAsiaTheme="minorEastAsia" w:hAnsi="Times New Roman" w:cs="Times New Roman"/>
                <w:iCs/>
              </w:rPr>
              <w:t>unique</w:t>
            </w:r>
            <w:r w:rsidRPr="000743D6">
              <w:rPr>
                <w:rFonts w:ascii="Times New Roman" w:eastAsiaTheme="minorEastAsia" w:hAnsi="Times New Roman" w:cs="Times New Roman"/>
                <w:iCs/>
              </w:rPr>
              <w:t xml:space="preserve"> protein</w:t>
            </w:r>
            <w:r w:rsidR="00C46772" w:rsidRPr="000743D6">
              <w:rPr>
                <w:rFonts w:ascii="Times New Roman" w:eastAsiaTheme="minorEastAsia" w:hAnsi="Times New Roman" w:cs="Times New Roman"/>
                <w:iCs/>
              </w:rPr>
              <w:t>s</w:t>
            </w:r>
            <w:bookmarkStart w:id="3" w:name="_Ref90647152"/>
            <w:r w:rsidR="00C46772" w:rsidRPr="000743D6">
              <w:rPr>
                <w:rStyle w:val="FootnoteReference"/>
                <w:rFonts w:ascii="Times New Roman" w:eastAsiaTheme="minorEastAsia" w:hAnsi="Times New Roman" w:cs="Times New Roman"/>
                <w:iCs/>
              </w:rPr>
              <w:footnoteReference w:id="1"/>
            </w:r>
            <w:bookmarkEnd w:id="3"/>
            <w:r w:rsidRPr="000743D6">
              <w:rPr>
                <w:rFonts w:ascii="Times New Roman" w:eastAsiaTheme="minorEastAsia" w:hAnsi="Times New Roman" w:cs="Times New Roman"/>
                <w:iCs/>
              </w:rPr>
              <w:t xml:space="preserve"> in </w:t>
            </w:r>
            <w:r w:rsidR="00C46772" w:rsidRPr="000743D6">
              <w:rPr>
                <w:rFonts w:ascii="Times New Roman" w:eastAsiaTheme="minorEastAsia" w:hAnsi="Times New Roman" w:cs="Times New Roman"/>
                <w:iCs/>
              </w:rPr>
              <w:t xml:space="preserve">humans and </w:t>
            </w:r>
            <w:r w:rsidR="00C46772" w:rsidRPr="000743D6">
              <w:rPr>
                <w:rFonts w:ascii="Times New Roman" w:hAnsi="Times New Roman" w:cs="Times New Roman"/>
                <w:i/>
              </w:rPr>
              <w:br/>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P</m:t>
                  </m:r>
                </m:sup>
              </m:sSup>
            </m:oMath>
            <w:r w:rsidR="00C46772" w:rsidRPr="000743D6">
              <w:rPr>
                <w:rFonts w:ascii="Times New Roman" w:eastAsiaTheme="minorEastAsia" w:hAnsi="Times New Roman" w:cs="Times New Roman"/>
                <w:i/>
              </w:rPr>
              <w:t xml:space="preserve"> </w:t>
            </w:r>
            <w:r w:rsidR="00C46772" w:rsidRPr="000743D6">
              <w:rPr>
                <w:rFonts w:ascii="Times New Roman" w:eastAsiaTheme="minorEastAsia" w:hAnsi="Times New Roman" w:cs="Times New Roman"/>
                <w:iCs/>
              </w:rPr>
              <w:t>is the set of connections between proteins.</w:t>
            </w:r>
            <w:r w:rsidR="005766A6" w:rsidRPr="000743D6">
              <w:rPr>
                <w:rFonts w:ascii="Times New Roman" w:eastAsiaTheme="minorEastAsia" w:hAnsi="Times New Roman" w:cs="Times New Roman"/>
                <w:iCs/>
              </w:rPr>
              <w:t xml:space="preserve"> This graph is unweighted and undirected graph.</w:t>
            </w:r>
          </w:p>
        </w:tc>
      </w:tr>
      <w:tr w:rsidR="00127F8E" w:rsidRPr="000743D6" w14:paraId="5591F4C0" w14:textId="77777777" w:rsidTr="005766A6">
        <w:tc>
          <w:tcPr>
            <w:tcW w:w="2875" w:type="dxa"/>
          </w:tcPr>
          <w:p w14:paraId="3D328F56" w14:textId="239DEF53" w:rsidR="00127F8E" w:rsidRPr="000743D6" w:rsidRDefault="00CA6547" w:rsidP="001750D1">
            <w:pPr>
              <w:jc w:val="both"/>
              <w:rPr>
                <w:rFonts w:ascii="Times New Roman" w:hAnsi="Times New Roman" w:cs="Times New Roman"/>
              </w:rPr>
            </w:pPr>
            <m:oMathPara>
              <m:oMathParaPr>
                <m:jc m:val="left"/>
              </m:oMathParaP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CC</m:t>
                    </m:r>
                  </m:sup>
                </m:sSup>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C</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C</m:t>
                        </m:r>
                      </m:sup>
                    </m:sSup>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C</m:t>
                    </m:r>
                  </m:sup>
                </m:sSup>
                <m:r>
                  <w:rPr>
                    <w:rFonts w:ascii="Cambria Math" w:eastAsiaTheme="minorEastAsia" w:hAnsi="Cambria Math" w:cs="Times New Roman"/>
                  </w:rPr>
                  <m:t>,r)</m:t>
                </m:r>
              </m:oMath>
            </m:oMathPara>
          </w:p>
        </w:tc>
        <w:tc>
          <w:tcPr>
            <w:tcW w:w="6475" w:type="dxa"/>
          </w:tcPr>
          <w:p w14:paraId="57B1A84A" w14:textId="7612D1DC" w:rsidR="00127F8E" w:rsidRPr="000743D6" w:rsidRDefault="00114A8D" w:rsidP="001750D1">
            <w:pPr>
              <w:jc w:val="both"/>
              <w:rPr>
                <w:rFonts w:ascii="Times New Roman" w:hAnsi="Times New Roman" w:cs="Times New Roman"/>
                <w:vertAlign w:val="superscript"/>
              </w:rPr>
            </w:pPr>
            <w:r w:rsidRPr="000743D6">
              <w:rPr>
                <w:rFonts w:ascii="Times New Roman" w:hAnsi="Times New Roman" w:cs="Times New Roman"/>
              </w:rPr>
              <w:t>A graph of chemical-to-chemical interactions (reported events of ADEs)</w:t>
            </w:r>
            <w:r w:rsidR="00C46772" w:rsidRPr="000743D6">
              <w:rPr>
                <w:rFonts w:ascii="Times New Roman" w:hAnsi="Times New Roman" w:cs="Times New Roman"/>
              </w:rPr>
              <w:t xml:space="preserve"> where, </w:t>
            </w: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C</m:t>
                  </m:r>
                </m:sup>
              </m:sSup>
            </m:oMath>
            <w:r w:rsidR="00C46772" w:rsidRPr="000743D6">
              <w:rPr>
                <w:rFonts w:ascii="Times New Roman" w:eastAsiaTheme="minorEastAsia" w:hAnsi="Times New Roman" w:cs="Times New Roman"/>
              </w:rPr>
              <w:t xml:space="preserve"> is the set of unique chemicals</w:t>
            </w:r>
            <w:r w:rsidR="00C46772" w:rsidRPr="000743D6">
              <w:rPr>
                <w:rStyle w:val="FootnoteReference"/>
                <w:rFonts w:ascii="Times New Roman" w:eastAsiaTheme="minorEastAsia" w:hAnsi="Times New Roman" w:cs="Times New Roman"/>
              </w:rPr>
              <w:footnoteReference w:id="2"/>
            </w:r>
            <w:r w:rsidR="005766A6" w:rsidRPr="000743D6">
              <w:rPr>
                <w:rFonts w:ascii="Times New Roman" w:eastAsiaTheme="minorEastAsia" w:hAnsi="Times New Roman" w:cs="Times New Roman"/>
              </w:rPr>
              <w:t xml:space="preserve"> and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C</m:t>
                  </m:r>
                </m:sup>
              </m:sSup>
            </m:oMath>
            <w:r w:rsidR="005766A6" w:rsidRPr="000743D6">
              <w:rPr>
                <w:rFonts w:ascii="Times New Roman" w:eastAsiaTheme="minorEastAsia" w:hAnsi="Times New Roman" w:cs="Times New Roman"/>
              </w:rPr>
              <w:t xml:space="preserve"> is the set ADE corresponding to two chemicals. Let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C</m:t>
                  </m:r>
                </m:sup>
              </m:sSup>
              <m:r>
                <w:rPr>
                  <w:rFonts w:ascii="Cambria Math" w:eastAsiaTheme="minorEastAsia" w:hAnsi="Cambria Math" w:cs="Times New Roman"/>
                </w:rPr>
                <m:t>=r</m:t>
              </m:r>
            </m:oMath>
            <w:r w:rsidR="005766A6" w:rsidRPr="000743D6">
              <w:rPr>
                <w:rFonts w:ascii="Times New Roman" w:eastAsiaTheme="minorEastAsia" w:hAnsi="Times New Roman" w:cs="Times New Roman"/>
              </w:rPr>
              <w:t>. This is an undirected graph with links having multiple features.</w:t>
            </w:r>
          </w:p>
        </w:tc>
      </w:tr>
      <w:tr w:rsidR="00127F8E" w:rsidRPr="000743D6" w14:paraId="0A060478" w14:textId="77777777" w:rsidTr="005766A6">
        <w:tc>
          <w:tcPr>
            <w:tcW w:w="2875" w:type="dxa"/>
          </w:tcPr>
          <w:p w14:paraId="5B6749BB" w14:textId="46482C5E" w:rsidR="00127F8E" w:rsidRPr="000743D6" w:rsidRDefault="00CA6547" w:rsidP="001750D1">
            <w:pPr>
              <w:jc w:val="both"/>
              <w:rPr>
                <w:rFonts w:ascii="Times New Roman" w:hAnsi="Times New Roman" w:cs="Times New Roman"/>
              </w:rPr>
            </w:pPr>
            <m:oMathPara>
              <m:oMathParaPr>
                <m:jc m:val="left"/>
              </m:oMathParaP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CP</m:t>
                    </m:r>
                  </m:sup>
                </m:sSup>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P</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C</m:t>
                        </m:r>
                      </m:sup>
                    </m:sSup>
                  </m:e>
                </m:d>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CP</m:t>
                    </m:r>
                  </m:sup>
                </m:sSup>
                <m:r>
                  <w:rPr>
                    <w:rFonts w:ascii="Cambria Math" w:eastAsiaTheme="minorEastAsia" w:hAnsi="Cambria Math" w:cs="Times New Roman"/>
                  </w:rPr>
                  <m:t>)</m:t>
                </m:r>
              </m:oMath>
            </m:oMathPara>
          </w:p>
        </w:tc>
        <w:tc>
          <w:tcPr>
            <w:tcW w:w="6475" w:type="dxa"/>
          </w:tcPr>
          <w:p w14:paraId="24847EED" w14:textId="2A532195" w:rsidR="00127F8E" w:rsidRPr="000743D6" w:rsidRDefault="005766A6" w:rsidP="001750D1">
            <w:pPr>
              <w:jc w:val="both"/>
              <w:rPr>
                <w:rFonts w:ascii="Times New Roman" w:hAnsi="Times New Roman" w:cs="Times New Roman"/>
              </w:rPr>
            </w:pPr>
            <w:r w:rsidRPr="000743D6">
              <w:rPr>
                <w:rFonts w:ascii="Times New Roman" w:hAnsi="Times New Roman" w:cs="Times New Roman"/>
              </w:rPr>
              <w:t>A graph of chemical-to-protein interactions (reported in previously published studies). This is a directed and unweighted graph.</w:t>
            </w:r>
          </w:p>
        </w:tc>
      </w:tr>
    </w:tbl>
    <w:p w14:paraId="6BDFAE2F" w14:textId="33484465" w:rsidR="00127F8E" w:rsidRPr="000743D6" w:rsidRDefault="00127F8E" w:rsidP="001750D1">
      <w:pPr>
        <w:jc w:val="both"/>
        <w:rPr>
          <w:rFonts w:ascii="Times New Roman" w:hAnsi="Times New Roman" w:cs="Times New Roman"/>
        </w:rPr>
      </w:pPr>
    </w:p>
    <w:p w14:paraId="7674B732" w14:textId="1E0CF2ED" w:rsidR="005766A6" w:rsidRPr="000743D6" w:rsidRDefault="0075149E" w:rsidP="001750D1">
      <w:pPr>
        <w:jc w:val="both"/>
        <w:rPr>
          <w:rFonts w:ascii="Times New Roman" w:eastAsiaTheme="minorEastAsia" w:hAnsi="Times New Roman" w:cs="Times New Roman"/>
        </w:rPr>
      </w:pPr>
      <w:r w:rsidRPr="000743D6">
        <w:rPr>
          <w:rFonts w:ascii="Times New Roman" w:hAnsi="Times New Roman" w:cs="Times New Roman"/>
        </w:rPr>
        <w:t xml:space="preserve">We develop a model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GNN</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j</m:t>
            </m:r>
          </m:sub>
        </m:sSub>
        <m:r>
          <w:rPr>
            <w:rFonts w:ascii="Cambria Math" w:eastAsiaTheme="minorEastAsia" w:hAnsi="Cambria Math" w:cs="Times New Roman"/>
          </w:rPr>
          <m:t>);θ)</m:t>
        </m:r>
      </m:oMath>
      <w:r w:rsidR="00A467EF" w:rsidRPr="000743D6">
        <w:rPr>
          <w:rFonts w:ascii="Times New Roman" w:eastAsiaTheme="minorEastAsia" w:hAnsi="Times New Roman" w:cs="Times New Roman"/>
        </w:rPr>
        <w:t xml:space="preserve"> such that,</w:t>
      </w:r>
    </w:p>
    <w:p w14:paraId="00C93D70" w14:textId="29E71171" w:rsidR="00634C38" w:rsidRPr="000743D6" w:rsidRDefault="00CA6547" w:rsidP="001750D1">
      <w:pPr>
        <w:jc w:val="both"/>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GNN</m:t>
              </m:r>
            </m:sup>
          </m:sSup>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j</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j</m:t>
                  </m:r>
                </m:sub>
              </m:sSub>
            </m:sub>
          </m:sSub>
        </m:oMath>
      </m:oMathPara>
    </w:p>
    <w:p w14:paraId="53373F60" w14:textId="46AEB7E4" w:rsidR="00634C38" w:rsidRPr="000743D6" w:rsidRDefault="00CA6547" w:rsidP="00634C38">
      <w:pPr>
        <w:jc w:val="center"/>
        <w:rPr>
          <w:rFonts w:ascii="Times New Roman"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j</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C</m:t>
            </m:r>
          </m:sup>
        </m:sSup>
      </m:oMath>
      <w:r w:rsidR="00634C38" w:rsidRPr="000743D6">
        <w:rPr>
          <w:rFonts w:ascii="Times New Roman" w:eastAsiaTheme="minorEastAsia" w:hAnsi="Times New Roman"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j</m:t>
                </m:r>
              </m:sub>
            </m:sSub>
          </m:sub>
        </m:sSub>
        <m:r>
          <w:rPr>
            <w:rFonts w:ascii="Cambria Math" w:eastAsiaTheme="minorEastAsia" w:hAnsi="Cambria Math" w:cs="Times New Roman"/>
          </w:rPr>
          <m:t xml:space="preserve">∈r (i.e.,  </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C</m:t>
            </m:r>
          </m:sup>
        </m:sSup>
        <m:r>
          <w:rPr>
            <w:rFonts w:ascii="Cambria Math" w:eastAsiaTheme="minorEastAsia" w:hAnsi="Cambria Math" w:cs="Times New Roman"/>
          </w:rPr>
          <m:t>)</m:t>
        </m:r>
      </m:oMath>
    </w:p>
    <w:p w14:paraId="2392D638" w14:textId="77777777" w:rsidR="00634C38" w:rsidRPr="000743D6" w:rsidRDefault="00634C38" w:rsidP="00634C38">
      <w:pPr>
        <w:jc w:val="both"/>
        <w:rPr>
          <w:rFonts w:ascii="Times New Roman" w:hAnsi="Times New Roman" w:cs="Times New Roman"/>
        </w:rPr>
      </w:pPr>
    </w:p>
    <w:p w14:paraId="48AE9AAC" w14:textId="5317185F" w:rsidR="00634C38" w:rsidRPr="000743D6" w:rsidRDefault="006A44DB" w:rsidP="00634C38">
      <w:pPr>
        <w:jc w:val="both"/>
        <w:rPr>
          <w:rFonts w:ascii="Times New Roman" w:hAnsi="Times New Roman" w:cs="Times New Roman"/>
        </w:rPr>
      </w:pPr>
      <w:r w:rsidRPr="000743D6">
        <w:rPr>
          <w:rFonts w:ascii="Times New Roman" w:hAnsi="Times New Roman" w:cs="Times New Roman"/>
        </w:rPr>
        <w:t>We</w:t>
      </w:r>
      <w:r w:rsidR="00FC07F2" w:rsidRPr="000743D6">
        <w:rPr>
          <w:rFonts w:ascii="Times New Roman" w:hAnsi="Times New Roman" w:cs="Times New Roman"/>
        </w:rPr>
        <w:t xml:space="preserve"> develop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GNN</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j</m:t>
            </m:r>
          </m:sub>
        </m:sSub>
        <m:r>
          <w:rPr>
            <w:rFonts w:ascii="Cambria Math" w:eastAsiaTheme="minorEastAsia" w:hAnsi="Cambria Math" w:cs="Times New Roman"/>
          </w:rPr>
          <m:t>);θ)</m:t>
        </m:r>
      </m:oMath>
      <w:r w:rsidR="00FC07F2" w:rsidRPr="000743D6">
        <w:rPr>
          <w:rFonts w:ascii="Times New Roman" w:eastAsiaTheme="minorEastAsia" w:hAnsi="Times New Roman" w:cs="Times New Roman"/>
        </w:rPr>
        <w:t xml:space="preserve"> such that it sa</w:t>
      </w:r>
      <w:r w:rsidR="003B7AF8" w:rsidRPr="000743D6">
        <w:rPr>
          <w:rFonts w:ascii="Times New Roman" w:eastAsiaTheme="minorEastAsia" w:hAnsi="Times New Roman" w:cs="Times New Roman"/>
        </w:rPr>
        <w:t>tisfies the following objective</w:t>
      </w:r>
      <w:r w:rsidR="00634C38" w:rsidRPr="000743D6">
        <w:rPr>
          <w:rFonts w:ascii="Times New Roman" w:hAnsi="Times New Roman" w:cs="Times New Roman"/>
        </w:rPr>
        <w:t>,</w:t>
      </w:r>
    </w:p>
    <w:p w14:paraId="2DB9B702" w14:textId="77777777" w:rsidR="00634C38" w:rsidRPr="000743D6" w:rsidRDefault="00634C38" w:rsidP="001750D1">
      <w:pPr>
        <w:jc w:val="both"/>
        <w:rPr>
          <w:rFonts w:ascii="Times New Roman" w:eastAsiaTheme="minorEastAsia" w:hAnsi="Times New Roman" w:cs="Times New Roman"/>
        </w:rPr>
      </w:pPr>
    </w:p>
    <w:p w14:paraId="493C1B87" w14:textId="43F1C906" w:rsidR="00A467EF" w:rsidRPr="000743D6" w:rsidRDefault="00CA6547" w:rsidP="001750D1">
      <w:pPr>
        <w:jc w:val="both"/>
        <w:rPr>
          <w:rFonts w:ascii="Times New Roman" w:eastAsiaTheme="minorEastAsia" w:hAnsi="Times New Roman" w:cs="Times New Roman"/>
        </w:rPr>
      </w:pPr>
      <m:oMathPara>
        <m:oMath>
          <m:func>
            <m:funcPr>
              <m:ctrlPr>
                <w:rPr>
                  <w:rFonts w:ascii="Cambria Math" w:eastAsiaTheme="minorEastAsia" w:hAnsi="Cambria Math" w:cs="Times New Roman"/>
                </w:rPr>
              </m:ctrlPr>
            </m:funcPr>
            <m:fName>
              <m:func>
                <m:funcPr>
                  <m:ctrlPr>
                    <w:rPr>
                      <w:rFonts w:ascii="Cambria Math" w:eastAsiaTheme="minorEastAsia" w:hAnsi="Cambria Math" w:cs="Times New Roman"/>
                    </w:rPr>
                  </m:ctrlPr>
                </m:funcPr>
                <m:fName>
                  <m:sSub>
                    <m:sSubPr>
                      <m:ctrlPr>
                        <w:rPr>
                          <w:rFonts w:ascii="Cambria Math" w:eastAsiaTheme="minorEastAsia" w:hAnsi="Cambria Math" w:cs="Times New Roman"/>
                        </w:rPr>
                      </m:ctrlPr>
                    </m:sSubPr>
                    <m:e>
                      <m:r>
                        <m:rPr>
                          <m:sty m:val="p"/>
                        </m:rPr>
                        <w:rPr>
                          <w:rFonts w:ascii="Cambria Math" w:eastAsiaTheme="minorEastAsia" w:hAnsi="Cambria Math" w:cs="Times New Roman"/>
                        </w:rPr>
                        <m:t>arg</m:t>
                      </m:r>
                    </m:e>
                    <m:sub>
                      <m:r>
                        <m:rPr>
                          <m:sty m:val="p"/>
                        </m:rPr>
                        <w:rPr>
                          <w:rFonts w:ascii="Cambria Math" w:eastAsiaTheme="minorEastAsia" w:hAnsi="Cambria Math" w:cs="Times New Roman"/>
                        </w:rPr>
                        <m:t>θ</m:t>
                      </m:r>
                    </m:sub>
                  </m:sSub>
                  <m:ctrlPr>
                    <w:rPr>
                      <w:rFonts w:ascii="Cambria Math" w:eastAsiaTheme="minorEastAsia" w:hAnsi="Cambria Math" w:cs="Times New Roman"/>
                      <w:i/>
                    </w:rPr>
                  </m:ctrlPr>
                </m:fName>
                <m:e>
                  <m:r>
                    <w:rPr>
                      <w:rFonts w:ascii="Cambria Math" w:eastAsiaTheme="minorEastAsia" w:hAnsi="Cambria Math" w:cs="Times New Roman"/>
                    </w:rPr>
                    <m:t>min</m:t>
                  </m:r>
                  <m:ctrlPr>
                    <w:rPr>
                      <w:rFonts w:ascii="Cambria Math" w:eastAsiaTheme="minorEastAsia" w:hAnsi="Cambria Math" w:cs="Times New Roman"/>
                      <w:i/>
                    </w:rPr>
                  </m:ctrlPr>
                </m:e>
              </m:func>
              <m:ctrlPr>
                <w:rPr>
                  <w:rFonts w:ascii="Cambria Math" w:eastAsiaTheme="minorEastAsia" w:hAnsi="Cambria Math" w:cs="Times New Roman"/>
                  <w:i/>
                </w:rPr>
              </m:ctrlPr>
            </m:fName>
            <m:e>
              <m:r>
                <w:rPr>
                  <w:rFonts w:ascii="Cambria Math" w:eastAsiaTheme="minorEastAsia" w:hAnsi="Cambria Math" w:cs="Times New Roman"/>
                </w:rPr>
                <m:t>J</m:t>
              </m:r>
              <m:d>
                <m:dPr>
                  <m:ctrlPr>
                    <w:rPr>
                      <w:rFonts w:ascii="Cambria Math" w:eastAsiaTheme="minorEastAsia" w:hAnsi="Cambria Math" w:cs="Times New Roman"/>
                      <w:i/>
                    </w:rPr>
                  </m:ctrlPr>
                </m:dPr>
                <m:e>
                  <m:r>
                    <w:rPr>
                      <w:rFonts w:ascii="Cambria Math" w:eastAsiaTheme="minorEastAsia" w:hAnsi="Cambria Math" w:cs="Times New Roman"/>
                    </w:rPr>
                    <m:t>θ</m:t>
                  </m:r>
                </m:e>
              </m:d>
            </m:e>
          </m:func>
        </m:oMath>
      </m:oMathPara>
    </w:p>
    <w:p w14:paraId="1AABB0E1" w14:textId="77777777" w:rsidR="00A467EF" w:rsidRPr="000743D6" w:rsidRDefault="00A467EF" w:rsidP="001750D1">
      <w:pPr>
        <w:jc w:val="both"/>
        <w:rPr>
          <w:rFonts w:ascii="Times New Roman" w:eastAsiaTheme="minorEastAsia" w:hAnsi="Times New Roman" w:cs="Times New Roman"/>
        </w:rPr>
      </w:pPr>
    </w:p>
    <w:p w14:paraId="1A727420" w14:textId="3A2BCE0A" w:rsidR="00A467EF" w:rsidRPr="000743D6" w:rsidRDefault="00A467EF" w:rsidP="001750D1">
      <w:pPr>
        <w:jc w:val="both"/>
        <w:rPr>
          <w:rFonts w:ascii="Times New Roman" w:eastAsiaTheme="minorEastAsia" w:hAnsi="Times New Roman" w:cs="Times New Roman"/>
        </w:rPr>
      </w:pPr>
      <w:r w:rsidRPr="000743D6">
        <w:rPr>
          <w:rFonts w:ascii="Times New Roman" w:eastAsiaTheme="minorEastAsia" w:hAnsi="Times New Roman" w:cs="Times New Roman"/>
        </w:rPr>
        <w:t>Where</w:t>
      </w:r>
      <w:r w:rsidR="006A44DB" w:rsidRPr="000743D6">
        <w:rPr>
          <w:rFonts w:ascii="Times New Roman" w:eastAsiaTheme="minorEastAsia" w:hAnsi="Times New Roman" w:cs="Times New Roman"/>
        </w:rPr>
        <w:t>,</w:t>
      </w:r>
      <w:r w:rsidRPr="000743D6">
        <w:rPr>
          <w:rFonts w:ascii="Times New Roman" w:eastAsiaTheme="minorEastAsia" w:hAnsi="Times New Roman" w:cs="Times New Roman"/>
        </w:rPr>
        <w:t xml:space="preserve"> </w:t>
      </w:r>
      <m:oMath>
        <m:r>
          <w:rPr>
            <w:rFonts w:ascii="Cambria Math" w:eastAsiaTheme="minorEastAsia" w:hAnsi="Cambria Math" w:cs="Times New Roman"/>
          </w:rPr>
          <m:t>'θ'</m:t>
        </m:r>
      </m:oMath>
      <w:r w:rsidRPr="000743D6">
        <w:rPr>
          <w:rFonts w:ascii="Times New Roman" w:eastAsiaTheme="minorEastAsia" w:hAnsi="Times New Roman" w:cs="Times New Roman"/>
        </w:rPr>
        <w:t xml:space="preserve"> is the set of model parameters and </w:t>
      </w:r>
      <m:oMath>
        <m:r>
          <w:rPr>
            <w:rFonts w:ascii="Cambria Math" w:eastAsiaTheme="minorEastAsia" w:hAnsi="Cambria Math" w:cs="Times New Roman"/>
          </w:rPr>
          <m:t>J(⋅)</m:t>
        </m:r>
      </m:oMath>
      <w:r w:rsidRPr="000743D6">
        <w:rPr>
          <w:rFonts w:ascii="Times New Roman" w:eastAsiaTheme="minorEastAsia" w:hAnsi="Times New Roman" w:cs="Times New Roman"/>
        </w:rPr>
        <w:t xml:space="preserve"> is the objective function to be minimized</w:t>
      </w:r>
      <w:r w:rsidR="002C7E8A" w:rsidRPr="000743D6">
        <w:rPr>
          <w:rFonts w:ascii="Times New Roman" w:eastAsiaTheme="minorEastAsia" w:hAnsi="Times New Roman" w:cs="Times New Roman"/>
        </w:rPr>
        <w:t xml:space="preserve">. We express </w:t>
      </w:r>
      <m:oMath>
        <m:r>
          <w:rPr>
            <w:rFonts w:ascii="Cambria Math" w:eastAsiaTheme="minorEastAsia" w:hAnsi="Cambria Math" w:cs="Times New Roman"/>
          </w:rPr>
          <m:t>J(⋅)</m:t>
        </m:r>
      </m:oMath>
      <w:r w:rsidR="002C7E8A" w:rsidRPr="000743D6">
        <w:rPr>
          <w:rFonts w:ascii="Times New Roman" w:eastAsiaTheme="minorEastAsia" w:hAnsi="Times New Roman" w:cs="Times New Roman"/>
        </w:rPr>
        <w:t xml:space="preserve"> as follows,</w:t>
      </w:r>
    </w:p>
    <w:p w14:paraId="690F626E" w14:textId="0E40115F" w:rsidR="002C7E8A" w:rsidRPr="000743D6" w:rsidRDefault="002C7E8A" w:rsidP="001750D1">
      <w:pPr>
        <w:jc w:val="both"/>
        <w:rPr>
          <w:rFonts w:ascii="Times New Roman" w:eastAsiaTheme="minorEastAsia" w:hAnsi="Times New Roman" w:cs="Times New Roman"/>
        </w:rPr>
      </w:pPr>
    </w:p>
    <w:p w14:paraId="07AEDBD6" w14:textId="525AD5B7" w:rsidR="000D1050" w:rsidRPr="000743D6" w:rsidRDefault="000D1050" w:rsidP="000D1050">
      <w:pPr>
        <w:pStyle w:val="Caption"/>
        <w:keepNext/>
        <w:jc w:val="both"/>
        <w:rPr>
          <w:rFonts w:ascii="Times New Roman" w:hAnsi="Times New Roman" w:cs="Times New Roman"/>
        </w:rPr>
      </w:pPr>
      <w:r w:rsidRPr="000743D6">
        <w:rPr>
          <w:rFonts w:ascii="Times New Roman" w:hAnsi="Times New Roman" w:cs="Times New Roman"/>
        </w:rPr>
        <w:t xml:space="preserve">Equation </w:t>
      </w:r>
      <w:r w:rsidRPr="000743D6">
        <w:rPr>
          <w:rFonts w:ascii="Times New Roman" w:hAnsi="Times New Roman" w:cs="Times New Roman"/>
        </w:rPr>
        <w:fldChar w:fldCharType="begin"/>
      </w:r>
      <w:r w:rsidRPr="000743D6">
        <w:rPr>
          <w:rFonts w:ascii="Times New Roman" w:hAnsi="Times New Roman" w:cs="Times New Roman"/>
        </w:rPr>
        <w:instrText xml:space="preserve"> SEQ Equation \* ARABIC </w:instrText>
      </w:r>
      <w:r w:rsidRPr="000743D6">
        <w:rPr>
          <w:rFonts w:ascii="Times New Roman" w:hAnsi="Times New Roman" w:cs="Times New Roman"/>
        </w:rPr>
        <w:fldChar w:fldCharType="separate"/>
      </w:r>
      <w:r w:rsidR="00DA2043" w:rsidRPr="000743D6">
        <w:rPr>
          <w:rFonts w:ascii="Times New Roman" w:hAnsi="Times New Roman" w:cs="Times New Roman"/>
          <w:noProof/>
        </w:rPr>
        <w:t>1</w:t>
      </w:r>
      <w:r w:rsidRPr="000743D6">
        <w:rPr>
          <w:rFonts w:ascii="Times New Roman" w:hAnsi="Times New Roman" w:cs="Times New Roman"/>
        </w:rPr>
        <w:fldChar w:fldCharType="end"/>
      </w:r>
      <w:r w:rsidRPr="000743D6">
        <w:rPr>
          <w:rFonts w:ascii="Times New Roman" w:hAnsi="Times New Roman" w:cs="Times New Roman"/>
        </w:rPr>
        <w:t>: Objective function</w:t>
      </w:r>
    </w:p>
    <w:p w14:paraId="4AE72335" w14:textId="42073B9B" w:rsidR="002C7E8A" w:rsidRPr="000743D6" w:rsidRDefault="002C7E8A" w:rsidP="001750D1">
      <w:pPr>
        <w:jc w:val="both"/>
        <w:rPr>
          <w:rFonts w:ascii="Times New Roman" w:eastAsiaTheme="minorEastAsia" w:hAnsi="Times New Roman" w:cs="Times New Roman"/>
        </w:rPr>
      </w:pPr>
      <m:oMathPara>
        <m:oMath>
          <m:r>
            <w:rPr>
              <w:rFonts w:ascii="Cambria Math" w:eastAsiaTheme="minorEastAsia" w:hAnsi="Cambria Math" w:cs="Times New Roman"/>
            </w:rPr>
            <m:t>J</m:t>
          </m:r>
          <m:d>
            <m:dPr>
              <m:ctrlPr>
                <w:rPr>
                  <w:rFonts w:ascii="Cambria Math" w:eastAsiaTheme="minorEastAsia" w:hAnsi="Cambria Math" w:cs="Times New Roman"/>
                  <w:i/>
                </w:rPr>
              </m:ctrlPr>
            </m:dPr>
            <m:e>
              <m:r>
                <w:rPr>
                  <w:rFonts w:ascii="Cambria Math" w:eastAsiaTheme="minorEastAsia" w:hAnsi="Cambria Math" w:cs="Times New Roman"/>
                </w:rPr>
                <m:t>θ</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j</m:t>
                  </m:r>
                </m:sub>
              </m:sSub>
            </m:sub>
          </m:sSub>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GNN</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j</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PP</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CP</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CC</m:t>
                          </m:r>
                        </m:sup>
                      </m:sSup>
                      <m:r>
                        <w:rPr>
                          <w:rFonts w:ascii="Cambria Math" w:eastAsiaTheme="minorEastAsia" w:hAnsi="Cambria Math" w:cs="Times New Roman"/>
                        </w:rPr>
                        <m:t>;θ</m:t>
                      </m:r>
                    </m:e>
                  </m:d>
                </m:e>
              </m:d>
            </m:e>
          </m:func>
          <m:r>
            <w:rPr>
              <w:rFonts w:ascii="Cambria Math" w:eastAsiaTheme="minorEastAsia" w:hAnsi="Cambria Math" w:cs="Times New Roman"/>
            </w:rPr>
            <m:t>-</m:t>
          </m:r>
          <m:sSub>
            <m:sSubPr>
              <m:ctrlPr>
                <w:rPr>
                  <w:rFonts w:ascii="Cambria Math" w:eastAsiaTheme="minorEastAsia" w:hAnsi="Cambria Math" w:cs="Times New Roman"/>
                  <w:i/>
                </w:rPr>
              </m:ctrlPr>
            </m:sSubPr>
            <m:e>
              <m:r>
                <m:rPr>
                  <m:scr m:val="double-struck"/>
                </m:rPr>
                <w:rPr>
                  <w:rFonts w:ascii="Cambria Math" w:eastAsiaTheme="minorEastAsia" w:hAnsi="Cambria Math" w:cs="Times New Roman"/>
                </w:rPr>
                <m:t>E</m:t>
              </m:r>
            </m:e>
            <m:sub>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n</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CC</m:t>
                      </m:r>
                    </m:sup>
                  </m:sSup>
                </m:e>
              </m:d>
            </m:sub>
          </m:sSub>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GNN</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k</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PP</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CP</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CC</m:t>
                      </m:r>
                    </m:sup>
                  </m:sSup>
                  <m:r>
                    <w:rPr>
                      <w:rFonts w:ascii="Cambria Math" w:eastAsiaTheme="minorEastAsia" w:hAnsi="Cambria Math" w:cs="Times New Roman"/>
                    </w:rPr>
                    <m:t>;θ</m:t>
                  </m:r>
                </m:e>
              </m:d>
              <m:r>
                <w:rPr>
                  <w:rFonts w:ascii="Cambria Math" w:eastAsiaTheme="minorEastAsia" w:hAnsi="Cambria Math" w:cs="Times New Roman"/>
                </w:rPr>
                <m:t>)</m:t>
              </m:r>
            </m:e>
          </m:func>
        </m:oMath>
      </m:oMathPara>
    </w:p>
    <w:p w14:paraId="2E8CBA1A" w14:textId="3FDD74CB" w:rsidR="00705E8E" w:rsidRPr="000743D6" w:rsidRDefault="003B1057" w:rsidP="001750D1">
      <w:pPr>
        <w:jc w:val="both"/>
        <w:rPr>
          <w:rFonts w:ascii="Times New Roman" w:hAnsi="Times New Roman" w:cs="Times New Roman"/>
        </w:rPr>
      </w:pPr>
      <w:proofErr w:type="gramStart"/>
      <w:r w:rsidRPr="000743D6">
        <w:rPr>
          <w:rFonts w:ascii="Times New Roman" w:hAnsi="Times New Roman" w:cs="Times New Roman"/>
        </w:rPr>
        <w:t>Where</w:t>
      </w:r>
      <w:proofErr w:type="gramEnd"/>
      <w:r w:rsidRPr="000743D6">
        <w:rPr>
          <w:rFonts w:ascii="Times New Roman" w:hAnsi="Times New Roman" w:cs="Times New Roman"/>
        </w:rPr>
        <w:t>,</w:t>
      </w:r>
    </w:p>
    <w:p w14:paraId="2DD6556E" w14:textId="119ABBC1" w:rsidR="003B1057" w:rsidRPr="000743D6" w:rsidRDefault="00CA6547" w:rsidP="001750D1">
      <w:pPr>
        <w:jc w:val="both"/>
        <w:rPr>
          <w:rFonts w:ascii="Times New Roman"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k</m:t>
            </m:r>
          </m:sub>
        </m:sSub>
      </m:oMath>
      <w:r w:rsidR="003B1057" w:rsidRPr="000743D6">
        <w:rPr>
          <w:rFonts w:ascii="Times New Roman" w:eastAsiaTheme="minorEastAsia" w:hAnsi="Times New Roman" w:cs="Times New Roman"/>
        </w:rPr>
        <w:t xml:space="preserve"> is a negative sample of a chemical, sampled from set </w:t>
      </w:r>
      <m:oMath>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CC</m:t>
            </m:r>
          </m:sup>
        </m:sSup>
      </m:oMath>
      <w:r w:rsidR="003B1057" w:rsidRPr="000743D6">
        <w:rPr>
          <w:rFonts w:ascii="Times New Roman" w:eastAsiaTheme="minorEastAsia" w:hAnsi="Times New Roman" w:cs="Times New Roman"/>
        </w:rPr>
        <w:t xml:space="preserve">with a distribution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n</m:t>
            </m:r>
          </m:sub>
        </m:sSub>
        <m:r>
          <w:rPr>
            <w:rFonts w:ascii="Cambria Math" w:eastAsiaTheme="minorEastAsia" w:hAnsi="Cambria Math" w:cs="Times New Roman"/>
          </w:rPr>
          <m:t xml:space="preserve"> ~ uniform</m:t>
        </m:r>
      </m:oMath>
    </w:p>
    <w:p w14:paraId="67998DF9" w14:textId="77777777" w:rsidR="003B1057" w:rsidRPr="000743D6" w:rsidRDefault="003B1057" w:rsidP="001750D1">
      <w:pPr>
        <w:jc w:val="both"/>
        <w:rPr>
          <w:rFonts w:ascii="Times New Roman" w:hAnsi="Times New Roman" w:cs="Times New Roman"/>
        </w:rPr>
      </w:pPr>
    </w:p>
    <w:p w14:paraId="21CD8C6C" w14:textId="6590C8E6" w:rsidR="00705E8E" w:rsidRPr="000743D6" w:rsidRDefault="00705E8E" w:rsidP="001750D1">
      <w:pPr>
        <w:jc w:val="both"/>
        <w:rPr>
          <w:rFonts w:ascii="Times New Roman" w:hAnsi="Times New Roman" w:cs="Times New Roman"/>
        </w:rPr>
      </w:pPr>
    </w:p>
    <w:p w14:paraId="2CBF1C8C" w14:textId="77777777" w:rsidR="00740533" w:rsidRPr="000743D6" w:rsidRDefault="00740533">
      <w:pPr>
        <w:rPr>
          <w:rFonts w:ascii="Times New Roman" w:eastAsiaTheme="majorEastAsia" w:hAnsi="Times New Roman" w:cs="Times New Roman"/>
          <w:color w:val="2F5496" w:themeColor="accent1" w:themeShade="BF"/>
          <w:sz w:val="28"/>
          <w:szCs w:val="28"/>
        </w:rPr>
      </w:pPr>
      <w:r w:rsidRPr="000743D6">
        <w:rPr>
          <w:rFonts w:ascii="Times New Roman" w:hAnsi="Times New Roman" w:cs="Times New Roman"/>
          <w:sz w:val="28"/>
          <w:szCs w:val="28"/>
        </w:rPr>
        <w:br w:type="page"/>
      </w:r>
    </w:p>
    <w:p w14:paraId="7E780C32" w14:textId="2612727E" w:rsidR="00705E8E" w:rsidRPr="000743D6" w:rsidRDefault="00705E8E" w:rsidP="00DC155E">
      <w:pPr>
        <w:pStyle w:val="Heading1"/>
        <w:rPr>
          <w:rFonts w:ascii="Times New Roman" w:hAnsi="Times New Roman" w:cs="Times New Roman"/>
          <w:sz w:val="28"/>
          <w:szCs w:val="28"/>
        </w:rPr>
      </w:pPr>
      <w:bookmarkStart w:id="4" w:name="_Toc91170334"/>
      <w:r w:rsidRPr="000743D6">
        <w:rPr>
          <w:rFonts w:ascii="Times New Roman" w:hAnsi="Times New Roman" w:cs="Times New Roman"/>
          <w:sz w:val="28"/>
          <w:szCs w:val="28"/>
        </w:rPr>
        <w:lastRenderedPageBreak/>
        <w:t>Data:</w:t>
      </w:r>
      <w:bookmarkEnd w:id="4"/>
    </w:p>
    <w:p w14:paraId="00029C4D" w14:textId="75D2D44E" w:rsidR="00705E8E" w:rsidRPr="000743D6" w:rsidRDefault="00E46B67" w:rsidP="001750D1">
      <w:pPr>
        <w:jc w:val="both"/>
        <w:rPr>
          <w:rFonts w:ascii="Times New Roman" w:hAnsi="Times New Roman" w:cs="Times New Roman"/>
        </w:rPr>
      </w:pPr>
      <w:r w:rsidRPr="000743D6">
        <w:rPr>
          <w:rFonts w:ascii="Times New Roman" w:hAnsi="Times New Roman" w:cs="Times New Roman"/>
        </w:rPr>
        <w:t xml:space="preserve">We use data published by </w:t>
      </w:r>
      <w:proofErr w:type="spellStart"/>
      <w:r w:rsidR="00BD62A0" w:rsidRPr="000743D6">
        <w:rPr>
          <w:rFonts w:ascii="Times New Roman" w:hAnsi="Times New Roman" w:cs="Times New Roman"/>
        </w:rPr>
        <w:t>Zitnik</w:t>
      </w:r>
      <w:proofErr w:type="spellEnd"/>
      <w:r w:rsidR="00BD62A0" w:rsidRPr="000743D6">
        <w:rPr>
          <w:rFonts w:ascii="Times New Roman" w:hAnsi="Times New Roman" w:cs="Times New Roman"/>
        </w:rPr>
        <w:t xml:space="preserve"> et.al. </w:t>
      </w:r>
      <w:r w:rsidR="00BD62A0" w:rsidRPr="000743D6">
        <w:rPr>
          <w:rFonts w:ascii="Times New Roman" w:hAnsi="Times New Roman" w:cs="Times New Roman"/>
        </w:rPr>
        <w:fldChar w:fldCharType="begin" w:fldLock="1"/>
      </w:r>
      <w:r w:rsidR="0048792F" w:rsidRPr="000743D6">
        <w:rPr>
          <w:rFonts w:ascii="Times New Roman" w:hAnsi="Times New Roman" w:cs="Times New Roman"/>
        </w:rPr>
        <w:instrText>ADDIN CSL_CITATION {"citationItems":[{"id":"ITEM-1","itemData":{"DOI":"10.1093/BIOINFORMATICS/BTY294","ISSN":"1367-4803","PMID":"29949996","abstract":"Motivation: The use of drug combinations, termed polypharmacy, is common to treat patients with complex diseases or co-existing conditions. However, a major consequence of polypharmacy is a much higher risk of adverse side effects for the patient. Polypharmacy side effects emerge because of drug?drug interactions, in which activity of one drug may change, favorably or unfavorably, if taken with another drug. The knowledge of drug interactions is often limited because these complex relationships are rare, and are usually not observed in relatively small clinical testing. Discovering polypharmacy side effects thus remains an important challenge with significant implications for patient mortality and morbidity. Results: Here, we present Decagon, an approach for modeling polypharmacy side effects. The approach constructs a multimodal graph of protein?protein interactions, drug?protein target interactions and the polypharmacy side effects, which are represented as drug?drug interactions, where each side effect is an edge of a different type. Decagon is developed specifically to handle such multimodal graphs with a large number of edge types. Our approach develops a new graph convolutional neural network for multirelational link prediction in multimodal networks. Unlike approaches limited to predicting simple drug?drug interaction values, Decagon can predict the exact side effect, if any, through which a given drug combination manifests clinically. Decagon accurately predicts polypharmacy side effects, outperforming baselines by up to 69%. We find that it automatically learns representations of side effects indicative of co-occurrence of polypharmacy in patients. Furthermore, Decagon models particularly well polypharmacy side effects that have a strong molecular basis, while on predominantly non-molecular side effects, it achieves good performance because of effective sharing of model parameters across edge types. Decagon opens up opportunities to use large pharmacogenomic and patient population data to flag and prioritize polypharmacy side effects for follow-up analysis via formal pharmacological studies.","author":[{"dropping-particle":"","family":"Zitnik","given":"Marinka","non-dropping-particle":"","parse-names":false,"suffix":""},{"dropping-particle":"","family":"Agrawal","given":"Monica","non-dropping-particle":"","parse-names":false,"suffix":""},{"dropping-particle":"","family":"Leskovec","given":"Jure","non-dropping-particle":"","parse-names":false,"suffix":""}],"container-title":"Bioinformatics","id":"ITEM-1","issue":"13","issued":{"date-parts":[["2018","7","1"]]},"page":"i457-i466","publisher":"Oxford Academic","title":"Modeling polypharmacy side effects with graph convolutional networks","type":"article-journal","volume":"34"},"uris":["http://www.mendeley.com/documents/?uuid=55df55cc-ffb5-39c2-b602-331d07a2c456"]}],"mendeley":{"formattedCitation":"[1]","plainTextFormattedCitation":"[1]","previouslyFormattedCitation":"[1]"},"properties":{"noteIndex":0},"schema":"https://github.com/citation-style-language/schema/raw/master/csl-citation.json"}</w:instrText>
      </w:r>
      <w:r w:rsidR="00BD62A0" w:rsidRPr="000743D6">
        <w:rPr>
          <w:rFonts w:ascii="Times New Roman" w:hAnsi="Times New Roman" w:cs="Times New Roman"/>
        </w:rPr>
        <w:fldChar w:fldCharType="separate"/>
      </w:r>
      <w:r w:rsidR="00BD62A0" w:rsidRPr="000743D6">
        <w:rPr>
          <w:rFonts w:ascii="Times New Roman" w:hAnsi="Times New Roman" w:cs="Times New Roman"/>
          <w:noProof/>
        </w:rPr>
        <w:t>[1]</w:t>
      </w:r>
      <w:r w:rsidR="00BD62A0" w:rsidRPr="000743D6">
        <w:rPr>
          <w:rFonts w:ascii="Times New Roman" w:hAnsi="Times New Roman" w:cs="Times New Roman"/>
        </w:rPr>
        <w:fldChar w:fldCharType="end"/>
      </w:r>
      <w:r w:rsidR="003B7AF8" w:rsidRPr="000743D6">
        <w:rPr>
          <w:rFonts w:ascii="Times New Roman" w:hAnsi="Times New Roman" w:cs="Times New Roman"/>
        </w:rPr>
        <w:t xml:space="preserve"> to develop the above proposed model,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GNN</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j</m:t>
            </m:r>
          </m:sub>
        </m:sSub>
        <m:r>
          <w:rPr>
            <w:rFonts w:ascii="Cambria Math" w:eastAsiaTheme="minorEastAsia" w:hAnsi="Cambria Math" w:cs="Times New Roman"/>
          </w:rPr>
          <m:t>);θ)</m:t>
        </m:r>
      </m:oMath>
      <w:r w:rsidR="003B7AF8" w:rsidRPr="000743D6">
        <w:rPr>
          <w:rFonts w:ascii="Times New Roman" w:hAnsi="Times New Roman" w:cs="Times New Roman"/>
        </w:rPr>
        <w:t>. The dataset consists of three components that</w:t>
      </w:r>
      <w:r w:rsidRPr="000743D6">
        <w:rPr>
          <w:rFonts w:ascii="Times New Roman" w:hAnsi="Times New Roman" w:cs="Times New Roman"/>
        </w:rPr>
        <w:t xml:space="preserve"> are</w:t>
      </w:r>
      <w:r w:rsidR="003B7AF8" w:rsidRPr="000743D6">
        <w:rPr>
          <w:rFonts w:ascii="Times New Roman" w:hAnsi="Times New Roman" w:cs="Times New Roman"/>
        </w:rPr>
        <w:t>,</w:t>
      </w:r>
      <w:r w:rsidRPr="000743D6">
        <w:rPr>
          <w:rFonts w:ascii="Times New Roman" w:hAnsi="Times New Roman" w:cs="Times New Roman"/>
        </w:rPr>
        <w:t xml:space="preserve"> protein-to-protein interactions, drug-to-protein </w:t>
      </w:r>
      <w:r w:rsidR="00DC3E53" w:rsidRPr="000743D6">
        <w:rPr>
          <w:rFonts w:ascii="Times New Roman" w:hAnsi="Times New Roman" w:cs="Times New Roman"/>
        </w:rPr>
        <w:t>interactions,</w:t>
      </w:r>
      <w:r w:rsidRPr="000743D6">
        <w:rPr>
          <w:rFonts w:ascii="Times New Roman" w:hAnsi="Times New Roman" w:cs="Times New Roman"/>
        </w:rPr>
        <w:t xml:space="preserve"> and </w:t>
      </w:r>
      <w:r w:rsidR="00DC3E53" w:rsidRPr="000743D6">
        <w:rPr>
          <w:rFonts w:ascii="Times New Roman" w:hAnsi="Times New Roman" w:cs="Times New Roman"/>
        </w:rPr>
        <w:t xml:space="preserve">drug-to-drug interactions. We will discuss each </w:t>
      </w:r>
      <w:r w:rsidR="003B7AF8" w:rsidRPr="000743D6">
        <w:rPr>
          <w:rFonts w:ascii="Times New Roman" w:hAnsi="Times New Roman" w:cs="Times New Roman"/>
        </w:rPr>
        <w:t>one</w:t>
      </w:r>
      <w:r w:rsidR="00DC3E53" w:rsidRPr="000743D6">
        <w:rPr>
          <w:rFonts w:ascii="Times New Roman" w:hAnsi="Times New Roman" w:cs="Times New Roman"/>
        </w:rPr>
        <w:t xml:space="preserve"> in detail in following sections.</w:t>
      </w:r>
    </w:p>
    <w:p w14:paraId="4D4CD3ED" w14:textId="176B0C35" w:rsidR="00DC3E53" w:rsidRPr="000743D6" w:rsidRDefault="00DC3E53" w:rsidP="001750D1">
      <w:pPr>
        <w:jc w:val="both"/>
        <w:rPr>
          <w:rFonts w:ascii="Times New Roman" w:hAnsi="Times New Roman" w:cs="Times New Roman"/>
        </w:rPr>
      </w:pPr>
    </w:p>
    <w:p w14:paraId="00C01052" w14:textId="6FA882A2" w:rsidR="00DC3E53" w:rsidRPr="000743D6" w:rsidRDefault="00DC3E53" w:rsidP="00DC3E53">
      <w:pPr>
        <w:pStyle w:val="Heading2"/>
        <w:rPr>
          <w:rFonts w:ascii="Times New Roman" w:hAnsi="Times New Roman" w:cs="Times New Roman"/>
        </w:rPr>
      </w:pPr>
      <w:bookmarkStart w:id="5" w:name="_Toc91170335"/>
      <w:r w:rsidRPr="000743D6">
        <w:rPr>
          <w:rFonts w:ascii="Times New Roman" w:hAnsi="Times New Roman" w:cs="Times New Roman"/>
        </w:rPr>
        <w:t>Protein-to-protein interactions:</w:t>
      </w:r>
      <w:bookmarkEnd w:id="5"/>
    </w:p>
    <w:p w14:paraId="2BC08D60" w14:textId="3C192961" w:rsidR="00012E39" w:rsidRPr="000743D6" w:rsidRDefault="0081785C" w:rsidP="001750D1">
      <w:pPr>
        <w:jc w:val="both"/>
        <w:rPr>
          <w:rFonts w:ascii="Times New Roman" w:eastAsiaTheme="minorEastAsia" w:hAnsi="Times New Roman" w:cs="Times New Roman"/>
        </w:rPr>
      </w:pPr>
      <w:r w:rsidRPr="000743D6">
        <w:rPr>
          <w:rFonts w:ascii="Times New Roman" w:hAnsi="Times New Roman" w:cs="Times New Roman"/>
        </w:rPr>
        <w:t xml:space="preserve">The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PP</m:t>
            </m:r>
          </m:sup>
        </m:sSup>
      </m:oMath>
      <w:r w:rsidRPr="000743D6">
        <w:rPr>
          <w:rFonts w:ascii="Times New Roman" w:eastAsiaTheme="minorEastAsia" w:hAnsi="Times New Roman" w:cs="Times New Roman"/>
        </w:rPr>
        <w:t xml:space="preserve"> in the Problem section is the </w:t>
      </w:r>
      <w:r w:rsidR="00D60033" w:rsidRPr="000743D6">
        <w:rPr>
          <w:rFonts w:ascii="Times New Roman" w:eastAsiaTheme="minorEastAsia" w:hAnsi="Times New Roman" w:cs="Times New Roman"/>
        </w:rPr>
        <w:t>protein-to-protein interactions data. The data is read as a graph with nodes (</w:t>
      </w: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P</m:t>
            </m:r>
          </m:sup>
        </m:sSup>
      </m:oMath>
      <w:r w:rsidR="00D60033" w:rsidRPr="000743D6">
        <w:rPr>
          <w:rFonts w:ascii="Times New Roman" w:eastAsiaTheme="minorEastAsia" w:hAnsi="Times New Roman" w:cs="Times New Roman"/>
        </w:rPr>
        <w:t>) representing unique proteins and edges representing the</w:t>
      </w:r>
      <w:r w:rsidR="00882617" w:rsidRPr="000743D6">
        <w:rPr>
          <w:rFonts w:ascii="Times New Roman" w:eastAsiaTheme="minorEastAsia" w:hAnsi="Times New Roman" w:cs="Times New Roman"/>
        </w:rPr>
        <w:t xml:space="preserve"> experimentally validated</w:t>
      </w:r>
      <w:r w:rsidR="00D60033" w:rsidRPr="000743D6">
        <w:rPr>
          <w:rFonts w:ascii="Times New Roman" w:eastAsiaTheme="minorEastAsia" w:hAnsi="Times New Roman" w:cs="Times New Roman"/>
        </w:rPr>
        <w:t xml:space="preserve"> </w:t>
      </w:r>
      <w:r w:rsidR="00882617" w:rsidRPr="000743D6">
        <w:rPr>
          <w:rFonts w:ascii="Times New Roman" w:eastAsiaTheme="minorEastAsia" w:hAnsi="Times New Roman" w:cs="Times New Roman"/>
        </w:rPr>
        <w:t>physical reactions between a pair of proteins</w:t>
      </w:r>
      <w:r w:rsidR="003B7AF8" w:rsidRPr="000743D6">
        <w:rPr>
          <w:rFonts w:ascii="Times New Roman" w:eastAsiaTheme="minorEastAsia" w:hAnsi="Times New Roman" w:cs="Times New Roman"/>
        </w:rPr>
        <w:t xml:space="preserve">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P</m:t>
            </m:r>
          </m:sup>
        </m:sSup>
      </m:oMath>
      <w:r w:rsidR="003B7AF8" w:rsidRPr="000743D6">
        <w:rPr>
          <w:rFonts w:ascii="Times New Roman" w:eastAsiaTheme="minorEastAsia" w:hAnsi="Times New Roman" w:cs="Times New Roman"/>
        </w:rPr>
        <w:t>)</w:t>
      </w:r>
      <w:r w:rsidR="00882617" w:rsidRPr="000743D6">
        <w:rPr>
          <w:rFonts w:ascii="Times New Roman" w:eastAsiaTheme="minorEastAsia" w:hAnsi="Times New Roman" w:cs="Times New Roman"/>
        </w:rPr>
        <w:t xml:space="preserve">. Authors of </w:t>
      </w:r>
      <w:proofErr w:type="spellStart"/>
      <w:r w:rsidR="00882617" w:rsidRPr="000743D6">
        <w:rPr>
          <w:rFonts w:ascii="Times New Roman" w:eastAsiaTheme="minorEastAsia" w:hAnsi="Times New Roman" w:cs="Times New Roman"/>
        </w:rPr>
        <w:t>Zitnik</w:t>
      </w:r>
      <w:proofErr w:type="spellEnd"/>
      <w:r w:rsidR="00882617" w:rsidRPr="000743D6">
        <w:rPr>
          <w:rFonts w:ascii="Times New Roman" w:eastAsiaTheme="minorEastAsia" w:hAnsi="Times New Roman" w:cs="Times New Roman"/>
        </w:rPr>
        <w:t xml:space="preserve"> et.al</w:t>
      </w:r>
      <w:r w:rsidR="0048792F" w:rsidRPr="000743D6">
        <w:rPr>
          <w:rFonts w:ascii="Times New Roman" w:eastAsiaTheme="minorEastAsia" w:hAnsi="Times New Roman" w:cs="Times New Roman"/>
        </w:rPr>
        <w:t xml:space="preserve"> </w:t>
      </w:r>
      <w:r w:rsidR="0048792F" w:rsidRPr="000743D6">
        <w:rPr>
          <w:rFonts w:ascii="Times New Roman" w:eastAsiaTheme="minorEastAsia" w:hAnsi="Times New Roman" w:cs="Times New Roman"/>
        </w:rPr>
        <w:fldChar w:fldCharType="begin" w:fldLock="1"/>
      </w:r>
      <w:r w:rsidR="0048792F" w:rsidRPr="000743D6">
        <w:rPr>
          <w:rFonts w:ascii="Times New Roman" w:eastAsiaTheme="minorEastAsia" w:hAnsi="Times New Roman" w:cs="Times New Roman"/>
        </w:rPr>
        <w:instrText>ADDIN CSL_CITATION {"citationItems":[{"id":"ITEM-1","itemData":{"DOI":"10.1093/BIOINFORMATICS/BTY294","ISSN":"1367-4803","PMID":"29949996","abstract":"Motivation: The use of drug combinations, termed polypharmacy, is common to treat patients with complex diseases or co-existing conditions. However, a major consequence of polypharmacy is a much higher risk of adverse side effects for the patient. Polypharmacy side effects emerge because of drug?drug interactions, in which activity of one drug may change, favorably or unfavorably, if taken with another drug. The knowledge of drug interactions is often limited because these complex relationships are rare, and are usually not observed in relatively small clinical testing. Discovering polypharmacy side effects thus remains an important challenge with significant implications for patient mortality and morbidity. Results: Here, we present Decagon, an approach for modeling polypharmacy side effects. The approach constructs a multimodal graph of protein?protein interactions, drug?protein target interactions and the polypharmacy side effects, which are represented as drug?drug interactions, where each side effect is an edge of a different type. Decagon is developed specifically to handle such multimodal graphs with a large number of edge types. Our approach develops a new graph convolutional neural network for multirelational link prediction in multimodal networks. Unlike approaches limited to predicting simple drug?drug interaction values, Decagon can predict the exact side effect, if any, through which a given drug combination manifests clinically. Decagon accurately predicts polypharmacy side effects, outperforming baselines by up to 69%. We find that it automatically learns representations of side effects indicative of co-occurrence of polypharmacy in patients. Furthermore, Decagon models particularly well polypharmacy side effects that have a strong molecular basis, while on predominantly non-molecular side effects, it achieves good performance because of effective sharing of model parameters across edge types. Decagon opens up opportunities to use large pharmacogenomic and patient population data to flag and prioritize polypharmacy side effects for follow-up analysis via formal pharmacological studies.","author":[{"dropping-particle":"","family":"Zitnik","given":"Marinka","non-dropping-particle":"","parse-names":false,"suffix":""},{"dropping-particle":"","family":"Agrawal","given":"Monica","non-dropping-particle":"","parse-names":false,"suffix":""},{"dropping-particle":"","family":"Leskovec","given":"Jure","non-dropping-particle":"","parse-names":false,"suffix":""}],"container-title":"Bioinformatics","id":"ITEM-1","issue":"13","issued":{"date-parts":[["2018","7","1"]]},"page":"i457-i466","publisher":"Oxford Academic","title":"Modeling polypharmacy side effects with graph convolutional networks","type":"article-journal","volume":"34"},"uris":["http://www.mendeley.com/documents/?uuid=55df55cc-ffb5-39c2-b602-331d07a2c456"]}],"mendeley":{"formattedCitation":"[1]","plainTextFormattedCitation":"[1]","previouslyFormattedCitation":"[1]"},"properties":{"noteIndex":0},"schema":"https://github.com/citation-style-language/schema/raw/master/csl-citation.json"}</w:instrText>
      </w:r>
      <w:r w:rsidR="0048792F" w:rsidRPr="000743D6">
        <w:rPr>
          <w:rFonts w:ascii="Times New Roman" w:eastAsiaTheme="minorEastAsia" w:hAnsi="Times New Roman" w:cs="Times New Roman"/>
        </w:rPr>
        <w:fldChar w:fldCharType="separate"/>
      </w:r>
      <w:r w:rsidR="0048792F" w:rsidRPr="000743D6">
        <w:rPr>
          <w:rFonts w:ascii="Times New Roman" w:eastAsiaTheme="minorEastAsia" w:hAnsi="Times New Roman" w:cs="Times New Roman"/>
          <w:noProof/>
        </w:rPr>
        <w:t>[1]</w:t>
      </w:r>
      <w:r w:rsidR="0048792F" w:rsidRPr="000743D6">
        <w:rPr>
          <w:rFonts w:ascii="Times New Roman" w:eastAsiaTheme="minorEastAsia" w:hAnsi="Times New Roman" w:cs="Times New Roman"/>
        </w:rPr>
        <w:fldChar w:fldCharType="end"/>
      </w:r>
      <w:r w:rsidR="00882617" w:rsidRPr="000743D6">
        <w:rPr>
          <w:rFonts w:ascii="Times New Roman" w:eastAsiaTheme="minorEastAsia" w:hAnsi="Times New Roman" w:cs="Times New Roman"/>
        </w:rPr>
        <w:t xml:space="preserve"> have compiled this dataset from multiple previously published </w:t>
      </w:r>
      <w:r w:rsidR="00994600" w:rsidRPr="000743D6">
        <w:rPr>
          <w:rFonts w:ascii="Times New Roman" w:eastAsiaTheme="minorEastAsia" w:hAnsi="Times New Roman" w:cs="Times New Roman"/>
        </w:rPr>
        <w:t>and publicly available datasets</w:t>
      </w:r>
      <w:r w:rsidR="00ED0835" w:rsidRPr="000743D6">
        <w:rPr>
          <w:rFonts w:ascii="Times New Roman" w:eastAsiaTheme="minorEastAsia" w:hAnsi="Times New Roman" w:cs="Times New Roman"/>
        </w:rPr>
        <w:t xml:space="preserve"> </w:t>
      </w:r>
      <w:r w:rsidR="0048792F" w:rsidRPr="000743D6">
        <w:rPr>
          <w:rFonts w:ascii="Times New Roman" w:eastAsiaTheme="minorEastAsia" w:hAnsi="Times New Roman" w:cs="Times New Roman"/>
        </w:rPr>
        <w:fldChar w:fldCharType="begin" w:fldLock="1"/>
      </w:r>
      <w:r w:rsidR="00A05ED4" w:rsidRPr="000743D6">
        <w:rPr>
          <w:rFonts w:ascii="Times New Roman" w:eastAsiaTheme="minorEastAsia" w:hAnsi="Times New Roman" w:cs="Times New Roman"/>
        </w:rPr>
        <w:instrText xml:space="preserve">ADDIN CSL_CITATION {"citationItems":[{"id":"ITEM-1","itemData":{"DOI":"10.1126/SCIENCE.1257601","ISSN":"10959203","PMID":"25700523","abstract":"According to the diseasemodule hypothesis, the cellular components associated with a disease segregate in the same neighborhood of the human interactome, themap of biologically relevant molecular interactions.Yet, given the incompleteness of the interactome and the limited knowledge of disease-associated genes, it is not obvious if the available data have sufficient coverage to map out modules associated with each disease. Here we derive mathematical conditions for the identifiability of disease modules and show that the network-based location of each disease module determines its pathobiological relationship to other diseases. For example, diseases with overlapping network modules show significant coexpression patterns, symptom similarity, and comorbidity, whereas diseases residing in separated network neighborhoods are phenotypically distinct.These tools represent an interactome-based platform to predict molecular commonalities between phenotypically related diseases, even if they do not share primary disease genes.","author":[{"dropping-particle":"","family":"Menche","given":"Jörg","non-dropping-particle":"","parse-names":false,"suffix":""},{"dropping-particle":"","family":"Sharma","given":"Amitabh","non-dropping-particle":"","parse-names":false,"suffix":""},{"dropping-particle":"","family":"Kitsak","given":"Maksim","non-dropping-particle":"","parse-names":false,"suffix":""},{"dropping-particle":"","family":"Ghiassian","given":"Susan Dina","non-dropping-particle":"","parse-names":false,"suffix":""},{"dropping-particle":"","family":"Vidal","given":"Marc","non-dropping-particle":"","parse-names":false,"suffix":""},{"dropping-particle":"","family":"Loscalzo","given":"Joseph","non-dropping-particle":"","parse-names":false,"suffix":""},{"dropping-particle":"","family":"Barabási","given":"Albert László","non-dropping-particle":"","parse-names":false,"suffix":""}],"container-title":"Science (New York, N.Y.)","id":"ITEM-1","issue":"6224","issued":{"date-parts":[["2015","2","20"]]},"page":"1257601","publisher":"NIH Public Access","title":"Uncovering disease-disease relationships through the incomplete human interactome","type":"article-journal","volume":"347"},"uris":["http://www.mendeley.com/documents/?uuid=8f72b134-506f-30ec-b379-2fc4f0e43e89"]},{"id":"ITEM-2","itemData":{"DOI":"10.1093/NAR/GKU1204","ISSN":"1362-4962","PMID":"25428363","abstract":"The Biological General Repository for Interaction Datasets (BioGRID: http://thebiogrid.org) is an open access database that houses genetic and protein interactions curated from the primary biomedical literature for all major model organism species and humans. As of September 2014, the BioGRID contains 749 912 interactions as drawn from 43 149 publications that represent 30 model organisms. This interaction count represents a 50% increase compared to our previous 2013 BioGRID update. BioGRID data are freely distributed through partner model organism databases and meta-databases and are directly downloadable in a variety of formats. In addition to general curation of the published literature for the major model species, BioGRID undertakes themed curation projects in areas of particular relevance for biomedical sciences, such as the ubiquitinproteasome system and various human diseaseassociated interaction networks. BioGRID curation is coordinated through an Interaction Management System (IMS) that facilitates the compilation interaction records through structured evidence codes, phenotype ontologies, and gene annotation. The BioGRID architecture has been improved in order to support a broader range of interaction and posttranslational modification types, to allow the representation of more complex multi-gene/protein interactions, to account for cellular phenotypes through structured ontologies, to expedite curation through semi-automated text-mining approaches, and to enhance curation quality control.","author":[{"dropping-particle":"","family":"Chatr-Aryamontri","given":"Andrew","non-dropping-particle":"","parse-names":false,"suffix":""},{"dropping-particle":"","family":"Breitkreutz","given":"Bobby Joe","non-dropping-particle":"","parse-names":false,"suffix":""},{"dropping-particle":"","family":"Oughtred","given":"Rose","non-dropping-particle":"","parse-names":false,"suffix":""},{"dropping-particle":"","family":"Boucher","given":"Lorrie","non-dropping-particle":"","parse-names":false,"suffix":""},{"dropping-particle":"","family":"Heinicke","given":"Sven","non-dropping-particle":"","parse-names":false,"suffix":""},{"dropping-particle":"","family":"Chen","given":"Daici","non-dropping-particle":"","parse-names":false,"suffix":""},{"dropping-particle":"","family":"Stark","given":"Chris","non-dropping-particle":"","parse-names":false,"suffix":""},{"dropping-particle":"","family":"Breitkreutz","given":"Ashton","non-dropping-particle":"","parse-names":false,"suffix":""},{"dropping-particle":"","family":"Kolas","given":"Nadine","non-dropping-particle":"","parse-names":false,"suffix":""},{"dropping-particle":"","family":"O'Donnell","given":"Lara","non-dropping-particle":"","parse-names":false,"suffix":""},{"dropping-particle":"","family":"Reguly","given":"Teresa","non-dropping-particle":"","parse-names":false,"suffix":""},{"dropping-particle":"","family":"Nixon","given":"Julie","non-dropping-particle":"","parse-names":false,"suffix":""},{"dropping-particle":"","family":"Ramage","given":"Lindsay","non-dropping-particle":"","parse-names":false,"suffix":""},{"dropping-particle":"","family":"Winter","given":"Andrew","non-dropping-particle":"","parse-names":false,"suffix":""},{"dropping-particle":"","family":"Sellam","given":"Adnane","non-dropping-particle":"","parse-names":false,"suffix":""},{"dropping-particle":"","family":"Chang","given":"Christie","non-dropping-particle":"","parse-names":false,"suffix":""},{"dropping-particle":"","family":"Hirschman","given":"Jodi","non-dropping-particle":"","parse-names":false,"suffix":""},{"dropping-particle":"","family":"Theesfeld","given":"Chandra","non-dropping-particle":"","parse-names":false,"suffix":""},{"dropping-particle":"","family":"Rust","given":"Jennifer","non-dropping-particle":"","parse-names":false,"suffix":""},{"dropping-particle":"","family":"Livstone","given":"Michael S.","non-dropping-particle":"","parse-names":false,"suffix":""},{"dropping-particle":"","family":"Dolinski","given":"Kara","non-dropping-particle":"","parse-names":false,"suffix":""},{"dropping-particle":"","family":"Tyers","given":"Mike","non-dropping-particle":"","parse-names":false,"suffix":""}],"container-title":"Nucleic acids research","id":"ITEM-2","issue":"Database issue","issued":{"date-parts":[["2015","1","28"]]},"page":"D470-D478","publisher":"Nucleic Acids Res","title":"The BioGRID interaction database: 2015 update","type":"article-journal","volume":"43"},"uris":["http://www.mendeley.com/documents/?uuid=d7dd3a02-f4a0-3e29-9f2f-eb17e11ee300"]},{"id":"ITEM-3","itemData":{"DOI":"10.1016/J.CELL.2014.10.050/ATTACHMENT/8F86630B-9EB8-429F-B5B6-C2B8D18B237F/MMC7.XLSX","ISSN":"10974172","PMID":"25416956","abstract":"Just as reference genome sequences revolutionized human genetics, reference maps of interactome networks will be critical to fully understand genotype-phenotype relationships. Here, we describe a systematic map of </w:instrText>
      </w:r>
      <w:r w:rsidR="00A05ED4" w:rsidRPr="000743D6">
        <w:rPr>
          <w:rFonts w:ascii="Cambria Math" w:eastAsiaTheme="minorEastAsia" w:hAnsi="Cambria Math" w:cs="Cambria Math"/>
        </w:rPr>
        <w:instrText>∼</w:instrText>
      </w:r>
      <w:r w:rsidR="00A05ED4" w:rsidRPr="000743D6">
        <w:rPr>
          <w:rFonts w:ascii="Times New Roman" w:eastAsiaTheme="minorEastAsia" w:hAnsi="Times New Roman" w:cs="Times New Roman"/>
        </w:rPr>
        <w:instrText xml:space="preserve">14,000 high-quality human binary protein-protein interactions. At equal quality, this map is </w:instrText>
      </w:r>
      <w:r w:rsidR="00A05ED4" w:rsidRPr="000743D6">
        <w:rPr>
          <w:rFonts w:ascii="Cambria Math" w:eastAsiaTheme="minorEastAsia" w:hAnsi="Cambria Math" w:cs="Cambria Math"/>
        </w:rPr>
        <w:instrText>∼</w:instrText>
      </w:r>
      <w:r w:rsidR="00A05ED4" w:rsidRPr="000743D6">
        <w:rPr>
          <w:rFonts w:ascii="Times New Roman" w:eastAsiaTheme="minorEastAsia" w:hAnsi="Times New Roman" w:cs="Times New Roman"/>
        </w:rPr>
        <w:instrText>30% larger than what is available from small-scale studies published in the literature in the last few decades. While currently available information is highly biased and only covers a relatively small portion of the proteome, our systematic map appears strikingly more homogeneous, revealing a \"broader\" human interactome network than currently appreciated. The map also uncovers significant interconnectivity between known and candidate cancer gene products, providing unbiased evidence for an expanded functional cancer landscape, while demonstrating how high-quality interactome models will help \"connect the dots\" of the genomic revolution.","author":[{"dropping-particle":"","family":"Rolland","given":"Thomas","non-dropping-particle":"","parse-names":false,"suffix":""},{"dropping-particle":"","family":"Taşan","given":"Murat","non-dropping-particle":"","parse-names":false,"suffix":""},{"dropping-particle":"","family":"Charloteaux","given":"Benoit","non-dropping-particle":"","parse-names":false,"suffix":""},{"dropping-particle":"","family":"Pevzner","given":"Samuel J.","non-dropping-particle":"","parse-names":false,"suffix":""},{"dropping-particle":"","family":"Zhong","given":"Quan","non-dropping-particle":"","parse-names":false,"suffix":""},{"dropping-particle":"","family":"Sahni","given":"Nidhi","non-dropping-particle":"","parse-names":false,"suffix":""},{"dropping-particle":"","family":"Yi","given":"Song","non-dropping-particle":"","parse-names":false,"suffix":""},{"dropping-particle":"","family":"Lemmens","given":"Irma","non-dropping-particle":"","parse-names":false,"suffix":""},{"dropping-particle":"","family":"Fontanillo","given":"Celia","non-dropping-particle":"","parse-names":false,"suffix":""},{"dropping-particle":"","family":"Mosca","given":"Roberto","non-dropping-particle":"","parse-names":false,"suffix":""},{"dropping-particle":"","family":"Kamburov","given":"Atanas","non-dropping-particle":"","parse-names":false,"suffix":""},{"dropping-particle":"","family":"Ghiassian","given":"Susan D.","non-dropping-particle":"","parse-names":false,"suffix":""},{"dropping-particle":"","family":"Yang","given":"Xinping","non-dropping-particle":"","parse-names":false,"suffix":""},{"dropping-particle":"","family":"Ghamsari","given":"Lila","non-dropping-particle":"","parse-names":false,"suffix":""},{"dropping-particle":"","family":"Balcha","given":"Dawit","non-dropping-particle":"","parse-names":false,"suffix":""},{"dropping-particle":"","family":"Begg","given":"Bridget E.","non-dropping-particle":"","parse-names":false,"suffix":""},{"dropping-particle":"","family":"Braun","given":"Pascal","non-dropping-particle":"","parse-names":false,"suffix":""},{"dropping-particle":"","family":"Brehme","given":"Marc","non-dropping-particle":"","parse-names":false,"suffix":""},{"dropping-particle":"","family":"Broly","given":"Martin P.","non-dropping-particle":"","parse-names":false,"suffix":""},{"dropping-particle":"","family":"Carvunis","given":"Anne Ruxandra","non-dropping-particle":"","parse-names":false,"suffix":""},{"dropping-particle":"","family":"Convery-Zupan","given":"Dan","non-dropping-particle":"","parse-names":false,"suffix":""},{"dropping-particle":"","family":"Corominas","given":"Roser","non-dropping-particle":"","parse-names":false,"suffix":""},{"dropping-particle":"","family":"Coulombe-Huntington","given":"Jasmin","non-dropping-particle":"","parse-names":false,"suffix":""},{"dropping-particle":"","family":"Dann","given":"Elizabeth","non-dropping-particle":"","parse-names":false,"suffix":""},{"dropping-particle":"","family":"Dreze","given":"Matija","non-dropping-particle":"","parse-names":false,"suffix":""},{"dropping-particle":"","family":"Dricot","given":"Amélie","non-dropping-particle":"","parse-names":false,"suffix":""},{"dropping-particle":"","family":"Fan","given":"Changyu","non-dropping-particle":"","parse-names":false,"suffix":""},{"dropping-particle":"","family":"Franzosa","given":"Eric","non-dropping-particle":"","parse-names":false,"suffix":""},{"dropping-particle":"","family":"Gebreab","given":"Fana","non-dropping-particle":"","parse-names":false,"suffix":""},{"dropping-particle":"","family":"Gutierrez","given":"Bryan J.","non-dropping-particle":"","parse-names":false,"suffix":""},{"dropping-particle":"","family":"Hardy","given":"Madeleine F.","non-dropping-particle":"","parse-names":false,"suffix":""},{"dropping-particle":"","family":"Jin","given":"Mike","non-dropping-particle":"","parse-names":false,"suffix":""},{"dropping-particle":"","family":"Kang","given":"Shuli","non-dropping-particle":"","parse-names":false,"suffix":""},{"dropping-particle":"","family":"Kiros","given":"Ruth","non-dropping-particle":"","parse-names":false,"suffix":""},{"dropping-particle":"","family":"Lin","given":"Guan Ning","non-dropping-particle":"","parse-names":false,"suffix":""},{"dropping-particle":"","family":"Luck","given":"Katja","non-dropping-particle":"","parse-names":false,"suffix":""},{"dropping-particle":"","family":"Macwilliams","given":"Andrew","non-dropping-particle":"","parse-names":false,"suffix":""},{"dropping-particle":"","family":"Menche","given":"Jörg","non-dropping-particle":"","parse-names":false,"suffix":""},{"dropping-particle":"","family":"Murray","given":"Ryan R.","non-dropping-particle":"","parse-names":false,"suffix":""},{"dropping-particle":"","family":"Palagi","given":"Alexandre","non-dropping-particle":"","parse-names":false,"suffix":""},{"dropping-particle":"","family":"Poulin","given":"Matthew M.","non-dropping-particle":"","parse-names":false,"suffix":""},{"dropping-particle":"","family":"Rambout","given":"Xavier","non-dropping-particle":"","parse-names":false,"suffix":""},{"dropping-particle":"","family":"Rasla","given":"John","non-dropping-particle":"","parse-names":false,"suffix":""},{"dropping-particle":"","family":"Reichert","given":"Patrick","non-dropping-particle":"","parse-names":false,"suffix":""},{"dropping-particle":"","family":"Romero","given":"Viviana","non-dropping-particle":"","parse-names":false,"suffix":""},{"dropping-particle":"","family":"Ruyssinck","given":"Elien","non-dropping-particle":"","parse-names":false,"suffix":""},{"dropping-particle":"","family":"Sahalie","given":"Julie M.","non-dropping-particle":"","parse-names":false,"suffix":""},{"dropping-particle":"","family":"Scholz","given":"Annemarie","non-dropping-particle":"","parse-names":false,"suffix":""},{"dropping-particle":"","family":"Shah","given":"Akash A.","non-dropping-particle":"","parse-names":false,"suffix":""},{"dropping-particle":"","family":"Sharma","given":"Amitabh","non-dropping-particle":"","parse-names":false,"suffix":""},{"dropping-particle":"","family":"Shen","given":"Yun","non-dropping-particle":"","parse-names":false,"suffix":""},{"dropping-particle":"","family":"Spirohn","given":"Kerstin","non-dropping-particle":"","parse-names":false,"suffix":""},{"dropping-particle":"","family":"Tam","given":"Stanley","non-dropping-particle":"","parse-names":false,"suffix":""},{"dropping-particle":"","family":"Tejeda","given":"Alexander O.","non-dropping-particle":"","parse-names":false,"suffix":""},{"dropping-particle":"","family":"Trigg","given":"Shelly A.","non-dropping-particle":"","parse-names":false,"suffix":""},{"dropping-particle":"","family":"Twizere","given":"Jean Claude","non-dropping-particle":"","parse-names":false,"suffix":""},{"dropping-particle":"","family":"Vega","given":"Kerwin","non-dropping-particle":"","parse-names":false,"suffix":""},{"dropping-particle":"","family":"Walsh","given":"Jennifer","non-dropping-particle":"","parse-names":false,"suffix":""},{"dropping-particle":"","family":"Cusick","given":"Michael E.","non-dropping-particle":"","parse-names":false,"suffix":""},{"dropping-particle":"","family":"Xia","given":"Yu","non-dropping-particle":"","parse-names":false,"suffix":""},{"dropping-particle":"","family":"Barabási","given":"Albert László","non-dropping-particle":"","parse-names":false,"suffix":""},{"dropping-particle":"","family":"Iakoucheva","given":"Lilia M.","non-dropping-particle":"","parse-names":false,"suffix":""},{"dropping-particle":"","family":"Aloy","given":"Patrick","non-dropping-particle":"","parse-names":false,"suffix":""},{"dropping-particle":"","family":"Las Rivas","given":"Javier","non-dropping-particle":"De","parse-names":false,"suffix":""},{"dropping-particle":"","family":"Tavernier","given":"Jan","non-dropping-particle":"","parse-names":false,"suffix":""},{"dropping-particle":"","family":"Calderwood","given":"Michael A.","non-dropping-particle":"","parse-names":false,"suffix":""},{"dropping-particle":"","family":"Hill","given":"David E.","non-dropping-particle":"","parse-names":false,"suffix":""},{"dropping-particle":"","family":"Hao","given":"Tong","non-dropping-particle":"","parse-names":false,"suffix":""},{"dropping-particle":"","family":"Roth","given":"Frederick P.","non-dropping-particle":"","parse-names":false,"suffix":""},{"dropping-particle":"","family":"Vidal","given":"Marc","non-dropping-particle":"","parse-names":false,"suffix":""}],"container-title":"Cell","id":"ITEM-3","issue":"5","issued":{"date-parts":[["2014","11","20"]]},"page":"1212-1226","publisher":"Cell Press","title":"A proteome-scale map of the human interactome network","type":"article-journal","volume":"159"},"uris":["http://www.mendeley.com/documents/?uuid=6d40b23a-3c55-325d-9f0d-ec6ebe96993d"]},{"id":"ITEM-4","itemData":{"DOI":"10.1093/NAR/GKW937","ISSN":"1362-4962","PMID":"27924014","abstract":"A system-wide understanding of cellular function requires knowledge of all functional interactions between the expressed proteins. The STRING database aims to collect and integrate this information, by consolidating known and predicted protein-protein association data for a large number of organisms. The associations in STRING include direct (physical) interactions, as well as indirect (functional) interactions, as long as both are specific and biologically meaningful. Apart from collecting and reassessing available experimental data on protein-protein interactions, and importing known pathways and protein complexes from curated databases, interaction predictions are derived from the following sources: (i) systematic co-expression analysis, (ii) detection of shared selective signals across genomes, (iii) automated text-mining of the scientific literature and (iv) computational transfer of interaction knowledge between organisms based on gene orthology. In the latest version 10.5 of STRING, the biggest changes are concerned with data dissemination: the web frontend has been completely redesigned to reduce dependency on outdated browser technologies, and the database can now also be queried from inside the popular Cytoscape software framework. Further improvements include automated background analysis of user inputs for functional enrichments, and streamlined download options. The STRING resource is available online, at http://string-db.org/.","author":[{"dropping-particle":"","family":"Szklarczyk","given":"Damian","non-dropping-particle":"","parse-names":false,"suffix":""},{"dropping-particle":"","family":"Morris","given":"John H.","non-dropping-particle":"","parse-names":false,"suffix":""},{"dropping-particle":"","family":"Cook","given":"Helen","non-dropping-particle":"","parse-names":false,"suffix":""},{"dropping-particle":"","family":"Kuhn","given":"Michael","non-dropping-particle":"","parse-names":false,"suffix":""},{"dropping-particle":"","family":"Wyder","given":"Stefan","non-dropping-particle":"","parse-names":false,"suffix":""},{"dropping-particle":"","family":"Simonovic","given":"Milan","non-dropping-particle":"","parse-names":false,"suffix":""},{"dropping-particle":"","family":"Santos","given":"Alberto","non-dropping-particle":"","parse-names":false,"suffix":""},{"dropping-particle":"","family":"Doncheva","given":"Nadezhda T.","non-dropping-particle":"","parse-names":false,"suffix":""},{"dropping-particle":"","family":"Roth","given":"Alexander","non-dropping-particle":"","parse-names":false,"suffix":""},{"dropping-particle":"","family":"Bork","given":"Peer","non-dropping-particle":"","parse-names":false,"suffix":""},{"dropping-particle":"","family":"Jensen","given":"Lars J.","non-dropping-particle":"","parse-names":false,"suffix":""},{"dropping-particle":"","family":"Mering","given":"Christian","non-dropping-particle":"Von","parse-names":false,"suffix":""}],"container-title":"Nucleic acids research","id":"ITEM-4","issue":"D1","issued":{"date-parts":[["2017"]]},"page":"D362-D368","publisher":"Nucleic Acids Res","title":"The STRING database in 2017: quality-controlled protein-protein association networks, made broadly accessible","type":"article-journal","volume":"45"},"uris":["http://www.mendeley.com/documents/?uuid=3d33ce2f-9d3a-36bc-a86c-bf46ba49a6ae"]}],"mendeley":{"formattedCitation":"[2]–[5]","plainTextFormattedCitation":"[2]–[5]","previouslyFormattedCitation":"[2]–[5]"},"properties":{"noteIndex":0},"schema":"https://github.com/citation-style-language/schema/raw/master/csl-citation.json"}</w:instrText>
      </w:r>
      <w:r w:rsidR="0048792F" w:rsidRPr="000743D6">
        <w:rPr>
          <w:rFonts w:ascii="Times New Roman" w:eastAsiaTheme="minorEastAsia" w:hAnsi="Times New Roman" w:cs="Times New Roman"/>
        </w:rPr>
        <w:fldChar w:fldCharType="separate"/>
      </w:r>
      <w:r w:rsidR="006D2072" w:rsidRPr="000743D6">
        <w:rPr>
          <w:rFonts w:ascii="Times New Roman" w:eastAsiaTheme="minorEastAsia" w:hAnsi="Times New Roman" w:cs="Times New Roman"/>
          <w:noProof/>
        </w:rPr>
        <w:t>[2]–[5]</w:t>
      </w:r>
      <w:r w:rsidR="0048792F" w:rsidRPr="000743D6">
        <w:rPr>
          <w:rFonts w:ascii="Times New Roman" w:eastAsiaTheme="minorEastAsia" w:hAnsi="Times New Roman" w:cs="Times New Roman"/>
        </w:rPr>
        <w:fldChar w:fldCharType="end"/>
      </w:r>
      <w:r w:rsidR="00012E39" w:rsidRPr="000743D6">
        <w:rPr>
          <w:rFonts w:ascii="Times New Roman" w:eastAsiaTheme="minorEastAsia" w:hAnsi="Times New Roman" w:cs="Times New Roman"/>
        </w:rPr>
        <w:t>. This graph is undirected and unweighted. There are over 19,000 proteins and over 700,000 physical interactions documented in th</w:t>
      </w:r>
      <w:r w:rsidR="003B7AF8" w:rsidRPr="000743D6">
        <w:rPr>
          <w:rFonts w:ascii="Times New Roman" w:eastAsiaTheme="minorEastAsia" w:hAnsi="Times New Roman" w:cs="Times New Roman"/>
        </w:rPr>
        <w:t>e</w:t>
      </w:r>
      <w:r w:rsidR="00012E39" w:rsidRPr="000743D6">
        <w:rPr>
          <w:rFonts w:ascii="Times New Roman" w:eastAsiaTheme="minorEastAsia" w:hAnsi="Times New Roman" w:cs="Times New Roman"/>
        </w:rPr>
        <w:t xml:space="preserve"> graph. The node-degree</w:t>
      </w:r>
      <w:r w:rsidR="003B7AF8" w:rsidRPr="000743D6">
        <w:rPr>
          <w:rFonts w:ascii="Times New Roman" w:eastAsiaTheme="minorEastAsia" w:hAnsi="Times New Roman" w:cs="Times New Roman"/>
        </w:rPr>
        <w:t xml:space="preserve"> (number of proteins connected to a protein</w:t>
      </w:r>
      <w:r w:rsidR="00D825EA" w:rsidRPr="000743D6">
        <w:rPr>
          <w:rFonts w:ascii="Times New Roman" w:eastAsiaTheme="minorEastAsia" w:hAnsi="Times New Roman" w:cs="Times New Roman"/>
        </w:rPr>
        <w:t xml:space="preserve"> in the graph i.e., number of proteins that has some validated interaction/s with a protein in the graph</w:t>
      </w:r>
      <w:r w:rsidR="003B7AF8" w:rsidRPr="000743D6">
        <w:rPr>
          <w:rFonts w:ascii="Times New Roman" w:eastAsiaTheme="minorEastAsia" w:hAnsi="Times New Roman" w:cs="Times New Roman"/>
        </w:rPr>
        <w:t>)</w:t>
      </w:r>
      <w:r w:rsidR="00012E39" w:rsidRPr="000743D6">
        <w:rPr>
          <w:rFonts w:ascii="Times New Roman" w:eastAsiaTheme="minorEastAsia" w:hAnsi="Times New Roman" w:cs="Times New Roman"/>
        </w:rPr>
        <w:t xml:space="preserve"> distribution follows the power law with a mean value of 75</w:t>
      </w:r>
      <w:r w:rsidR="00751F82" w:rsidRPr="000743D6">
        <w:rPr>
          <w:rFonts w:ascii="Times New Roman" w:eastAsiaTheme="minorEastAsia" w:hAnsi="Times New Roman" w:cs="Times New Roman"/>
        </w:rPr>
        <w:t xml:space="preserve"> and median of 33</w:t>
      </w:r>
      <w:r w:rsidR="00012E39" w:rsidRPr="000743D6">
        <w:rPr>
          <w:rFonts w:ascii="Times New Roman" w:eastAsiaTheme="minorEastAsia" w:hAnsi="Times New Roman" w:cs="Times New Roman"/>
        </w:rPr>
        <w:t xml:space="preserve">. Eight components </w:t>
      </w:r>
      <w:r w:rsidR="00751F82" w:rsidRPr="000743D6">
        <w:rPr>
          <w:rFonts w:ascii="Times New Roman" w:eastAsiaTheme="minorEastAsia" w:hAnsi="Times New Roman" w:cs="Times New Roman"/>
        </w:rPr>
        <w:t>exist</w:t>
      </w:r>
      <w:r w:rsidR="00012E39" w:rsidRPr="000743D6">
        <w:rPr>
          <w:rFonts w:ascii="Times New Roman" w:eastAsiaTheme="minorEastAsia" w:hAnsi="Times New Roman" w:cs="Times New Roman"/>
        </w:rPr>
        <w:t xml:space="preserve"> in the graph</w:t>
      </w:r>
      <w:r w:rsidR="003006A6" w:rsidRPr="000743D6">
        <w:rPr>
          <w:rFonts w:ascii="Times New Roman" w:eastAsiaTheme="minorEastAsia" w:hAnsi="Times New Roman" w:cs="Times New Roman"/>
        </w:rPr>
        <w:t xml:space="preserve">, the largest component subsume 99.9% of </w:t>
      </w:r>
      <w:r w:rsidR="00D825EA" w:rsidRPr="000743D6">
        <w:rPr>
          <w:rFonts w:ascii="Times New Roman" w:eastAsiaTheme="minorEastAsia" w:hAnsi="Times New Roman" w:cs="Times New Roman"/>
        </w:rPr>
        <w:t xml:space="preserve">all the </w:t>
      </w:r>
      <w:r w:rsidR="003006A6" w:rsidRPr="000743D6">
        <w:rPr>
          <w:rFonts w:ascii="Times New Roman" w:eastAsiaTheme="minorEastAsia" w:hAnsi="Times New Roman" w:cs="Times New Roman"/>
        </w:rPr>
        <w:t xml:space="preserve">nodes while the others are </w:t>
      </w:r>
      <w:r w:rsidR="00751F82" w:rsidRPr="000743D6">
        <w:rPr>
          <w:rFonts w:ascii="Times New Roman" w:eastAsiaTheme="minorEastAsia" w:hAnsi="Times New Roman" w:cs="Times New Roman"/>
        </w:rPr>
        <w:t>small, disconnected</w:t>
      </w:r>
      <w:r w:rsidR="003006A6" w:rsidRPr="000743D6">
        <w:rPr>
          <w:rFonts w:ascii="Times New Roman" w:eastAsiaTheme="minorEastAsia" w:hAnsi="Times New Roman" w:cs="Times New Roman"/>
        </w:rPr>
        <w:t xml:space="preserve"> sets of nodes.</w:t>
      </w:r>
    </w:p>
    <w:p w14:paraId="1EF2CE30" w14:textId="63DCD416" w:rsidR="00DC3E53" w:rsidRPr="000743D6" w:rsidRDefault="00DC3E53" w:rsidP="001750D1">
      <w:pPr>
        <w:jc w:val="both"/>
        <w:rPr>
          <w:rFonts w:ascii="Times New Roman" w:hAnsi="Times New Roman" w:cs="Times New Roman"/>
        </w:rPr>
      </w:pPr>
    </w:p>
    <w:p w14:paraId="17DE1D4B" w14:textId="77777777" w:rsidR="003006A6" w:rsidRPr="000743D6" w:rsidRDefault="003006A6" w:rsidP="003006A6">
      <w:pPr>
        <w:pStyle w:val="Heading2"/>
        <w:rPr>
          <w:rFonts w:ascii="Times New Roman" w:hAnsi="Times New Roman" w:cs="Times New Roman"/>
        </w:rPr>
      </w:pPr>
      <w:bookmarkStart w:id="6" w:name="_Toc91170336"/>
      <w:r w:rsidRPr="000743D6">
        <w:rPr>
          <w:rFonts w:ascii="Times New Roman" w:hAnsi="Times New Roman" w:cs="Times New Roman"/>
        </w:rPr>
        <w:t>Drug-to-drug interactions:</w:t>
      </w:r>
      <w:bookmarkEnd w:id="6"/>
    </w:p>
    <w:p w14:paraId="0E076931" w14:textId="75017326" w:rsidR="003006A6" w:rsidRPr="000743D6" w:rsidRDefault="00751F82" w:rsidP="00F171F0">
      <w:pPr>
        <w:jc w:val="both"/>
        <w:rPr>
          <w:rFonts w:ascii="Times New Roman" w:eastAsiaTheme="minorEastAsia" w:hAnsi="Times New Roman" w:cs="Times New Roman"/>
        </w:rPr>
      </w:pPr>
      <w:r w:rsidRPr="000743D6">
        <w:rPr>
          <w:rFonts w:ascii="Times New Roman" w:hAnsi="Times New Roman" w:cs="Times New Roman"/>
        </w:rPr>
        <w:t xml:space="preserve">The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CC</m:t>
            </m:r>
          </m:sup>
        </m:sSup>
      </m:oMath>
      <w:r w:rsidRPr="000743D6">
        <w:rPr>
          <w:rFonts w:ascii="Times New Roman" w:eastAsiaTheme="minorEastAsia" w:hAnsi="Times New Roman" w:cs="Times New Roman"/>
        </w:rPr>
        <w:t xml:space="preserve"> in the Problem section</w:t>
      </w:r>
      <w:r w:rsidR="00FC2DEB" w:rsidRPr="000743D6">
        <w:rPr>
          <w:rFonts w:ascii="Times New Roman" w:eastAsiaTheme="minorEastAsia" w:hAnsi="Times New Roman" w:cs="Times New Roman"/>
        </w:rPr>
        <w:t xml:space="preserve"> is the chemical-to-chemical (or drug-to-drug) interactions data. Authors of </w:t>
      </w:r>
      <w:proofErr w:type="spellStart"/>
      <w:r w:rsidR="00FC2DEB" w:rsidRPr="000743D6">
        <w:rPr>
          <w:rFonts w:ascii="Times New Roman" w:eastAsiaTheme="minorEastAsia" w:hAnsi="Times New Roman" w:cs="Times New Roman"/>
        </w:rPr>
        <w:t>Zitnik</w:t>
      </w:r>
      <w:proofErr w:type="spellEnd"/>
      <w:r w:rsidR="00FC2DEB" w:rsidRPr="000743D6">
        <w:rPr>
          <w:rFonts w:ascii="Times New Roman" w:eastAsiaTheme="minorEastAsia" w:hAnsi="Times New Roman" w:cs="Times New Roman"/>
        </w:rPr>
        <w:t xml:space="preserve"> et.al.</w:t>
      </w:r>
      <w:r w:rsidR="00591B11" w:rsidRPr="000743D6">
        <w:rPr>
          <w:rFonts w:ascii="Times New Roman" w:eastAsiaTheme="minorEastAsia" w:hAnsi="Times New Roman" w:cs="Times New Roman"/>
        </w:rPr>
        <w:t xml:space="preserve"> </w:t>
      </w:r>
      <w:r w:rsidR="00FC2DEB" w:rsidRPr="000743D6">
        <w:rPr>
          <w:rFonts w:ascii="Times New Roman" w:eastAsiaTheme="minorEastAsia" w:hAnsi="Times New Roman" w:cs="Times New Roman"/>
        </w:rPr>
        <w:t>have combined information from SIDER, OFFSIDES and TWOSIDES datasets</w:t>
      </w:r>
      <w:r w:rsidR="00591B11" w:rsidRPr="000743D6">
        <w:rPr>
          <w:rFonts w:ascii="Times New Roman" w:eastAsiaTheme="minorEastAsia" w:hAnsi="Times New Roman" w:cs="Times New Roman"/>
        </w:rPr>
        <w:t xml:space="preserve"> </w:t>
      </w:r>
      <w:r w:rsidR="00591B11" w:rsidRPr="000743D6">
        <w:rPr>
          <w:rFonts w:ascii="Times New Roman" w:eastAsiaTheme="minorEastAsia" w:hAnsi="Times New Roman" w:cs="Times New Roman"/>
        </w:rPr>
        <w:fldChar w:fldCharType="begin" w:fldLock="1"/>
      </w:r>
      <w:r w:rsidR="00A05ED4" w:rsidRPr="000743D6">
        <w:rPr>
          <w:rFonts w:ascii="Times New Roman" w:eastAsiaTheme="minorEastAsia" w:hAnsi="Times New Roman" w:cs="Times New Roman"/>
        </w:rPr>
        <w:instrText>ADDIN CSL_CITATION {"citationItems":[{"id":"ITEM-1","itemData":{"DOI":"10.1093/BIOINFORMATICS/BTY294","ISSN":"1367-4803","PMID":"29949996","abstract":"Motivation: The use of drug combinations, termed polypharmacy, is common to treat patients with complex diseases or co-existing conditions. However, a major consequence of polypharmacy is a much higher risk of adverse side effects for the patient. Polypharmacy side effects emerge because of drug?drug interactions, in which activity of one drug may change, favorably or unfavorably, if taken with another drug. The knowledge of drug interactions is often limited because these complex relationships are rare, and are usually not observed in relatively small clinical testing. Discovering polypharmacy side effects thus remains an important challenge with significant implications for patient mortality and morbidity. Results: Here, we present Decagon, an approach for modeling polypharmacy side effects. The approach constructs a multimodal graph of protein?protein interactions, drug?protein target interactions and the polypharmacy side effects, which are represented as drug?drug interactions, where each side effect is an edge of a different type. Decagon is developed specifically to handle such multimodal graphs with a large number of edge types. Our approach develops a new graph convolutional neural network for multirelational link prediction in multimodal networks. Unlike approaches limited to predicting simple drug?drug interaction values, Decagon can predict the exact side effect, if any, through which a given drug combination manifests clinically. Decagon accurately predicts polypharmacy side effects, outperforming baselines by up to 69%. We find that it automatically learns representations of side effects indicative of co-occurrence of polypharmacy in patients. Furthermore, Decagon models particularly well polypharmacy side effects that have a strong molecular basis, while on predominantly non-molecular side effects, it achieves good performance because of effective sharing of model parameters across edge types. Decagon opens up opportunities to use large pharmacogenomic and patient population data to flag and prioritize polypharmacy side effects for follow-up analysis via formal pharmacological studies.","author":[{"dropping-particle":"","family":"Zitnik","given":"Marinka","non-dropping-particle":"","parse-names":false,"suffix":""},{"dropping-particle":"","family":"Agrawal","given":"Monica","non-dropping-particle":"","parse-names":false,"suffix":""},{"dropping-particle":"","family":"Leskovec","given":"Jure","non-dropping-particle":"","parse-names":false,"suffix":""}],"container-title":"Bioinformatics","id":"ITEM-1","issue":"13","issued":{"date-parts":[["2018","7","1"]]},"page":"i457-i466","publisher":"Oxford Academic","title":"Modeling polypharmacy side effects with graph convolutional networks","type":"article-journal","volume":"34"},"uris":["http://www.mendeley.com/documents/?uuid=55df55cc-ffb5-39c2-b602-331d07a2c456"]},{"id":"ITEM-2","itemData":{"DOI":"10.1093/NAR/GKV1075","ISSN":"1362-4962","PMID":"26481350","abstract":"Unwanted side effects of drugs are a burden on patients and a severe impediment in the development of new drugs. At the same time, adverse drug reactions (ADRs) recorded during clinical trials are an important source of human phenotypic data. It is therefore essential to combine data on drugs, targets and side effects into a more complete picture of the therapeutic mechanism of actions of drugs and the ways in which they cause adverse reactions. To this end, we have created the SIDER ('Side Effect Resource', http://sideeffects.embl.de) database of drugs and ADRs. The current release, SIDER 4, contains data on 1430 drugs, 5880 ADRs and 140 064 drug-ADR pairs, which is an increase of 40% compared to the previous version. For more fine-grained analyses, we extracted the frequency with which side effects occur from the package inserts. This information is available for 39% of drug-ADR pairs, 19% of which can be compared to the frequency under placebo treatment. SIDER furthermore contains a data set of drug indications, extracted from the package inserts using Natural Language Processing. These drug indications are used to reduce the rate of false positives by identifying medical terms that do not correspond to ADRs.","author":[{"dropping-particle":"","family":"Kuhn","given":"Michael","non-dropping-particle":"","parse-names":false,"suffix":""},{"dropping-particle":"","family":"Letunic","given":"Ivica","non-dropping-particle":"","parse-names":false,"suffix":""},{"dropping-particle":"","family":"Jensen","given":"Lars Juhl","non-dropping-particle":"","parse-names":false,"suffix":""},{"dropping-particle":"","family":"Bork","given":"Peer","non-dropping-particle":"","parse-names":false,"suffix":""}],"container-title":"Nucleic acids research","id":"ITEM-2","issue":"D1","issued":{"date-parts":[["2016"]]},"page":"D1075-D1079","publisher":"Nucleic Acids Res","title":"The SIDER database of drugs and side effects","type":"article-journal","volume":"44"},"uris":["http://www.mendeley.com/documents/?uuid=a7895ec0-6051-3ec3-a48d-0eec51b84217"]},{"id":"ITEM-3","itemData":{"DOI":"10.1126/SCITRANSLMED.3003377","ISSN":"19466234","PMID":"22422992","abstract":"Adverse drug events remain a leading cause of morbidity and mortality around the world. Many adverse events are not detected during clinical trials before a drug receives approval for use in the clinic. Fortunately, as part of postmarketing surveillance, regulatory agencies and other institutions maintain large collections of adverse event reports, and these databases present an opportunity to study drug effects from patient population data. However, confounding factors such as concomitant medications, patient demographics, patient medical histories, and reasons for prescribing a drug often are uncharacterized in spontaneous reporting systems, and these omissions can limit the use of quantitative signal detection methods used in the analysis of such data. Here, we present an adaptive data-driven approach for correcting these factors in cases for which the covariates are unknown or unmeasured and combine this approach with existing methods to improve analyses of drug effects using three test data sets. We also present a comprehensive database of drug effects (OFFSIDES) and a database of drug-drug interaction side effects (TWOSIDES). To demonstrate the biological use of these new resources, we used them to identify drug targets, predict drug indications, and discover drug class interactions. We then corroborated 47 (P &lt;0.0001) of the drug class interactions using an independent analysis of electronic medical records. Our analysis suggests that combined treatment with selective serotonin reuptake inhibitors and thiazides is associated with significantly increased incidence of prolonged QT intervals. We conclude that confounding effects from covariates in observational clinical data can be controlled in data analyses and thus improve the detection and prediction of adverse drug effects and interactions.","author":[{"dropping-particle":"","family":"Tatonetti","given":"Nicholas P.","non-dropping-particle":"","parse-names":false,"suffix":""},{"dropping-particle":"","family":"Ye","given":"Patrick P.","non-dropping-particle":"","parse-names":false,"suffix":""},{"dropping-particle":"","family":"Daneshjou","given":"Roxana","non-dropping-particle":"","parse-names":false,"suffix":""},{"dropping-particle":"","family":"Altman","given":"Russ B.","non-dropping-particle":"","parse-names":false,"suffix":""}],"container-title":"Science Translational Medicine","id":"ITEM-3","issue":"125","issued":{"date-parts":[["2012","3","14"]]},"page":"125ra31","publisher":"NIH Public Access","title":"Data-Driven Prediction of Drug Effects and Interactions","type":"article-journal","volume":"4"},"uris":["http://www.mendeley.com/documents/?uuid=5091ddee-14f1-3253-af62-c21f9acd1e57"]}],"mendeley":{"formattedCitation":"[1], [6], [7]","plainTextFormattedCitation":"[1], [6], [7]","previouslyFormattedCitation":"[1], [6], [7]"},"properties":{"noteIndex":0},"schema":"https://github.com/citation-style-language/schema/raw/master/csl-citation.json"}</w:instrText>
      </w:r>
      <w:r w:rsidR="00591B11" w:rsidRPr="000743D6">
        <w:rPr>
          <w:rFonts w:ascii="Times New Roman" w:eastAsiaTheme="minorEastAsia" w:hAnsi="Times New Roman" w:cs="Times New Roman"/>
        </w:rPr>
        <w:fldChar w:fldCharType="separate"/>
      </w:r>
      <w:r w:rsidR="006D2072" w:rsidRPr="000743D6">
        <w:rPr>
          <w:rFonts w:ascii="Times New Roman" w:eastAsiaTheme="minorEastAsia" w:hAnsi="Times New Roman" w:cs="Times New Roman"/>
          <w:noProof/>
        </w:rPr>
        <w:t>[1], [6], [7]</w:t>
      </w:r>
      <w:r w:rsidR="00591B11" w:rsidRPr="000743D6">
        <w:rPr>
          <w:rFonts w:ascii="Times New Roman" w:eastAsiaTheme="minorEastAsia" w:hAnsi="Times New Roman" w:cs="Times New Roman"/>
        </w:rPr>
        <w:fldChar w:fldCharType="end"/>
      </w:r>
      <w:r w:rsidR="00FC2DEB" w:rsidRPr="000743D6">
        <w:rPr>
          <w:rFonts w:ascii="Times New Roman" w:eastAsiaTheme="minorEastAsia" w:hAnsi="Times New Roman" w:cs="Times New Roman"/>
        </w:rPr>
        <w:t>. SIDER dataset is created by mining ADEs from drug label text,</w:t>
      </w:r>
      <w:r w:rsidR="00E852CC" w:rsidRPr="000743D6">
        <w:rPr>
          <w:rFonts w:ascii="Times New Roman" w:eastAsiaTheme="minorEastAsia" w:hAnsi="Times New Roman" w:cs="Times New Roman"/>
        </w:rPr>
        <w:t xml:space="preserve"> while</w:t>
      </w:r>
      <w:r w:rsidR="00FC2DEB" w:rsidRPr="000743D6">
        <w:rPr>
          <w:rFonts w:ascii="Times New Roman" w:eastAsiaTheme="minorEastAsia" w:hAnsi="Times New Roman" w:cs="Times New Roman"/>
        </w:rPr>
        <w:t xml:space="preserve"> OFFSIDES</w:t>
      </w:r>
      <w:r w:rsidR="00E852CC" w:rsidRPr="000743D6">
        <w:rPr>
          <w:rFonts w:ascii="Times New Roman" w:eastAsiaTheme="minorEastAsia" w:hAnsi="Times New Roman" w:cs="Times New Roman"/>
        </w:rPr>
        <w:t xml:space="preserve"> and TWOSIDES</w:t>
      </w:r>
      <w:r w:rsidR="00FC2DEB" w:rsidRPr="000743D6">
        <w:rPr>
          <w:rFonts w:ascii="Times New Roman" w:eastAsiaTheme="minorEastAsia" w:hAnsi="Times New Roman" w:cs="Times New Roman"/>
        </w:rPr>
        <w:t xml:space="preserve"> dataset</w:t>
      </w:r>
      <w:r w:rsidR="00E852CC" w:rsidRPr="000743D6">
        <w:rPr>
          <w:rFonts w:ascii="Times New Roman" w:eastAsiaTheme="minorEastAsia" w:hAnsi="Times New Roman" w:cs="Times New Roman"/>
        </w:rPr>
        <w:t>s</w:t>
      </w:r>
      <w:r w:rsidR="00FC2DEB" w:rsidRPr="000743D6">
        <w:rPr>
          <w:rFonts w:ascii="Times New Roman" w:eastAsiaTheme="minorEastAsia" w:hAnsi="Times New Roman" w:cs="Times New Roman"/>
        </w:rPr>
        <w:t xml:space="preserve"> </w:t>
      </w:r>
      <w:r w:rsidR="00E852CC" w:rsidRPr="000743D6">
        <w:rPr>
          <w:rFonts w:ascii="Times New Roman" w:eastAsiaTheme="minorEastAsia" w:hAnsi="Times New Roman" w:cs="Times New Roman"/>
        </w:rPr>
        <w:t>are</w:t>
      </w:r>
      <w:r w:rsidR="00FC2DEB" w:rsidRPr="000743D6">
        <w:rPr>
          <w:rFonts w:ascii="Times New Roman" w:eastAsiaTheme="minorEastAsia" w:hAnsi="Times New Roman" w:cs="Times New Roman"/>
        </w:rPr>
        <w:t xml:space="preserve"> created from reports </w:t>
      </w:r>
      <w:r w:rsidR="00E852CC" w:rsidRPr="000743D6">
        <w:rPr>
          <w:rFonts w:ascii="Times New Roman" w:eastAsiaTheme="minorEastAsia" w:hAnsi="Times New Roman" w:cs="Times New Roman"/>
        </w:rPr>
        <w:t xml:space="preserve">from patients, doctors, and drug-companies on ADEs. </w:t>
      </w:r>
      <w:r w:rsidR="00D825EA" w:rsidRPr="000743D6">
        <w:rPr>
          <w:rFonts w:ascii="Times New Roman" w:eastAsiaTheme="minorEastAsia" w:hAnsi="Times New Roman" w:cs="Times New Roman"/>
        </w:rPr>
        <w:t xml:space="preserve">Therefore, all datasets used for creating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CC</m:t>
            </m:r>
          </m:sup>
        </m:sSup>
      </m:oMath>
      <w:r w:rsidR="00D825EA" w:rsidRPr="000743D6">
        <w:rPr>
          <w:rFonts w:ascii="Times New Roman" w:eastAsiaTheme="minorEastAsia" w:hAnsi="Times New Roman" w:cs="Times New Roman"/>
        </w:rPr>
        <w:t xml:space="preserve"> contains information on ADEs only. </w:t>
      </w:r>
      <w:r w:rsidR="00E852CC" w:rsidRPr="000743D6">
        <w:rPr>
          <w:rFonts w:ascii="Times New Roman" w:eastAsiaTheme="minorEastAsia" w:hAnsi="Times New Roman" w:cs="Times New Roman"/>
        </w:rPr>
        <w:t>Nodes (</w:t>
      </w: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P</m:t>
            </m:r>
          </m:sup>
        </m:sSup>
      </m:oMath>
      <w:r w:rsidR="00E852CC" w:rsidRPr="000743D6">
        <w:rPr>
          <w:rFonts w:ascii="Times New Roman" w:eastAsiaTheme="minorEastAsia" w:hAnsi="Times New Roman" w:cs="Times New Roman"/>
        </w:rPr>
        <w:t>) in the final combined data represents unique chemical/drug and the edges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P</m:t>
            </m:r>
          </m:sup>
        </m:sSup>
      </m:oMath>
      <w:r w:rsidR="00E852CC" w:rsidRPr="000743D6">
        <w:rPr>
          <w:rFonts w:ascii="Times New Roman" w:eastAsiaTheme="minorEastAsia" w:hAnsi="Times New Roman" w:cs="Times New Roman"/>
        </w:rPr>
        <w:t xml:space="preserve">or </w:t>
      </w:r>
      <m:oMath>
        <m:r>
          <w:rPr>
            <w:rFonts w:ascii="Cambria Math" w:eastAsiaTheme="minorEastAsia" w:hAnsi="Cambria Math" w:cs="Times New Roman"/>
          </w:rPr>
          <m:t>r</m:t>
        </m:r>
      </m:oMath>
      <w:r w:rsidR="00E852CC" w:rsidRPr="000743D6">
        <w:rPr>
          <w:rFonts w:ascii="Times New Roman" w:eastAsiaTheme="minorEastAsia" w:hAnsi="Times New Roman" w:cs="Times New Roman"/>
        </w:rPr>
        <w:t xml:space="preserve">) between </w:t>
      </w:r>
      <w:r w:rsidR="00D825EA" w:rsidRPr="000743D6">
        <w:rPr>
          <w:rFonts w:ascii="Times New Roman" w:eastAsiaTheme="minorEastAsia" w:hAnsi="Times New Roman" w:cs="Times New Roman"/>
        </w:rPr>
        <w:t xml:space="preserve">a pair of </w:t>
      </w:r>
      <w:r w:rsidR="00E852CC" w:rsidRPr="000743D6">
        <w:rPr>
          <w:rFonts w:ascii="Times New Roman" w:eastAsiaTheme="minorEastAsia" w:hAnsi="Times New Roman" w:cs="Times New Roman"/>
        </w:rPr>
        <w:t>drug</w:t>
      </w:r>
      <w:r w:rsidR="00D825EA" w:rsidRPr="000743D6">
        <w:rPr>
          <w:rFonts w:ascii="Times New Roman" w:eastAsiaTheme="minorEastAsia" w:hAnsi="Times New Roman" w:cs="Times New Roman"/>
        </w:rPr>
        <w:t>s</w:t>
      </w:r>
      <w:r w:rsidR="00E852CC" w:rsidRPr="000743D6">
        <w:rPr>
          <w:rFonts w:ascii="Times New Roman" w:eastAsiaTheme="minorEastAsia" w:hAnsi="Times New Roman" w:cs="Times New Roman"/>
        </w:rPr>
        <w:t xml:space="preserve"> represen</w:t>
      </w:r>
      <w:r w:rsidR="00D825EA" w:rsidRPr="000743D6">
        <w:rPr>
          <w:rFonts w:ascii="Times New Roman" w:eastAsiaTheme="minorEastAsia" w:hAnsi="Times New Roman" w:cs="Times New Roman"/>
        </w:rPr>
        <w:t>t</w:t>
      </w:r>
      <w:r w:rsidR="00E852CC" w:rsidRPr="000743D6">
        <w:rPr>
          <w:rFonts w:ascii="Times New Roman" w:eastAsiaTheme="minorEastAsia" w:hAnsi="Times New Roman" w:cs="Times New Roman"/>
        </w:rPr>
        <w:t xml:space="preserve"> the category of the side effect</w:t>
      </w:r>
      <w:r w:rsidR="00CB222D" w:rsidRPr="000743D6">
        <w:rPr>
          <w:rFonts w:ascii="Times New Roman" w:eastAsiaTheme="minorEastAsia" w:hAnsi="Times New Roman" w:cs="Times New Roman"/>
        </w:rPr>
        <w:t xml:space="preserve">. </w:t>
      </w:r>
      <w:r w:rsidR="00D825EA" w:rsidRPr="000743D6">
        <w:rPr>
          <w:rFonts w:ascii="Times New Roman" w:eastAsiaTheme="minorEastAsia" w:hAnsi="Times New Roman" w:cs="Times New Roman"/>
        </w:rPr>
        <w:t xml:space="preserve">If two drugs are not connected by an </w:t>
      </w:r>
      <w:r w:rsidR="00647EDE" w:rsidRPr="000743D6">
        <w:rPr>
          <w:rFonts w:ascii="Times New Roman" w:eastAsiaTheme="minorEastAsia" w:hAnsi="Times New Roman" w:cs="Times New Roman"/>
        </w:rPr>
        <w:t>edge,</w:t>
      </w:r>
      <w:r w:rsidR="00D825EA" w:rsidRPr="000743D6">
        <w:rPr>
          <w:rFonts w:ascii="Times New Roman" w:eastAsiaTheme="minorEastAsia" w:hAnsi="Times New Roman" w:cs="Times New Roman"/>
        </w:rPr>
        <w:t xml:space="preserve"> then we assume that there is no side effect corresponding to the pair. </w:t>
      </w:r>
      <w:r w:rsidR="00CB222D" w:rsidRPr="000743D6">
        <w:rPr>
          <w:rFonts w:ascii="Times New Roman" w:eastAsiaTheme="minorEastAsia" w:hAnsi="Times New Roman" w:cs="Times New Roman"/>
        </w:rPr>
        <w:t xml:space="preserve">There are 645 unique chemicals and over 63,000 side-effects documented in the final dataset. All side-effects present in the dataset belong to 561 unique categories. The number of chemicals (number of nodes) in the graph exponentially reduce with increase in the number of side-effects associated with the chemical i.e., </w:t>
      </w:r>
      <w:r w:rsidR="00F46A32" w:rsidRPr="000743D6">
        <w:rPr>
          <w:rFonts w:ascii="Times New Roman" w:eastAsiaTheme="minorEastAsia" w:hAnsi="Times New Roman" w:cs="Times New Roman"/>
        </w:rPr>
        <w:t>there are very few chemicals with more than 300</w:t>
      </w:r>
      <w:r w:rsidR="00647EDE" w:rsidRPr="000743D6">
        <w:rPr>
          <w:rFonts w:ascii="Times New Roman" w:eastAsiaTheme="minorEastAsia" w:hAnsi="Times New Roman" w:cs="Times New Roman"/>
        </w:rPr>
        <w:t xml:space="preserve"> documented</w:t>
      </w:r>
      <w:r w:rsidR="00F46A32" w:rsidRPr="000743D6">
        <w:rPr>
          <w:rFonts w:ascii="Times New Roman" w:eastAsiaTheme="minorEastAsia" w:hAnsi="Times New Roman" w:cs="Times New Roman"/>
        </w:rPr>
        <w:t xml:space="preserve"> side-effects associated </w:t>
      </w:r>
      <w:r w:rsidR="00647EDE" w:rsidRPr="000743D6">
        <w:rPr>
          <w:rFonts w:ascii="Times New Roman" w:eastAsiaTheme="minorEastAsia" w:hAnsi="Times New Roman" w:cs="Times New Roman"/>
        </w:rPr>
        <w:t xml:space="preserve">to </w:t>
      </w:r>
      <w:r w:rsidR="00F46A32" w:rsidRPr="000743D6">
        <w:rPr>
          <w:rFonts w:ascii="Times New Roman" w:eastAsiaTheme="minorEastAsia" w:hAnsi="Times New Roman" w:cs="Times New Roman"/>
        </w:rPr>
        <w:t>it</w:t>
      </w:r>
      <w:r w:rsidR="00CB222D" w:rsidRPr="000743D6">
        <w:rPr>
          <w:rFonts w:ascii="Times New Roman" w:eastAsiaTheme="minorEastAsia" w:hAnsi="Times New Roman" w:cs="Times New Roman"/>
        </w:rPr>
        <w:t xml:space="preserve">. </w:t>
      </w:r>
    </w:p>
    <w:p w14:paraId="3E608514" w14:textId="77777777" w:rsidR="003006A6" w:rsidRPr="000743D6" w:rsidRDefault="003006A6" w:rsidP="00DC3E53">
      <w:pPr>
        <w:pStyle w:val="Heading2"/>
        <w:rPr>
          <w:rFonts w:ascii="Times New Roman" w:hAnsi="Times New Roman" w:cs="Times New Roman"/>
        </w:rPr>
      </w:pPr>
    </w:p>
    <w:p w14:paraId="29C1493A" w14:textId="4D5B3080" w:rsidR="00DC3E53" w:rsidRPr="000743D6" w:rsidRDefault="00DC3E53" w:rsidP="00DC3E53">
      <w:pPr>
        <w:pStyle w:val="Heading2"/>
        <w:rPr>
          <w:rFonts w:ascii="Times New Roman" w:hAnsi="Times New Roman" w:cs="Times New Roman"/>
        </w:rPr>
      </w:pPr>
      <w:bookmarkStart w:id="7" w:name="_Toc91170337"/>
      <w:r w:rsidRPr="000743D6">
        <w:rPr>
          <w:rFonts w:ascii="Times New Roman" w:hAnsi="Times New Roman" w:cs="Times New Roman"/>
        </w:rPr>
        <w:t>Drug-to-protein interactions:</w:t>
      </w:r>
      <w:bookmarkEnd w:id="7"/>
    </w:p>
    <w:p w14:paraId="3750F007" w14:textId="20C16A94" w:rsidR="00DC3E53" w:rsidRPr="000743D6" w:rsidRDefault="0012157D" w:rsidP="001750D1">
      <w:pPr>
        <w:jc w:val="both"/>
        <w:rPr>
          <w:rFonts w:ascii="Times New Roman" w:hAnsi="Times New Roman" w:cs="Times New Roman"/>
        </w:rPr>
      </w:pPr>
      <w:r w:rsidRPr="000743D6">
        <w:rPr>
          <w:rFonts w:ascii="Times New Roman" w:hAnsi="Times New Roman" w:cs="Times New Roman"/>
        </w:rPr>
        <w:t xml:space="preserve">Authors of </w:t>
      </w:r>
      <w:proofErr w:type="spellStart"/>
      <w:r w:rsidRPr="000743D6">
        <w:rPr>
          <w:rFonts w:ascii="Times New Roman" w:hAnsi="Times New Roman" w:cs="Times New Roman"/>
        </w:rPr>
        <w:t>Zitnik</w:t>
      </w:r>
      <w:proofErr w:type="spellEnd"/>
      <w:r w:rsidRPr="000743D6">
        <w:rPr>
          <w:rFonts w:ascii="Times New Roman" w:hAnsi="Times New Roman" w:cs="Times New Roman"/>
        </w:rPr>
        <w:t xml:space="preserve"> et.al.</w:t>
      </w:r>
      <w:r w:rsidR="0048792F" w:rsidRPr="000743D6">
        <w:rPr>
          <w:rFonts w:ascii="Times New Roman" w:hAnsi="Times New Roman" w:cs="Times New Roman"/>
        </w:rPr>
        <w:t xml:space="preserve"> </w:t>
      </w:r>
      <w:r w:rsidRPr="000743D6">
        <w:rPr>
          <w:rFonts w:ascii="Times New Roman" w:hAnsi="Times New Roman" w:cs="Times New Roman"/>
        </w:rPr>
        <w:t>used STITCH dataset to create the drug to protein interaction</w:t>
      </w:r>
      <w:r w:rsidR="00647EDE" w:rsidRPr="000743D6">
        <w:rPr>
          <w:rFonts w:ascii="Times New Roman" w:hAnsi="Times New Roman" w:cs="Times New Roman"/>
        </w:rPr>
        <w:t xml:space="preserve"> dataset</w:t>
      </w:r>
      <w:r w:rsidR="0048792F" w:rsidRPr="000743D6">
        <w:rPr>
          <w:rFonts w:ascii="Times New Roman" w:hAnsi="Times New Roman" w:cs="Times New Roman"/>
        </w:rPr>
        <w:t xml:space="preserve"> </w:t>
      </w:r>
      <w:r w:rsidR="0048792F" w:rsidRPr="000743D6">
        <w:rPr>
          <w:rFonts w:ascii="Times New Roman" w:hAnsi="Times New Roman" w:cs="Times New Roman"/>
        </w:rPr>
        <w:fldChar w:fldCharType="begin" w:fldLock="1"/>
      </w:r>
      <w:r w:rsidR="00A05ED4" w:rsidRPr="000743D6">
        <w:rPr>
          <w:rFonts w:ascii="Times New Roman" w:hAnsi="Times New Roman" w:cs="Times New Roman"/>
        </w:rPr>
        <w:instrText>ADDIN CSL_CITATION {"citationItems":[{"id":"ITEM-1","itemData":{"DOI":"10.1093/NAR/GKV1277","ISSN":"13624962","PMID":"26590256","abstract":"Interactions between proteins and small molecules are an integral part of biological processes in living organisms. Information on these interactions is dispersed over many databases, texts and prediction methods, which makes it difficult to get a comprehensive overview of the available evidence. To address this, we have developed STITCH ('Search Tool for Interacting Chemicals') that integrates these disparate data sources for 430 000 chemicals into a single, easy-to-use resource. In addition to the increased scope of the database, we have implemented a new network view that gives the user the ability to view binding affinities of chemicals in the interaction network. This enables the user to get a quick overview of the potential effects of the chemical on its interaction partners. For each organism, STITCH provides a global network; however, not all proteins have the same pattern of spatial expression. Therefore, only a certain subset of interactions can occur simultaneously. In the new, fifth release of STITCH, we have implemented functionality to filter out the proteins and chemicals not associated with a given tissue. The STITCH database can be downloaded in full, accessed programmatically via an extensive API, or searched via a redesigned web interface at http://stitch.embl.de.","author":[{"dropping-particle":"","family":"Szklarczyk","given":"Damian","non-dropping-particle":"","parse-names":false,"suffix":""},{"dropping-particle":"","family":"Santos","given":"Alberto","non-dropping-particle":"","parse-names":false,"suffix":""},{"dropping-particle":"","family":"Mering","given":"Christian","non-dropping-particle":"Von","parse-names":false,"suffix":""},{"dropping-particle":"","family":"Jensen","given":"Lars Juhl","non-dropping-particle":"","parse-names":false,"suffix":""},{"dropping-particle":"","family":"Bork","given":"Peer","non-dropping-particle":"","parse-names":false,"suffix":""},{"dropping-particle":"","family":"Kuhn","given":"Michael","non-dropping-particle":"","parse-names":false,"suffix":""}],"container-title":"Nucleic Acids Research","id":"ITEM-1","issue":"Database issue","issued":{"date-parts":[["2016"]]},"page":"D380","publisher":"Oxford University Press","title":"STITCH 5: augmenting protein–chemical interaction networks with tissue and affinity data","type":"article-journal","volume":"44"},"uris":["http://www.mendeley.com/documents/?uuid=8a2b45ae-4bb0-314d-bec0-6e4e2da452a4"]},{"id":"ITEM-2","itemData":{"DOI":"10.1093/BIOINFORMATICS/BTY294","ISSN":"1367-4803","PMID":"29949996","abstract":"Motivation: The use of drug combinations, termed polypharmacy, is common to treat patients with complex diseases or co-existing conditions. However, a major consequence of polypharmacy is a much higher risk of adverse side effects for the patient. Polypharmacy side effects emerge because of drug?drug interactions, in which activity of one drug may change, favorably or unfavorably, if taken with another drug. The knowledge of drug interactions is often limited because these complex relationships are rare, and are usually not observed in relatively small clinical testing. Discovering polypharmacy side effects thus remains an important challenge with significant implications for patient mortality and morbidity. Results: Here, we present Decagon, an approach for modeling polypharmacy side effects. The approach constructs a multimodal graph of protein?protein interactions, drug?protein target interactions and the polypharmacy side effects, which are represented as drug?drug interactions, where each side effect is an edge of a different type. Decagon is developed specifically to handle such multimodal graphs with a large number of edge types. Our approach develops a new graph convolutional neural network for multirelational link prediction in multimodal networks. Unlike approaches limited to predicting simple drug?drug interaction values, Decagon can predict the exact side effect, if any, through which a given drug combination manifests clinically. Decagon accurately predicts polypharmacy side effects, outperforming baselines by up to 69%. We find that it automatically learns representations of side effects indicative of co-occurrence of polypharmacy in patients. Furthermore, Decagon models particularly well polypharmacy side effects that have a strong molecular basis, while on predominantly non-molecular side effects, it achieves good performance because of effective sharing of model parameters across edge types. Decagon opens up opportunities to use large pharmacogenomic and patient population data to flag and prioritize polypharmacy side effects for follow-up analysis via formal pharmacological studies.","author":[{"dropping-particle":"","family":"Zitnik","given":"Marinka","non-dropping-particle":"","parse-names":false,"suffix":""},{"dropping-particle":"","family":"Agrawal","given":"Monica","non-dropping-particle":"","parse-names":false,"suffix":""},{"dropping-particle":"","family":"Leskovec","given":"Jure","non-dropping-particle":"","parse-names":false,"suffix":""}],"container-title":"Bioinformatics","id":"ITEM-2","issue":"13","issued":{"date-parts":[["2018","7","1"]]},"page":"i457-i466","publisher":"Oxford Academic","title":"Modeling polypharmacy side effects with graph convolutional networks","type":"article-journal","volume":"34"},"uris":["http://www.mendeley.com/documents/?uuid=55df55cc-ffb5-39c2-b602-331d07a2c456"]}],"mendeley":{"formattedCitation":"[1], [8]","plainTextFormattedCitation":"[1], [8]","previouslyFormattedCitation":"[1], [8]"},"properties":{"noteIndex":0},"schema":"https://github.com/citation-style-language/schema/raw/master/csl-citation.json"}</w:instrText>
      </w:r>
      <w:r w:rsidR="0048792F" w:rsidRPr="000743D6">
        <w:rPr>
          <w:rFonts w:ascii="Times New Roman" w:hAnsi="Times New Roman" w:cs="Times New Roman"/>
        </w:rPr>
        <w:fldChar w:fldCharType="separate"/>
      </w:r>
      <w:r w:rsidR="006D2072" w:rsidRPr="000743D6">
        <w:rPr>
          <w:rFonts w:ascii="Times New Roman" w:hAnsi="Times New Roman" w:cs="Times New Roman"/>
          <w:noProof/>
        </w:rPr>
        <w:t>[1], [8]</w:t>
      </w:r>
      <w:r w:rsidR="0048792F" w:rsidRPr="000743D6">
        <w:rPr>
          <w:rFonts w:ascii="Times New Roman" w:hAnsi="Times New Roman" w:cs="Times New Roman"/>
        </w:rPr>
        <w:fldChar w:fldCharType="end"/>
      </w:r>
      <w:r w:rsidRPr="000743D6">
        <w:rPr>
          <w:rFonts w:ascii="Times New Roman" w:hAnsi="Times New Roman" w:cs="Times New Roman"/>
        </w:rPr>
        <w:t xml:space="preserve">. The STITCH dataset consists of experimentally verified interactions between </w:t>
      </w:r>
      <w:r w:rsidR="003F7739" w:rsidRPr="000743D6">
        <w:rPr>
          <w:rFonts w:ascii="Times New Roman" w:hAnsi="Times New Roman" w:cs="Times New Roman"/>
        </w:rPr>
        <w:t>chemicals (over 500,000</w:t>
      </w:r>
      <w:r w:rsidR="00647EDE" w:rsidRPr="000743D6">
        <w:rPr>
          <w:rFonts w:ascii="Times New Roman" w:hAnsi="Times New Roman" w:cs="Times New Roman"/>
        </w:rPr>
        <w:t xml:space="preserve"> in number</w:t>
      </w:r>
      <w:r w:rsidR="003F7739" w:rsidRPr="000743D6">
        <w:rPr>
          <w:rFonts w:ascii="Times New Roman" w:hAnsi="Times New Roman" w:cs="Times New Roman"/>
        </w:rPr>
        <w:t>)</w:t>
      </w:r>
      <w:r w:rsidRPr="000743D6">
        <w:rPr>
          <w:rFonts w:ascii="Times New Roman" w:hAnsi="Times New Roman" w:cs="Times New Roman"/>
        </w:rPr>
        <w:t xml:space="preserve"> and proteins</w:t>
      </w:r>
      <w:r w:rsidR="003F7739" w:rsidRPr="000743D6">
        <w:rPr>
          <w:rFonts w:ascii="Times New Roman" w:hAnsi="Times New Roman" w:cs="Times New Roman"/>
        </w:rPr>
        <w:t xml:space="preserve"> (little less than 9,000)</w:t>
      </w:r>
      <w:r w:rsidRPr="000743D6">
        <w:rPr>
          <w:rFonts w:ascii="Times New Roman" w:hAnsi="Times New Roman" w:cs="Times New Roman"/>
        </w:rPr>
        <w:t xml:space="preserve">. The </w:t>
      </w:r>
      <w:r w:rsidR="003F7739" w:rsidRPr="000743D6">
        <w:rPr>
          <w:rFonts w:ascii="Times New Roman" w:hAnsi="Times New Roman" w:cs="Times New Roman"/>
        </w:rPr>
        <w:t xml:space="preserve">final curated dataset;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CP</m:t>
            </m:r>
          </m:sup>
        </m:sSup>
      </m:oMath>
      <w:r w:rsidR="003F7739" w:rsidRPr="000743D6">
        <w:rPr>
          <w:rFonts w:ascii="Times New Roman" w:eastAsiaTheme="minorEastAsia" w:hAnsi="Times New Roman" w:cs="Times New Roman"/>
        </w:rPr>
        <w:t xml:space="preserve"> in our study; consists of 645 unique chemicals and over 19,000 proteins. We refer the proteins which are connected to a chemical as target proteins for that specific chemical. The </w:t>
      </w:r>
      <w:r w:rsidR="00C60524" w:rsidRPr="000743D6">
        <w:rPr>
          <w:rFonts w:ascii="Times New Roman" w:eastAsiaTheme="minorEastAsia" w:hAnsi="Times New Roman" w:cs="Times New Roman"/>
        </w:rPr>
        <w:t>mean</w:t>
      </w:r>
      <w:r w:rsidR="003F7739" w:rsidRPr="000743D6">
        <w:rPr>
          <w:rFonts w:ascii="Times New Roman" w:eastAsiaTheme="minorEastAsia" w:hAnsi="Times New Roman" w:cs="Times New Roman"/>
        </w:rPr>
        <w:t xml:space="preserve"> and the median of the number of target proteins in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CP</m:t>
            </m:r>
          </m:sup>
        </m:sSup>
      </m:oMath>
      <w:r w:rsidR="003F7739" w:rsidRPr="000743D6">
        <w:rPr>
          <w:rFonts w:ascii="Times New Roman" w:eastAsiaTheme="minorEastAsia" w:hAnsi="Times New Roman" w:cs="Times New Roman"/>
        </w:rPr>
        <w:t xml:space="preserve"> </w:t>
      </w:r>
      <w:r w:rsidR="00C60524" w:rsidRPr="000743D6">
        <w:rPr>
          <w:rFonts w:ascii="Times New Roman" w:eastAsiaTheme="minorEastAsia" w:hAnsi="Times New Roman" w:cs="Times New Roman"/>
        </w:rPr>
        <w:t>are</w:t>
      </w:r>
      <w:r w:rsidR="003F7739" w:rsidRPr="000743D6">
        <w:rPr>
          <w:rFonts w:ascii="Times New Roman" w:eastAsiaTheme="minorEastAsia" w:hAnsi="Times New Roman" w:cs="Times New Roman"/>
        </w:rPr>
        <w:t xml:space="preserve"> </w:t>
      </w:r>
      <w:r w:rsidR="00C60524" w:rsidRPr="000743D6">
        <w:rPr>
          <w:rFonts w:ascii="Times New Roman" w:eastAsiaTheme="minorEastAsia" w:hAnsi="Times New Roman" w:cs="Times New Roman"/>
        </w:rPr>
        <w:t>75 and 9, respectively.</w:t>
      </w:r>
      <w:r w:rsidR="003F7739" w:rsidRPr="000743D6">
        <w:rPr>
          <w:rFonts w:ascii="Times New Roman" w:eastAsiaTheme="minorEastAsia" w:hAnsi="Times New Roman" w:cs="Times New Roman"/>
        </w:rPr>
        <w:t xml:space="preserve"> </w:t>
      </w:r>
      <w:r w:rsidR="00C60524" w:rsidRPr="000743D6">
        <w:rPr>
          <w:rFonts w:ascii="Times New Roman" w:eastAsiaTheme="minorEastAsia" w:hAnsi="Times New Roman" w:cs="Times New Roman"/>
        </w:rPr>
        <w:t xml:space="preserve">We also probed in the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CP</m:t>
            </m:r>
          </m:sup>
        </m:sSup>
      </m:oMath>
      <w:r w:rsidR="00C60524" w:rsidRPr="000743D6">
        <w:rPr>
          <w:rFonts w:ascii="Times New Roman" w:eastAsiaTheme="minorEastAsia" w:hAnsi="Times New Roman" w:cs="Times New Roman"/>
        </w:rPr>
        <w:t xml:space="preserve"> dataset to analyze the </w:t>
      </w:r>
      <w:r w:rsidR="00647EDE" w:rsidRPr="000743D6">
        <w:rPr>
          <w:rFonts w:ascii="Times New Roman" w:eastAsiaTheme="minorEastAsia" w:hAnsi="Times New Roman" w:cs="Times New Roman"/>
        </w:rPr>
        <w:t>common side effects</w:t>
      </w:r>
      <w:r w:rsidR="00C60524" w:rsidRPr="000743D6">
        <w:rPr>
          <w:rFonts w:ascii="Times New Roman" w:eastAsiaTheme="minorEastAsia" w:hAnsi="Times New Roman" w:cs="Times New Roman"/>
        </w:rPr>
        <w:t xml:space="preserve"> pair</w:t>
      </w:r>
      <w:r w:rsidR="0036787D" w:rsidRPr="000743D6">
        <w:rPr>
          <w:rFonts w:ascii="Times New Roman" w:eastAsiaTheme="minorEastAsia" w:hAnsi="Times New Roman" w:cs="Times New Roman"/>
        </w:rPr>
        <w:t>s</w:t>
      </w:r>
      <w:r w:rsidR="00C60524" w:rsidRPr="000743D6">
        <w:rPr>
          <w:rFonts w:ascii="Times New Roman" w:eastAsiaTheme="minorEastAsia" w:hAnsi="Times New Roman" w:cs="Times New Roman"/>
        </w:rPr>
        <w:t xml:space="preserve"> of chemicals and </w:t>
      </w:r>
      <w:r w:rsidR="0036787D" w:rsidRPr="000743D6">
        <w:rPr>
          <w:rFonts w:ascii="Times New Roman" w:eastAsiaTheme="minorEastAsia" w:hAnsi="Times New Roman" w:cs="Times New Roman"/>
        </w:rPr>
        <w:t xml:space="preserve">that </w:t>
      </w:r>
      <w:r w:rsidR="00047D13" w:rsidRPr="000743D6">
        <w:rPr>
          <w:rFonts w:ascii="Times New Roman" w:eastAsiaTheme="minorEastAsia" w:hAnsi="Times New Roman" w:cs="Times New Roman"/>
        </w:rPr>
        <w:t>majority of pairs of chemicals do not have any target proteins in common</w:t>
      </w:r>
      <w:r w:rsidR="00C60524" w:rsidRPr="000743D6">
        <w:rPr>
          <w:rFonts w:ascii="Times New Roman" w:eastAsiaTheme="minorEastAsia" w:hAnsi="Times New Roman" w:cs="Times New Roman"/>
        </w:rPr>
        <w:t>.</w:t>
      </w:r>
      <w:r w:rsidR="00147A8D" w:rsidRPr="000743D6">
        <w:rPr>
          <w:rFonts w:ascii="Times New Roman" w:eastAsiaTheme="minorEastAsia" w:hAnsi="Times New Roman" w:cs="Times New Roman"/>
        </w:rPr>
        <w:t xml:space="preserve"> The 25</w:t>
      </w:r>
      <w:r w:rsidR="00147A8D" w:rsidRPr="000743D6">
        <w:rPr>
          <w:rFonts w:ascii="Times New Roman" w:eastAsiaTheme="minorEastAsia" w:hAnsi="Times New Roman" w:cs="Times New Roman"/>
          <w:vertAlign w:val="superscript"/>
        </w:rPr>
        <w:t>th</w:t>
      </w:r>
      <w:r w:rsidR="00147A8D" w:rsidRPr="000743D6">
        <w:rPr>
          <w:rFonts w:ascii="Times New Roman" w:eastAsiaTheme="minorEastAsia" w:hAnsi="Times New Roman" w:cs="Times New Roman"/>
        </w:rPr>
        <w:t>, 50</w:t>
      </w:r>
      <w:r w:rsidR="00147A8D" w:rsidRPr="000743D6">
        <w:rPr>
          <w:rFonts w:ascii="Times New Roman" w:eastAsiaTheme="minorEastAsia" w:hAnsi="Times New Roman" w:cs="Times New Roman"/>
          <w:vertAlign w:val="superscript"/>
        </w:rPr>
        <w:t>th</w:t>
      </w:r>
      <w:r w:rsidR="00147A8D" w:rsidRPr="000743D6">
        <w:rPr>
          <w:rFonts w:ascii="Times New Roman" w:eastAsiaTheme="minorEastAsia" w:hAnsi="Times New Roman" w:cs="Times New Roman"/>
        </w:rPr>
        <w:t xml:space="preserve"> and 75</w:t>
      </w:r>
      <w:r w:rsidR="00147A8D" w:rsidRPr="000743D6">
        <w:rPr>
          <w:rFonts w:ascii="Times New Roman" w:eastAsiaTheme="minorEastAsia" w:hAnsi="Times New Roman" w:cs="Times New Roman"/>
          <w:vertAlign w:val="superscript"/>
        </w:rPr>
        <w:t>th</w:t>
      </w:r>
      <w:r w:rsidR="00147A8D" w:rsidRPr="000743D6">
        <w:rPr>
          <w:rFonts w:ascii="Times New Roman" w:eastAsiaTheme="minorEastAsia" w:hAnsi="Times New Roman" w:cs="Times New Roman"/>
        </w:rPr>
        <w:t xml:space="preserve"> percentiles of the </w:t>
      </w:r>
      <w:r w:rsidR="00047D13" w:rsidRPr="000743D6">
        <w:rPr>
          <w:rFonts w:ascii="Times New Roman" w:eastAsiaTheme="minorEastAsia" w:hAnsi="Times New Roman" w:cs="Times New Roman"/>
        </w:rPr>
        <w:t>number of common target proteins</w:t>
      </w:r>
      <w:r w:rsidR="00147A8D" w:rsidRPr="000743D6">
        <w:rPr>
          <w:rFonts w:ascii="Times New Roman" w:eastAsiaTheme="minorEastAsia" w:hAnsi="Times New Roman" w:cs="Times New Roman"/>
        </w:rPr>
        <w:t xml:space="preserve"> (calculated as </w:t>
      </w:r>
      <w:r w:rsidR="00047D13" w:rsidRPr="000743D6">
        <w:rPr>
          <w:rFonts w:ascii="Times New Roman" w:eastAsiaTheme="minorEastAsia" w:hAnsi="Times New Roman" w:cs="Times New Roman"/>
        </w:rPr>
        <w:t>ratio of intersection set size to</w:t>
      </w:r>
      <w:r w:rsidR="00BA783A" w:rsidRPr="000743D6">
        <w:rPr>
          <w:rFonts w:ascii="Times New Roman" w:eastAsiaTheme="minorEastAsia" w:hAnsi="Times New Roman" w:cs="Times New Roman"/>
        </w:rPr>
        <w:t xml:space="preserve"> the</w:t>
      </w:r>
      <w:r w:rsidR="003E15C9" w:rsidRPr="000743D6">
        <w:rPr>
          <w:rFonts w:ascii="Times New Roman" w:eastAsiaTheme="minorEastAsia" w:hAnsi="Times New Roman" w:cs="Times New Roman"/>
        </w:rPr>
        <w:t xml:space="preserve"> </w:t>
      </w:r>
      <w:r w:rsidR="00147A8D" w:rsidRPr="000743D6">
        <w:rPr>
          <w:rFonts w:ascii="Times New Roman" w:eastAsiaTheme="minorEastAsia" w:hAnsi="Times New Roman" w:cs="Times New Roman"/>
        </w:rPr>
        <w:t>union set</w:t>
      </w:r>
      <w:r w:rsidR="003E15C9" w:rsidRPr="000743D6">
        <w:rPr>
          <w:rFonts w:ascii="Times New Roman" w:eastAsiaTheme="minorEastAsia" w:hAnsi="Times New Roman" w:cs="Times New Roman"/>
        </w:rPr>
        <w:t xml:space="preserve"> size</w:t>
      </w:r>
      <w:r w:rsidR="00147A8D" w:rsidRPr="000743D6">
        <w:rPr>
          <w:rFonts w:ascii="Times New Roman" w:eastAsiaTheme="minorEastAsia" w:hAnsi="Times New Roman" w:cs="Times New Roman"/>
        </w:rPr>
        <w:t xml:space="preserve">) </w:t>
      </w:r>
      <w:r w:rsidR="00BA783A" w:rsidRPr="000743D6">
        <w:rPr>
          <w:rFonts w:ascii="Times New Roman" w:eastAsiaTheme="minorEastAsia" w:hAnsi="Times New Roman" w:cs="Times New Roman"/>
        </w:rPr>
        <w:t xml:space="preserve">are 0%, 0%, 0.6%. </w:t>
      </w:r>
      <w:r w:rsidR="003E15C9" w:rsidRPr="000743D6">
        <w:rPr>
          <w:rFonts w:ascii="Times New Roman" w:eastAsiaTheme="minorEastAsia" w:hAnsi="Times New Roman" w:cs="Times New Roman"/>
        </w:rPr>
        <w:t xml:space="preserve">In other words, most of the pairs of chemicals do not have any target protein in common. </w:t>
      </w:r>
    </w:p>
    <w:p w14:paraId="0C66C84A" w14:textId="02E40B86" w:rsidR="00705E8E" w:rsidRPr="000743D6" w:rsidRDefault="00705E8E" w:rsidP="00DC155E">
      <w:pPr>
        <w:pStyle w:val="Heading1"/>
        <w:rPr>
          <w:rFonts w:ascii="Times New Roman" w:hAnsi="Times New Roman" w:cs="Times New Roman"/>
          <w:sz w:val="28"/>
          <w:szCs w:val="28"/>
        </w:rPr>
      </w:pPr>
      <w:bookmarkStart w:id="8" w:name="_Toc91170338"/>
      <w:r w:rsidRPr="000743D6">
        <w:rPr>
          <w:rFonts w:ascii="Times New Roman" w:hAnsi="Times New Roman" w:cs="Times New Roman"/>
          <w:sz w:val="28"/>
          <w:szCs w:val="28"/>
        </w:rPr>
        <w:lastRenderedPageBreak/>
        <w:t>Methodology:</w:t>
      </w:r>
      <w:bookmarkEnd w:id="8"/>
    </w:p>
    <w:p w14:paraId="019AD206" w14:textId="4CF6063B" w:rsidR="00705E8E" w:rsidRPr="000743D6" w:rsidRDefault="00953702" w:rsidP="001750D1">
      <w:pPr>
        <w:jc w:val="both"/>
        <w:rPr>
          <w:rFonts w:ascii="Times New Roman" w:hAnsi="Times New Roman" w:cs="Times New Roman"/>
        </w:rPr>
      </w:pPr>
      <w:r w:rsidRPr="000743D6">
        <w:rPr>
          <w:rFonts w:ascii="Times New Roman" w:hAnsi="Times New Roman" w:cs="Times New Roman"/>
        </w:rPr>
        <w:t xml:space="preserve">The problem presented in the problem section is a classification problem i.e., </w:t>
      </w:r>
      <w:r w:rsidR="000E710C" w:rsidRPr="000743D6">
        <w:rPr>
          <w:rFonts w:ascii="Times New Roman" w:hAnsi="Times New Roman" w:cs="Times New Roman"/>
        </w:rPr>
        <w:t>we aim to classify a given pair of drugs into categories, say</w:t>
      </w:r>
      <w:r w:rsidR="00D82F04" w:rsidRPr="000743D6">
        <w:rPr>
          <w:rFonts w:ascii="Times New Roman" w:hAnsi="Times New Roman" w:cs="Times New Roman"/>
        </w:rPr>
        <w:t>,</w:t>
      </w:r>
      <w:r w:rsidR="000E710C" w:rsidRPr="000743D6">
        <w:rPr>
          <w:rFonts w:ascii="Times New Roman" w:hAnsi="Times New Roman" w:cs="Times New Roman"/>
        </w:rPr>
        <w:t xml:space="preserve"> ‘side-effects’ and ‘no-side-effects’. In this section we lay out parts of the final model and steps </w:t>
      </w:r>
      <w:r w:rsidR="00D82F04" w:rsidRPr="000743D6">
        <w:rPr>
          <w:rFonts w:ascii="Times New Roman" w:hAnsi="Times New Roman" w:cs="Times New Roman"/>
        </w:rPr>
        <w:t>taken to solve the classification problem.</w:t>
      </w:r>
      <w:r w:rsidR="0009723A">
        <w:rPr>
          <w:rFonts w:ascii="Times New Roman" w:hAnsi="Times New Roman" w:cs="Times New Roman"/>
        </w:rPr>
        <w:t xml:space="preserve"> A schematic diagram of the method is shown in </w:t>
      </w:r>
      <w:r w:rsidR="0009723A">
        <w:rPr>
          <w:rFonts w:ascii="Times New Roman" w:hAnsi="Times New Roman" w:cs="Times New Roman"/>
        </w:rPr>
        <w:fldChar w:fldCharType="begin"/>
      </w:r>
      <w:r w:rsidR="0009723A">
        <w:rPr>
          <w:rFonts w:ascii="Times New Roman" w:hAnsi="Times New Roman" w:cs="Times New Roman"/>
        </w:rPr>
        <w:instrText xml:space="preserve"> REF _Ref91249720 \h </w:instrText>
      </w:r>
      <w:r w:rsidR="0009723A">
        <w:rPr>
          <w:rFonts w:ascii="Times New Roman" w:hAnsi="Times New Roman" w:cs="Times New Roman"/>
        </w:rPr>
      </w:r>
      <w:r w:rsidR="0009723A">
        <w:rPr>
          <w:rFonts w:ascii="Times New Roman" w:hAnsi="Times New Roman" w:cs="Times New Roman"/>
        </w:rPr>
        <w:fldChar w:fldCharType="separate"/>
      </w:r>
      <w:r w:rsidR="0009723A" w:rsidRPr="000743D6">
        <w:rPr>
          <w:rFonts w:ascii="Times New Roman" w:hAnsi="Times New Roman" w:cs="Times New Roman"/>
        </w:rPr>
        <w:t xml:space="preserve">Figure </w:t>
      </w:r>
      <w:r w:rsidR="0009723A">
        <w:rPr>
          <w:rFonts w:ascii="Times New Roman" w:hAnsi="Times New Roman" w:cs="Times New Roman"/>
          <w:noProof/>
        </w:rPr>
        <w:t>1</w:t>
      </w:r>
      <w:r w:rsidR="0009723A">
        <w:rPr>
          <w:rFonts w:ascii="Times New Roman" w:hAnsi="Times New Roman" w:cs="Times New Roman"/>
        </w:rPr>
        <w:fldChar w:fldCharType="end"/>
      </w:r>
      <w:r w:rsidR="0009723A">
        <w:rPr>
          <w:rFonts w:ascii="Times New Roman" w:hAnsi="Times New Roman" w:cs="Times New Roman"/>
        </w:rPr>
        <w:t>.</w:t>
      </w:r>
    </w:p>
    <w:p w14:paraId="49E18145" w14:textId="3AFFDDAA" w:rsidR="00D82F04" w:rsidRPr="000743D6" w:rsidRDefault="00D82F04" w:rsidP="001750D1">
      <w:pPr>
        <w:jc w:val="both"/>
        <w:rPr>
          <w:rFonts w:ascii="Times New Roman" w:hAnsi="Times New Roman" w:cs="Times New Roman"/>
        </w:rPr>
      </w:pPr>
    </w:p>
    <w:p w14:paraId="04E79136" w14:textId="1654A912" w:rsidR="00A13B46" w:rsidRPr="000743D6" w:rsidRDefault="00A13B46" w:rsidP="00A13B46">
      <w:pPr>
        <w:pStyle w:val="Heading2"/>
        <w:rPr>
          <w:rFonts w:ascii="Times New Roman" w:hAnsi="Times New Roman" w:cs="Times New Roman"/>
        </w:rPr>
      </w:pPr>
      <w:bookmarkStart w:id="9" w:name="_Toc91170339"/>
      <w:r w:rsidRPr="000743D6">
        <w:rPr>
          <w:rFonts w:ascii="Times New Roman" w:hAnsi="Times New Roman" w:cs="Times New Roman"/>
        </w:rPr>
        <w:t>Step 1: Initial node representation</w:t>
      </w:r>
      <w:bookmarkEnd w:id="9"/>
    </w:p>
    <w:p w14:paraId="21382CC2" w14:textId="4D67B62A" w:rsidR="00D82F04" w:rsidRPr="000743D6" w:rsidRDefault="00D82F04" w:rsidP="001750D1">
      <w:pPr>
        <w:jc w:val="both"/>
        <w:rPr>
          <w:rFonts w:ascii="Times New Roman" w:eastAsiaTheme="minorEastAsia" w:hAnsi="Times New Roman" w:cs="Times New Roman"/>
        </w:rPr>
      </w:pPr>
      <w:r w:rsidRPr="000743D6">
        <w:rPr>
          <w:rFonts w:ascii="Times New Roman" w:hAnsi="Times New Roman" w:cs="Times New Roman"/>
        </w:rPr>
        <w:t xml:space="preserve">In the available data, there are only two types of nodes available, drug or protein. For drug nodes we have list of side-effects associated with it (in addition to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CC</m:t>
            </m:r>
          </m:sup>
        </m:sSup>
      </m:oMath>
      <w:r w:rsidRPr="000743D6">
        <w:rPr>
          <w:rFonts w:ascii="Times New Roman" w:eastAsiaTheme="minorEastAsia" w:hAnsi="Times New Roman" w:cs="Times New Roman"/>
        </w:rPr>
        <w:t>)</w:t>
      </w:r>
      <w:r w:rsidR="00C52C7C" w:rsidRPr="000743D6">
        <w:rPr>
          <w:rFonts w:ascii="Times New Roman" w:eastAsiaTheme="minorEastAsia" w:hAnsi="Times New Roman" w:cs="Times New Roman"/>
        </w:rPr>
        <w:t>. Hence, we utilized this information to derive initial node embeddings for drug nodes. Previous</w:t>
      </w:r>
      <w:r w:rsidR="002178FA" w:rsidRPr="000743D6">
        <w:rPr>
          <w:rFonts w:ascii="Times New Roman" w:eastAsiaTheme="minorEastAsia" w:hAnsi="Times New Roman" w:cs="Times New Roman"/>
        </w:rPr>
        <w:t>ly</w:t>
      </w:r>
      <w:r w:rsidR="00C52C7C" w:rsidRPr="000743D6">
        <w:rPr>
          <w:rFonts w:ascii="Times New Roman" w:eastAsiaTheme="minorEastAsia" w:hAnsi="Times New Roman" w:cs="Times New Roman"/>
        </w:rPr>
        <w:t xml:space="preserve"> published</w:t>
      </w:r>
      <w:r w:rsidR="00FD2147" w:rsidRPr="000743D6">
        <w:rPr>
          <w:rFonts w:ascii="Times New Roman" w:eastAsiaTheme="minorEastAsia" w:hAnsi="Times New Roman" w:cs="Times New Roman"/>
        </w:rPr>
        <w:t xml:space="preserve"> pretrained language model;</w:t>
      </w:r>
      <w:r w:rsidR="00C52C7C" w:rsidRPr="000743D6">
        <w:rPr>
          <w:rFonts w:ascii="Times New Roman" w:eastAsiaTheme="minorEastAsia" w:hAnsi="Times New Roman" w:cs="Times New Roman"/>
        </w:rPr>
        <w:t xml:space="preserve"> </w:t>
      </w:r>
      <w:proofErr w:type="spellStart"/>
      <w:r w:rsidR="00C52C7C" w:rsidRPr="000743D6">
        <w:rPr>
          <w:rFonts w:ascii="Times New Roman" w:eastAsiaTheme="minorEastAsia" w:hAnsi="Times New Roman" w:cs="Times New Roman"/>
        </w:rPr>
        <w:t>SciBERT</w:t>
      </w:r>
      <w:proofErr w:type="spellEnd"/>
      <w:r w:rsidR="00FD2147" w:rsidRPr="000743D6">
        <w:rPr>
          <w:rFonts w:ascii="Times New Roman" w:eastAsiaTheme="minorEastAsia" w:hAnsi="Times New Roman" w:cs="Times New Roman"/>
        </w:rPr>
        <w:t>; was used to encode the text information of side-effects into real valued vectors</w:t>
      </w:r>
      <w:r w:rsidR="00A05ED4" w:rsidRPr="000743D6">
        <w:rPr>
          <w:rFonts w:ascii="Times New Roman" w:eastAsiaTheme="minorEastAsia" w:hAnsi="Times New Roman" w:cs="Times New Roman"/>
        </w:rPr>
        <w:t xml:space="preserve"> </w:t>
      </w:r>
      <w:r w:rsidR="00A05ED4" w:rsidRPr="000743D6">
        <w:rPr>
          <w:rFonts w:ascii="Times New Roman" w:eastAsiaTheme="minorEastAsia" w:hAnsi="Times New Roman" w:cs="Times New Roman"/>
        </w:rPr>
        <w:fldChar w:fldCharType="begin" w:fldLock="1"/>
      </w:r>
      <w:r w:rsidR="00A81072" w:rsidRPr="000743D6">
        <w:rPr>
          <w:rFonts w:ascii="Times New Roman" w:eastAsiaTheme="minorEastAsia" w:hAnsi="Times New Roman" w:cs="Times New Roman"/>
        </w:rPr>
        <w:instrText>ADDIN CSL_CITATION {"citationItems":[{"id":"ITEM-1","itemData":{"abstract":"Obtaining large-scale annotated data for NLP tasks in the scientific domain is challenging and expensive. We release SCIBERT, a pre-trained language model based on BERT (De-vlin et al., 2019) to address the lack of high-quality, large-scale labeled scientific data. SCIBERT leverages unsupervised pretraining on a large multi-domain corpus of scientific publications to improve performance on downstream scientific NLP tasks. We evaluate on a suite of tasks including sequence tagging, sentence classification and dependency parsing, with datasets from a variety of scientific domains. We demonstrate statistically significant improvements over BERT and achieve new state-of-the-art results on several of these tasks. The code and pretrained models are available at https://github. com/allenai/scibert/.","author":[{"dropping-particle":"","family":"Beltagy","given":"Iz","non-dropping-particle":"","parse-names":false,"suffix":""},{"dropping-particle":"","family":"Lo","given":"Kyle","non-dropping-particle":"","parse-names":false,"suffix":""},{"dropping-particle":"","family":"Cohan","given":"Arman","non-dropping-particle":"","parse-names":false,"suffix":""}],"id":"ITEM-1","issued":{"date-parts":[["0"]]},"page":"3615-3620","title":"SCIBERT: A Pretrained Language Model for Scientific Text","type":"article-journal"},"uris":["http://www.mendeley.com/documents/?uuid=9ed6b128-9af2-3fca-aef2-fd49a0f267b8"]}],"mendeley":{"formattedCitation":"[9]","plainTextFormattedCitation":"[9]","previouslyFormattedCitation":"[9]"},"properties":{"noteIndex":0},"schema":"https://github.com/citation-style-language/schema/raw/master/csl-citation.json"}</w:instrText>
      </w:r>
      <w:r w:rsidR="00A05ED4" w:rsidRPr="000743D6">
        <w:rPr>
          <w:rFonts w:ascii="Times New Roman" w:eastAsiaTheme="minorEastAsia" w:hAnsi="Times New Roman" w:cs="Times New Roman"/>
        </w:rPr>
        <w:fldChar w:fldCharType="separate"/>
      </w:r>
      <w:r w:rsidR="00A05ED4" w:rsidRPr="000743D6">
        <w:rPr>
          <w:rFonts w:ascii="Times New Roman" w:eastAsiaTheme="minorEastAsia" w:hAnsi="Times New Roman" w:cs="Times New Roman"/>
          <w:noProof/>
        </w:rPr>
        <w:t>[9]</w:t>
      </w:r>
      <w:r w:rsidR="00A05ED4" w:rsidRPr="000743D6">
        <w:rPr>
          <w:rFonts w:ascii="Times New Roman" w:eastAsiaTheme="minorEastAsia" w:hAnsi="Times New Roman" w:cs="Times New Roman"/>
        </w:rPr>
        <w:fldChar w:fldCharType="end"/>
      </w:r>
      <w:r w:rsidR="00FD2147" w:rsidRPr="000743D6">
        <w:rPr>
          <w:rFonts w:ascii="Times New Roman" w:eastAsiaTheme="minorEastAsia" w:hAnsi="Times New Roman" w:cs="Times New Roman"/>
        </w:rPr>
        <w:t>.</w:t>
      </w:r>
      <w:r w:rsidR="002178FA" w:rsidRPr="000743D6">
        <w:rPr>
          <w:rFonts w:ascii="Times New Roman" w:eastAsiaTheme="minorEastAsia" w:hAnsi="Times New Roman" w:cs="Times New Roman"/>
        </w:rPr>
        <w:t xml:space="preserve"> We specifically calculated average of </w:t>
      </w:r>
      <w:r w:rsidR="00DF7F15" w:rsidRPr="000743D6">
        <w:rPr>
          <w:rFonts w:ascii="Times New Roman" w:eastAsiaTheme="minorEastAsia" w:hAnsi="Times New Roman" w:cs="Times New Roman"/>
        </w:rPr>
        <w:t xml:space="preserve">all </w:t>
      </w:r>
      <w:r w:rsidR="002178FA" w:rsidRPr="000743D6">
        <w:rPr>
          <w:rFonts w:ascii="Times New Roman" w:eastAsiaTheme="minorEastAsia" w:hAnsi="Times New Roman" w:cs="Times New Roman"/>
        </w:rPr>
        <w:t>side-effect embeddings for every drug.</w:t>
      </w:r>
    </w:p>
    <w:p w14:paraId="19D77DB2" w14:textId="7AFDDDBE" w:rsidR="00FD2147" w:rsidRPr="000743D6" w:rsidRDefault="00FD2147" w:rsidP="001750D1">
      <w:pPr>
        <w:jc w:val="both"/>
        <w:rPr>
          <w:rFonts w:ascii="Times New Roman" w:eastAsiaTheme="minorEastAsia" w:hAnsi="Times New Roman" w:cs="Times New Roman"/>
        </w:rPr>
      </w:pPr>
    </w:p>
    <w:p w14:paraId="7830B82F" w14:textId="49DE833B" w:rsidR="00FD2147" w:rsidRPr="000743D6" w:rsidRDefault="00FD2147" w:rsidP="001750D1">
      <w:pPr>
        <w:jc w:val="both"/>
        <w:rPr>
          <w:rFonts w:ascii="Times New Roman" w:eastAsiaTheme="minorEastAsia" w:hAnsi="Times New Roman" w:cs="Times New Roman"/>
        </w:rPr>
      </w:pPr>
      <w:r w:rsidRPr="000743D6">
        <w:rPr>
          <w:rFonts w:ascii="Times New Roman" w:eastAsiaTheme="minorEastAsia" w:hAnsi="Times New Roman" w:cs="Times New Roman"/>
        </w:rPr>
        <w:t>Therefore,</w:t>
      </w:r>
    </w:p>
    <w:p w14:paraId="66B2AE21" w14:textId="4AB70A1E" w:rsidR="002178FA" w:rsidRPr="000743D6" w:rsidRDefault="002178FA" w:rsidP="002178FA">
      <w:pPr>
        <w:pStyle w:val="Caption"/>
        <w:keepNext/>
        <w:jc w:val="both"/>
        <w:rPr>
          <w:rFonts w:ascii="Times New Roman" w:hAnsi="Times New Roman" w:cs="Times New Roman"/>
        </w:rPr>
      </w:pPr>
      <w:r w:rsidRPr="000743D6">
        <w:rPr>
          <w:rFonts w:ascii="Times New Roman" w:hAnsi="Times New Roman" w:cs="Times New Roman"/>
        </w:rPr>
        <w:t xml:space="preserve">Equation </w:t>
      </w:r>
      <w:r w:rsidR="00E15CB8" w:rsidRPr="000743D6">
        <w:rPr>
          <w:rFonts w:ascii="Times New Roman" w:hAnsi="Times New Roman" w:cs="Times New Roman"/>
        </w:rPr>
        <w:fldChar w:fldCharType="begin"/>
      </w:r>
      <w:r w:rsidR="00E15CB8" w:rsidRPr="000743D6">
        <w:rPr>
          <w:rFonts w:ascii="Times New Roman" w:hAnsi="Times New Roman" w:cs="Times New Roman"/>
        </w:rPr>
        <w:instrText xml:space="preserve"> SEQ Equation \* ARABIC </w:instrText>
      </w:r>
      <w:r w:rsidR="00E15CB8" w:rsidRPr="000743D6">
        <w:rPr>
          <w:rFonts w:ascii="Times New Roman" w:hAnsi="Times New Roman" w:cs="Times New Roman"/>
        </w:rPr>
        <w:fldChar w:fldCharType="separate"/>
      </w:r>
      <w:r w:rsidR="00DA2043" w:rsidRPr="000743D6">
        <w:rPr>
          <w:rFonts w:ascii="Times New Roman" w:hAnsi="Times New Roman" w:cs="Times New Roman"/>
          <w:noProof/>
        </w:rPr>
        <w:t>2</w:t>
      </w:r>
      <w:r w:rsidR="00E15CB8" w:rsidRPr="000743D6">
        <w:rPr>
          <w:rFonts w:ascii="Times New Roman" w:hAnsi="Times New Roman" w:cs="Times New Roman"/>
          <w:noProof/>
        </w:rPr>
        <w:fldChar w:fldCharType="end"/>
      </w:r>
      <w:r w:rsidRPr="000743D6">
        <w:rPr>
          <w:rFonts w:ascii="Times New Roman" w:hAnsi="Times New Roman" w:cs="Times New Roman"/>
        </w:rPr>
        <w:t>: Initial drug node embeddings</w:t>
      </w:r>
    </w:p>
    <w:p w14:paraId="785D5455" w14:textId="5C61018F" w:rsidR="00FD2147" w:rsidRPr="000743D6" w:rsidRDefault="00CA6547" w:rsidP="001750D1">
      <w:pPr>
        <w:jc w:val="both"/>
        <w:rPr>
          <w:rFonts w:ascii="Times New Roman" w:eastAsiaTheme="minorEastAsia"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e</m:t>
              </m:r>
            </m:e>
            <m:sub>
              <m:r>
                <w:rPr>
                  <w:rFonts w:ascii="Cambria Math" w:eastAsiaTheme="minorEastAsia" w:hAnsi="Cambria Math" w:cs="Times New Roman"/>
                </w:rPr>
                <m:t>i</m:t>
              </m:r>
            </m:sub>
            <m:sup>
              <m:r>
                <w:rPr>
                  <w:rFonts w:ascii="Cambria Math" w:eastAsiaTheme="minorEastAsia" w:hAnsi="Cambria Math" w:cs="Times New Roman"/>
                </w:rPr>
                <m:t>c</m:t>
              </m:r>
            </m:sup>
          </m:sSub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eastAsiaTheme="minorEastAsia" w:hAnsi="Cambria Math" w:cs="Times New Roman"/>
                </w:rPr>
                <m:t>|</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sub>
            <m:sup/>
            <m:e>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SciBERT</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i,j</m:t>
                  </m:r>
                </m:sub>
              </m:sSub>
              <m:r>
                <w:rPr>
                  <w:rFonts w:ascii="Cambria Math" w:eastAsiaTheme="minorEastAsia" w:hAnsi="Cambria Math" w:cs="Times New Roman"/>
                </w:rPr>
                <m:t>)</m:t>
              </m:r>
            </m:e>
          </m:nary>
        </m:oMath>
      </m:oMathPara>
    </w:p>
    <w:p w14:paraId="2B7CC44E" w14:textId="30E1D3ED" w:rsidR="002178FA" w:rsidRPr="000743D6" w:rsidRDefault="002178FA" w:rsidP="001750D1">
      <w:pPr>
        <w:jc w:val="both"/>
        <w:rPr>
          <w:rFonts w:ascii="Times New Roman" w:eastAsiaTheme="minorEastAsia" w:hAnsi="Times New Roman" w:cs="Times New Roman"/>
        </w:rPr>
      </w:pPr>
      <w:proofErr w:type="gramStart"/>
      <w:r w:rsidRPr="000743D6">
        <w:rPr>
          <w:rFonts w:ascii="Times New Roman" w:eastAsiaTheme="minorEastAsia" w:hAnsi="Times New Roman" w:cs="Times New Roman"/>
        </w:rPr>
        <w:t>Where</w:t>
      </w:r>
      <w:proofErr w:type="gramEnd"/>
      <w:r w:rsidRPr="000743D6">
        <w:rPr>
          <w:rFonts w:ascii="Times New Roman" w:eastAsiaTheme="minorEastAsia"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825"/>
      </w:tblGrid>
      <w:tr w:rsidR="002178FA" w:rsidRPr="000743D6" w14:paraId="3BCC7832" w14:textId="77777777" w:rsidTr="00A05ED4">
        <w:tc>
          <w:tcPr>
            <w:tcW w:w="1525" w:type="dxa"/>
          </w:tcPr>
          <w:p w14:paraId="6BFF1EEE" w14:textId="5FA6161C" w:rsidR="002178FA" w:rsidRPr="000743D6" w:rsidRDefault="00CA6547" w:rsidP="001750D1">
            <w:pPr>
              <w:jc w:val="both"/>
              <w:rPr>
                <w:rFonts w:ascii="Times New Roman"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e</m:t>
                    </m:r>
                  </m:e>
                  <m:sub>
                    <m:r>
                      <w:rPr>
                        <w:rFonts w:ascii="Cambria Math" w:eastAsiaTheme="minorEastAsia" w:hAnsi="Cambria Math" w:cs="Times New Roman"/>
                      </w:rPr>
                      <m:t>i</m:t>
                    </m:r>
                  </m:sub>
                  <m:sup>
                    <m:r>
                      <w:rPr>
                        <w:rFonts w:ascii="Cambria Math" w:eastAsiaTheme="minorEastAsia" w:hAnsi="Cambria Math" w:cs="Times New Roman"/>
                      </w:rPr>
                      <m:t>c</m:t>
                    </m:r>
                  </m:sup>
                </m:sSubSup>
              </m:oMath>
            </m:oMathPara>
          </w:p>
        </w:tc>
        <w:tc>
          <w:tcPr>
            <w:tcW w:w="7825" w:type="dxa"/>
          </w:tcPr>
          <w:p w14:paraId="3552928A" w14:textId="610DD7E7" w:rsidR="002178FA" w:rsidRPr="000743D6" w:rsidRDefault="00A05ED4" w:rsidP="001750D1">
            <w:pPr>
              <w:jc w:val="both"/>
              <w:rPr>
                <w:rFonts w:ascii="Times New Roman" w:hAnsi="Times New Roman" w:cs="Times New Roman"/>
              </w:rPr>
            </w:pPr>
            <w:r w:rsidRPr="000743D6">
              <w:rPr>
                <w:rFonts w:ascii="Times New Roman" w:hAnsi="Times New Roman" w:cs="Times New Roman"/>
              </w:rPr>
              <w:t xml:space="preserve">Real valued vector representation of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oMath>
            <w:r w:rsidRPr="000743D6">
              <w:rPr>
                <w:rFonts w:ascii="Times New Roman" w:eastAsiaTheme="minorEastAsia" w:hAnsi="Times New Roman" w:cs="Times New Roman"/>
              </w:rPr>
              <w:t xml:space="preserve"> </w:t>
            </w:r>
            <w:r w:rsidR="0081664D" w:rsidRPr="000743D6">
              <w:rPr>
                <w:rFonts w:ascii="Times New Roman" w:eastAsiaTheme="minorEastAsia" w:hAnsi="Times New Roman" w:cs="Times New Roman"/>
              </w:rPr>
              <w:t xml:space="preserve">drug </w:t>
            </w:r>
            <w:r w:rsidRPr="000743D6">
              <w:rPr>
                <w:rFonts w:ascii="Times New Roman" w:eastAsiaTheme="minorEastAsia" w:hAnsi="Times New Roman" w:cs="Times New Roman"/>
              </w:rPr>
              <w:t>node</w:t>
            </w:r>
            <w:r w:rsidR="0081664D" w:rsidRPr="000743D6">
              <w:rPr>
                <w:rFonts w:ascii="Times New Roman" w:eastAsiaTheme="minorEastAsia" w:hAnsi="Times New Roman" w:cs="Times New Roman"/>
              </w:rPr>
              <w:t xml:space="preserve"> i.e.,</w:t>
            </w:r>
            <w:r w:rsidRPr="000743D6">
              <w:rPr>
                <w:rFonts w:ascii="Times New Roman" w:eastAsiaTheme="minorEastAsia" w:hAnsi="Times New Roman" w:cs="Times New Roman"/>
              </w:rPr>
              <w:t xml:space="preserve"> of type </w:t>
            </w:r>
            <m:oMath>
              <m:r>
                <w:rPr>
                  <w:rFonts w:ascii="Cambria Math" w:eastAsiaTheme="minorEastAsia" w:hAnsi="Cambria Math" w:cs="Times New Roman"/>
                </w:rPr>
                <m:t>'c'</m:t>
              </m:r>
            </m:oMath>
          </w:p>
        </w:tc>
      </w:tr>
      <w:tr w:rsidR="00A05ED4" w:rsidRPr="000743D6" w14:paraId="60E5D7B6" w14:textId="77777777" w:rsidTr="00A05ED4">
        <w:tc>
          <w:tcPr>
            <w:tcW w:w="1525" w:type="dxa"/>
          </w:tcPr>
          <w:p w14:paraId="2E2BFB9E" w14:textId="2770CE3B" w:rsidR="00A05ED4" w:rsidRPr="000743D6" w:rsidRDefault="00CA6547" w:rsidP="00A05ED4">
            <w:pPr>
              <w:jc w:val="both"/>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oMath>
            </m:oMathPara>
          </w:p>
        </w:tc>
        <w:tc>
          <w:tcPr>
            <w:tcW w:w="7825" w:type="dxa"/>
          </w:tcPr>
          <w:p w14:paraId="6860B3FD" w14:textId="2DA47B6F" w:rsidR="00A05ED4" w:rsidRPr="000743D6" w:rsidRDefault="00A05ED4" w:rsidP="00A05ED4">
            <w:pPr>
              <w:jc w:val="both"/>
              <w:rPr>
                <w:rFonts w:ascii="Times New Roman" w:hAnsi="Times New Roman" w:cs="Times New Roman"/>
              </w:rPr>
            </w:pPr>
            <w:r w:rsidRPr="000743D6">
              <w:rPr>
                <w:rFonts w:ascii="Times New Roman" w:hAnsi="Times New Roman" w:cs="Times New Roman"/>
              </w:rPr>
              <w:t xml:space="preserve">Side-effects associated with drug </w:t>
            </w:r>
            <m:oMath>
              <m:r>
                <w:rPr>
                  <w:rFonts w:ascii="Cambria Math" w:hAnsi="Cambria Math" w:cs="Times New Roman"/>
                </w:rPr>
                <m:t>'i</m:t>
              </m:r>
              <m:r>
                <w:rPr>
                  <w:rFonts w:ascii="Cambria Math" w:eastAsiaTheme="minorEastAsia" w:hAnsi="Cambria Math" w:cs="Times New Roman"/>
                </w:rPr>
                <m:t>'</m:t>
              </m:r>
            </m:oMath>
          </w:p>
        </w:tc>
      </w:tr>
      <w:tr w:rsidR="00A05ED4" w:rsidRPr="000743D6" w14:paraId="17E26495" w14:textId="77777777" w:rsidTr="00A05ED4">
        <w:tc>
          <w:tcPr>
            <w:tcW w:w="1525" w:type="dxa"/>
          </w:tcPr>
          <w:p w14:paraId="6C91430C" w14:textId="7F902E5D" w:rsidR="00A05ED4" w:rsidRPr="000743D6" w:rsidRDefault="00CA6547" w:rsidP="00A05ED4">
            <w:pPr>
              <w:jc w:val="both"/>
              <w:rPr>
                <w:rFonts w:ascii="Times New Roman"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SciBERT</m:t>
                    </m:r>
                  </m:sup>
                </m:sSup>
                <m:r>
                  <w:rPr>
                    <w:rFonts w:ascii="Cambria Math" w:eastAsiaTheme="minorEastAsia" w:hAnsi="Cambria Math" w:cs="Times New Roman"/>
                  </w:rPr>
                  <m:t>(⋅)</m:t>
                </m:r>
              </m:oMath>
            </m:oMathPara>
          </w:p>
        </w:tc>
        <w:tc>
          <w:tcPr>
            <w:tcW w:w="7825" w:type="dxa"/>
          </w:tcPr>
          <w:p w14:paraId="1BC60CB6" w14:textId="3A2683D5" w:rsidR="00A05ED4" w:rsidRPr="000743D6" w:rsidRDefault="00A05ED4" w:rsidP="00A05ED4">
            <w:pPr>
              <w:jc w:val="both"/>
              <w:rPr>
                <w:rFonts w:ascii="Times New Roman" w:hAnsi="Times New Roman" w:cs="Times New Roman"/>
              </w:rPr>
            </w:pPr>
            <w:proofErr w:type="spellStart"/>
            <w:r w:rsidRPr="000743D6">
              <w:rPr>
                <w:rFonts w:ascii="Times New Roman" w:hAnsi="Times New Roman" w:cs="Times New Roman"/>
              </w:rPr>
              <w:t>SciBERT</w:t>
            </w:r>
            <w:proofErr w:type="spellEnd"/>
            <w:r w:rsidR="00A13B46" w:rsidRPr="000743D6">
              <w:rPr>
                <w:rFonts w:ascii="Times New Roman" w:hAnsi="Times New Roman" w:cs="Times New Roman"/>
              </w:rPr>
              <w:t>, a</w:t>
            </w:r>
            <w:r w:rsidRPr="000743D6">
              <w:rPr>
                <w:rFonts w:ascii="Times New Roman" w:hAnsi="Times New Roman" w:cs="Times New Roman"/>
              </w:rPr>
              <w:t xml:space="preserve"> language model</w:t>
            </w:r>
            <w:r w:rsidR="00A13B46" w:rsidRPr="000743D6">
              <w:rPr>
                <w:rFonts w:ascii="Times New Roman" w:hAnsi="Times New Roman" w:cs="Times New Roman"/>
              </w:rPr>
              <w:t xml:space="preserve"> </w:t>
            </w:r>
            <w:r w:rsidR="00A13B46" w:rsidRPr="000743D6">
              <w:rPr>
                <w:rFonts w:ascii="Times New Roman" w:hAnsi="Times New Roman" w:cs="Times New Roman"/>
              </w:rPr>
              <w:fldChar w:fldCharType="begin" w:fldLock="1"/>
            </w:r>
            <w:r w:rsidR="00A13B46" w:rsidRPr="000743D6">
              <w:rPr>
                <w:rFonts w:ascii="Times New Roman" w:hAnsi="Times New Roman" w:cs="Times New Roman"/>
              </w:rPr>
              <w:instrText>ADDIN CSL_CITATION {"citationItems":[{"id":"ITEM-1","itemData":{"abstract":"Obtaining large-scale annotated data for NLP tasks in the scientific domain is challenging and expensive. We release SCIBERT, a pre-trained language model based on BERT (De-vlin et al., 2019) to address the lack of high-quality, large-scale labeled scientific data. SCIBERT leverages unsupervised pretraining on a large multi-domain corpus of scientific publications to improve performance on downstream scientific NLP tasks. We evaluate on a suite of tasks including sequence tagging, sentence classification and dependency parsing, with datasets from a variety of scientific domains. We demonstrate statistically significant improvements over BERT and achieve new state-of-the-art results on several of these tasks. The code and pretrained models are available at https://github. com/allenai/scibert/.","author":[{"dropping-particle":"","family":"Beltagy","given":"Iz","non-dropping-particle":"","parse-names":false,"suffix":""},{"dropping-particle":"","family":"Lo","given":"Kyle","non-dropping-particle":"","parse-names":false,"suffix":""},{"dropping-particle":"","family":"Cohan","given":"Arman","non-dropping-particle":"","parse-names":false,"suffix":""}],"id":"ITEM-1","issued":{"date-parts":[["0"]]},"page":"3615-3620","title":"SCIBERT: A Pretrained Language Model for Scientific Text","type":"article-journal"},"uris":["http://www.mendeley.com/documents/?uuid=9ed6b128-9af2-3fca-aef2-fd49a0f267b8"]}],"mendeley":{"formattedCitation":"[9]","plainTextFormattedCitation":"[9]","previouslyFormattedCitation":"[9]"},"properties":{"noteIndex":0},"schema":"https://github.com/citation-style-language/schema/raw/master/csl-citation.json"}</w:instrText>
            </w:r>
            <w:r w:rsidR="00A13B46" w:rsidRPr="000743D6">
              <w:rPr>
                <w:rFonts w:ascii="Times New Roman" w:hAnsi="Times New Roman" w:cs="Times New Roman"/>
              </w:rPr>
              <w:fldChar w:fldCharType="separate"/>
            </w:r>
            <w:r w:rsidR="00A13B46" w:rsidRPr="000743D6">
              <w:rPr>
                <w:rFonts w:ascii="Times New Roman" w:hAnsi="Times New Roman" w:cs="Times New Roman"/>
                <w:noProof/>
              </w:rPr>
              <w:t>[9]</w:t>
            </w:r>
            <w:r w:rsidR="00A13B46" w:rsidRPr="000743D6">
              <w:rPr>
                <w:rFonts w:ascii="Times New Roman" w:hAnsi="Times New Roman" w:cs="Times New Roman"/>
              </w:rPr>
              <w:fldChar w:fldCharType="end"/>
            </w:r>
          </w:p>
        </w:tc>
      </w:tr>
      <w:tr w:rsidR="00A05ED4" w:rsidRPr="000743D6" w14:paraId="605E501F" w14:textId="77777777" w:rsidTr="00A05ED4">
        <w:tc>
          <w:tcPr>
            <w:tcW w:w="1525" w:type="dxa"/>
          </w:tcPr>
          <w:p w14:paraId="63396006" w14:textId="58FDADAD" w:rsidR="00A05ED4" w:rsidRPr="000743D6" w:rsidRDefault="00CA6547" w:rsidP="00A05ED4">
            <w:pPr>
              <w:jc w:val="both"/>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i,j</m:t>
                    </m:r>
                  </m:sub>
                </m:sSub>
              </m:oMath>
            </m:oMathPara>
          </w:p>
        </w:tc>
        <w:tc>
          <w:tcPr>
            <w:tcW w:w="7825" w:type="dxa"/>
          </w:tcPr>
          <w:p w14:paraId="2B25B35A" w14:textId="0F58029C" w:rsidR="00A05ED4" w:rsidRPr="000743D6" w:rsidRDefault="00A05ED4" w:rsidP="00A05ED4">
            <w:pPr>
              <w:jc w:val="both"/>
              <w:rPr>
                <w:rFonts w:ascii="Times New Roman" w:hAnsi="Times New Roman" w:cs="Times New Roman"/>
              </w:rPr>
            </w:pPr>
            <w:r w:rsidRPr="000743D6">
              <w:rPr>
                <w:rFonts w:ascii="Times New Roman" w:hAnsi="Times New Roman" w:cs="Times New Roman"/>
              </w:rPr>
              <w:t xml:space="preserve">Text corresponding to </w:t>
            </w:r>
            <m:oMath>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th</m:t>
                  </m:r>
                </m:sup>
              </m:sSup>
            </m:oMath>
            <w:r w:rsidRPr="000743D6">
              <w:rPr>
                <w:rFonts w:ascii="Times New Roman" w:eastAsiaTheme="minorEastAsia" w:hAnsi="Times New Roman" w:cs="Times New Roman"/>
              </w:rPr>
              <w:t xml:space="preserve"> side-effect of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oMath>
            <w:r w:rsidRPr="000743D6">
              <w:rPr>
                <w:rFonts w:ascii="Times New Roman" w:eastAsiaTheme="minorEastAsia" w:hAnsi="Times New Roman" w:cs="Times New Roman"/>
              </w:rPr>
              <w:t xml:space="preserve"> drug node</w:t>
            </w:r>
          </w:p>
        </w:tc>
      </w:tr>
      <w:tr w:rsidR="00DA2043" w:rsidRPr="000743D6" w14:paraId="24352694" w14:textId="77777777" w:rsidTr="00A05ED4">
        <w:tc>
          <w:tcPr>
            <w:tcW w:w="1525" w:type="dxa"/>
          </w:tcPr>
          <w:p w14:paraId="20A2F5E3" w14:textId="6C794FA8" w:rsidR="00DA2043" w:rsidRPr="000743D6" w:rsidRDefault="00A3311A" w:rsidP="00A05ED4">
            <w:pPr>
              <w:jc w:val="both"/>
              <w:rPr>
                <w:rFonts w:ascii="Times New Roman" w:eastAsia="Calibri" w:hAnsi="Times New Roman" w:cs="Times New Roman"/>
              </w:rPr>
            </w:pPr>
            <m:oMathPara>
              <m:oMath>
                <m:r>
                  <w:rPr>
                    <w:rFonts w:ascii="Cambria Math" w:eastAsiaTheme="minorEastAsia" w:hAnsi="Cambria Math" w:cs="Times New Roman"/>
                  </w:rPr>
                  <m:t>j∈</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oMath>
            </m:oMathPara>
          </w:p>
        </w:tc>
        <w:tc>
          <w:tcPr>
            <w:tcW w:w="7825" w:type="dxa"/>
          </w:tcPr>
          <w:p w14:paraId="26BFB951" w14:textId="5533E6F1" w:rsidR="00DA2043" w:rsidRPr="000743D6" w:rsidRDefault="0081664D" w:rsidP="00A05ED4">
            <w:pPr>
              <w:jc w:val="both"/>
              <w:rPr>
                <w:rFonts w:ascii="Times New Roman" w:hAnsi="Times New Roman" w:cs="Times New Roman"/>
              </w:rPr>
            </w:pPr>
            <w:r w:rsidRPr="000743D6">
              <w:rPr>
                <w:rFonts w:ascii="Times New Roman" w:hAnsi="Times New Roman" w:cs="Times New Roman"/>
              </w:rPr>
              <w:t xml:space="preserve">A side effect in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oMath>
          </w:p>
        </w:tc>
      </w:tr>
      <w:tr w:rsidR="00DA2043" w:rsidRPr="000743D6" w14:paraId="3607774C" w14:textId="77777777" w:rsidTr="00A05ED4">
        <w:tc>
          <w:tcPr>
            <w:tcW w:w="1525" w:type="dxa"/>
          </w:tcPr>
          <w:p w14:paraId="2615C08D" w14:textId="367E38F1" w:rsidR="00DA2043" w:rsidRPr="000743D6" w:rsidRDefault="00A3311A" w:rsidP="00A05ED4">
            <w:pPr>
              <w:jc w:val="both"/>
              <w:rPr>
                <w:rFonts w:ascii="Times New Roman" w:eastAsia="Calibri" w:hAnsi="Times New Roman" w:cs="Times New Roman"/>
              </w:rPr>
            </w:pPr>
            <m:oMathPara>
              <m:oMath>
                <m:r>
                  <w:rPr>
                    <w:rFonts w:ascii="Cambria Math" w:eastAsiaTheme="minorEastAsia" w:hAnsi="Cambria Math" w:cs="Times New Roman"/>
                  </w:rPr>
                  <m:t>i∈</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C</m:t>
                    </m:r>
                  </m:sup>
                </m:sSup>
              </m:oMath>
            </m:oMathPara>
          </w:p>
        </w:tc>
        <w:tc>
          <w:tcPr>
            <w:tcW w:w="7825" w:type="dxa"/>
          </w:tcPr>
          <w:p w14:paraId="2B88B153" w14:textId="7C2A353A" w:rsidR="00DA2043" w:rsidRPr="000743D6" w:rsidRDefault="0081664D" w:rsidP="00A05ED4">
            <w:pPr>
              <w:jc w:val="both"/>
              <w:rPr>
                <w:rFonts w:ascii="Times New Roman" w:hAnsi="Times New Roman" w:cs="Times New Roman"/>
              </w:rPr>
            </w:pPr>
            <w:r w:rsidRPr="000743D6">
              <w:rPr>
                <w:rFonts w:ascii="Times New Roman" w:hAnsi="Times New Roman" w:cs="Times New Roman"/>
              </w:rPr>
              <w:t>Drug node</w:t>
            </w:r>
          </w:p>
        </w:tc>
      </w:tr>
    </w:tbl>
    <w:p w14:paraId="31736BFB" w14:textId="77777777" w:rsidR="00C52C7C" w:rsidRPr="000743D6" w:rsidRDefault="00C52C7C" w:rsidP="001750D1">
      <w:pPr>
        <w:jc w:val="both"/>
        <w:rPr>
          <w:rFonts w:ascii="Times New Roman" w:hAnsi="Times New Roman" w:cs="Times New Roman"/>
        </w:rPr>
      </w:pPr>
    </w:p>
    <w:p w14:paraId="321D846D" w14:textId="316E0B93" w:rsidR="00705E8E" w:rsidRPr="000743D6" w:rsidRDefault="00705E8E" w:rsidP="001750D1">
      <w:pPr>
        <w:jc w:val="both"/>
        <w:rPr>
          <w:rFonts w:ascii="Times New Roman" w:hAnsi="Times New Roman" w:cs="Times New Roman"/>
        </w:rPr>
      </w:pPr>
    </w:p>
    <w:p w14:paraId="379B4DEE" w14:textId="07C88529" w:rsidR="008A3E8E" w:rsidRDefault="008A3E8E" w:rsidP="001750D1">
      <w:pPr>
        <w:jc w:val="both"/>
        <w:rPr>
          <w:rFonts w:ascii="Times New Roman" w:eastAsiaTheme="minorEastAsia" w:hAnsi="Times New Roman" w:cs="Times New Roman"/>
        </w:rPr>
      </w:pPr>
      <w:r>
        <w:rPr>
          <w:rFonts w:ascii="Times New Roman" w:hAnsi="Times New Roman" w:cs="Times New Roman"/>
        </w:rPr>
        <w:t>In addition to the side-effect information, we encode the structural information of the node in the embeddings</w:t>
      </w:r>
      <w:r w:rsidR="00CA0D32">
        <w:rPr>
          <w:rFonts w:ascii="Times New Roman" w:hAnsi="Times New Roman" w:cs="Times New Roman"/>
        </w:rPr>
        <w:t xml:space="preserve"> with unsupervised version of the </w:t>
      </w:r>
      <w:proofErr w:type="spellStart"/>
      <w:r w:rsidR="00CA0D32">
        <w:rPr>
          <w:rFonts w:ascii="Times New Roman" w:hAnsi="Times New Roman" w:cs="Times New Roman"/>
        </w:rPr>
        <w:t>GraphSAGE</w:t>
      </w:r>
      <w:proofErr w:type="spellEnd"/>
      <w:r w:rsidR="00CA0D32">
        <w:rPr>
          <w:rFonts w:ascii="Times New Roman" w:hAnsi="Times New Roman" w:cs="Times New Roman"/>
        </w:rPr>
        <w:t xml:space="preserve"> algorithm </w:t>
      </w:r>
      <w:r w:rsidR="00CA0D32">
        <w:rPr>
          <w:rFonts w:ascii="Times New Roman" w:hAnsi="Times New Roman" w:cs="Times New Roman"/>
        </w:rPr>
        <w:fldChar w:fldCharType="begin" w:fldLock="1"/>
      </w:r>
      <w:r w:rsidR="00F0484D">
        <w:rPr>
          <w:rFonts w:ascii="Times New Roman" w:hAnsi="Times New Roman" w:cs="Times New Roman"/>
        </w:rPr>
        <w:instrText>ADDIN CSL_CITATION {"citationItems":[{"id":"ITEM-1","itemData":{"abstract":"Low-dimensional embeddings of nodes in large graphs have proved extremely useful in a variety of prediction tasks, from content recommendation to identifying protein functions. However, most existing approaches require that all nodes in the graph are present during training of the embeddings; these previous approaches are inherently transductive and do not naturally generalize to unseen nodes. Here we present GraphSAGE, a general inductive framework that leverages node feature information (e.g., text attributes) to efficiently generate node embeddings for previously unseen data. Instead of training individual embeddings for each node, we learn a function that generates embeddings by sampling and aggregating features from a node's local neighborhood. Our algorithm outperforms strong baselines on three inductive node-classification benchmarks: we classify the category of unseen nodes in evolving information graphs based on citation and Reddit post data, and we show that our algorithm generalizes to completely unseen graphs using a multi-graph dataset of protein-protein interactions.","author":[{"dropping-particle":"","family":"Hamilton","given":"William L","non-dropping-particle":"","parse-names":false,"suffix":""},{"dropping-particle":"","family":"Ying","given":"Rex","non-dropping-particle":"","parse-names":false,"suffix":""},{"dropping-particle":"","family":"Leskovec","given":"Jure","non-dropping-particle":"","parse-names":false,"suffix":""}],"id":"ITEM-1","issued":{"date-parts":[["0"]]},"title":"Inductive Representation Learning on Large Graphs","type":"article-journal"},"uris":["http://www.mendeley.com/documents/?uuid=6d2b4bd6-b463-33cc-a0b0-4a0a8bb9de53"]}],"mendeley":{"formattedCitation":"[10]","plainTextFormattedCitation":"[10]","previouslyFormattedCitation":"[10]"},"properties":{"noteIndex":0},"schema":"https://github.com/citation-style-language/schema/raw/master/csl-citation.json"}</w:instrText>
      </w:r>
      <w:r w:rsidR="00CA0D32">
        <w:rPr>
          <w:rFonts w:ascii="Times New Roman" w:hAnsi="Times New Roman" w:cs="Times New Roman"/>
        </w:rPr>
        <w:fldChar w:fldCharType="separate"/>
      </w:r>
      <w:r w:rsidR="00CA0D32" w:rsidRPr="00CA0D32">
        <w:rPr>
          <w:rFonts w:ascii="Times New Roman" w:hAnsi="Times New Roman" w:cs="Times New Roman"/>
          <w:noProof/>
        </w:rPr>
        <w:t>[10]</w:t>
      </w:r>
      <w:r w:rsidR="00CA0D32">
        <w:rPr>
          <w:rFonts w:ascii="Times New Roman" w:hAnsi="Times New Roman" w:cs="Times New Roman"/>
        </w:rPr>
        <w:fldChar w:fldCharType="end"/>
      </w:r>
      <w:r w:rsidR="00CA0D32">
        <w:rPr>
          <w:rFonts w:ascii="Times New Roman" w:hAnsi="Times New Roman" w:cs="Times New Roman"/>
        </w:rPr>
        <w:t xml:space="preserve">. </w:t>
      </w:r>
      <w:proofErr w:type="spellStart"/>
      <w:r w:rsidR="00CA0D32">
        <w:rPr>
          <w:rFonts w:ascii="Times New Roman" w:hAnsi="Times New Roman" w:cs="Times New Roman"/>
        </w:rPr>
        <w:t>GraphSAGE</w:t>
      </w:r>
      <w:proofErr w:type="spellEnd"/>
      <w:r w:rsidR="00CA0D32">
        <w:rPr>
          <w:rFonts w:ascii="Times New Roman" w:hAnsi="Times New Roman" w:cs="Times New Roman"/>
        </w:rPr>
        <w:t xml:space="preserve"> is a previously published inductive representation learning method</w:t>
      </w:r>
      <w:r w:rsidR="00F0484D">
        <w:rPr>
          <w:rFonts w:ascii="Times New Roman" w:hAnsi="Times New Roman" w:cs="Times New Roman"/>
        </w:rPr>
        <w:t xml:space="preserve">, we </w:t>
      </w:r>
      <w:proofErr w:type="spellStart"/>
      <w:r w:rsidR="00F0484D">
        <w:rPr>
          <w:rFonts w:ascii="Times New Roman" w:hAnsi="Times New Roman" w:cs="Times New Roman"/>
        </w:rPr>
        <w:t>brifly</w:t>
      </w:r>
      <w:proofErr w:type="spellEnd"/>
      <w:r w:rsidR="00F0484D">
        <w:rPr>
          <w:rFonts w:ascii="Times New Roman" w:hAnsi="Times New Roman" w:cs="Times New Roman"/>
        </w:rPr>
        <w:t xml:space="preserve"> discuss the method but the detail discussion can be referred in the source paper </w:t>
      </w:r>
      <w:r w:rsidR="00F0484D">
        <w:rPr>
          <w:rFonts w:ascii="Times New Roman" w:hAnsi="Times New Roman" w:cs="Times New Roman"/>
        </w:rPr>
        <w:fldChar w:fldCharType="begin" w:fldLock="1"/>
      </w:r>
      <w:r w:rsidR="00324A74">
        <w:rPr>
          <w:rFonts w:ascii="Times New Roman" w:hAnsi="Times New Roman" w:cs="Times New Roman"/>
        </w:rPr>
        <w:instrText>ADDIN CSL_CITATION {"citationItems":[{"id":"ITEM-1","itemData":{"abstract":"Low-dimensional embeddings of nodes in large graphs have proved extremely useful in a variety of prediction tasks, from content recommendation to identifying protein functions. However, most existing approaches require that all nodes in the graph are present during training of the embeddings; these previous approaches are inherently transductive and do not naturally generalize to unseen nodes. Here we present GraphSAGE, a general inductive framework that leverages node feature information (e.g., text attributes) to efficiently generate node embeddings for previously unseen data. Instead of training individual embeddings for each node, we learn a function that generates embeddings by sampling and aggregating features from a node's local neighborhood. Our algorithm outperforms strong baselines on three inductive node-classification benchmarks: we classify the category of unseen nodes in evolving information graphs based on citation and Reddit post data, and we show that our algorithm generalizes to completely unseen graphs using a multi-graph dataset of protein-protein interactions.","author":[{"dropping-particle":"","family":"Hamilton","given":"William L","non-dropping-particle":"","parse-names":false,"suffix":""},{"dropping-particle":"","family":"Ying","given":"Rex","non-dropping-particle":"","parse-names":false,"suffix":""},{"dropping-particle":"","family":"Leskovec","given":"Jure","non-dropping-particle":"","parse-names":false,"suffix":""}],"id":"ITEM-1","issued":{"date-parts":[["0"]]},"title":"Inductive Representation Learning on Large Graphs","type":"article-journal"},"uris":["http://www.mendeley.com/documents/?uuid=6d2b4bd6-b463-33cc-a0b0-4a0a8bb9de53"]}],"mendeley":{"formattedCitation":"[10]","plainTextFormattedCitation":"[10]","previouslyFormattedCitation":"[10]"},"properties":{"noteIndex":0},"schema":"https://github.com/citation-style-language/schema/raw/master/csl-citation.json"}</w:instrText>
      </w:r>
      <w:r w:rsidR="00F0484D">
        <w:rPr>
          <w:rFonts w:ascii="Times New Roman" w:hAnsi="Times New Roman" w:cs="Times New Roman"/>
        </w:rPr>
        <w:fldChar w:fldCharType="separate"/>
      </w:r>
      <w:r w:rsidR="00F0484D" w:rsidRPr="00F0484D">
        <w:rPr>
          <w:rFonts w:ascii="Times New Roman" w:hAnsi="Times New Roman" w:cs="Times New Roman"/>
          <w:noProof/>
        </w:rPr>
        <w:t>[10]</w:t>
      </w:r>
      <w:r w:rsidR="00F0484D">
        <w:rPr>
          <w:rFonts w:ascii="Times New Roman" w:hAnsi="Times New Roman" w:cs="Times New Roman"/>
        </w:rPr>
        <w:fldChar w:fldCharType="end"/>
      </w:r>
      <w:r w:rsidR="00F0484D">
        <w:rPr>
          <w:rFonts w:ascii="Times New Roman" w:hAnsi="Times New Roman" w:cs="Times New Roman"/>
        </w:rPr>
        <w:t xml:space="preserve">. </w:t>
      </w:r>
      <w:r w:rsidR="00F0484D" w:rsidRPr="000743D6">
        <w:rPr>
          <w:rFonts w:ascii="Times New Roman" w:eastAsiaTheme="minorEastAsia" w:hAnsi="Times New Roman" w:cs="Times New Roman"/>
        </w:rPr>
        <w:t>Objective function of this unsupervised task maximizes the similarity between nodes which are present nearby in the graph and minimizes similarity between nodes which are placed far apart in the graph. We used random walk of length two</w:t>
      </w:r>
      <w:r w:rsidR="00F0484D" w:rsidRPr="000743D6">
        <w:rPr>
          <w:rStyle w:val="FootnoteReference"/>
          <w:rFonts w:ascii="Times New Roman" w:eastAsiaTheme="minorEastAsia" w:hAnsi="Times New Roman" w:cs="Times New Roman"/>
        </w:rPr>
        <w:footnoteReference w:id="3"/>
      </w:r>
      <w:r w:rsidR="00F0484D" w:rsidRPr="000743D6">
        <w:rPr>
          <w:rFonts w:ascii="Times New Roman" w:eastAsiaTheme="minorEastAsia" w:hAnsi="Times New Roman" w:cs="Times New Roman"/>
        </w:rPr>
        <w:t xml:space="preserve">, to define ‘nearby’ nodes. The nodes which are not appearing in the random walk are considered as dissimilar nodes or ‘placed far apart’ nodes.  </w:t>
      </w:r>
      <w:r w:rsidR="00CA0D32">
        <w:rPr>
          <w:rFonts w:ascii="Times New Roman" w:hAnsi="Times New Roman" w:cs="Times New Roman"/>
        </w:rPr>
        <w:t>In the initialization step</w:t>
      </w:r>
      <w:r w:rsidR="00F0484D">
        <w:rPr>
          <w:rFonts w:ascii="Times New Roman" w:hAnsi="Times New Roman" w:cs="Times New Roman"/>
        </w:rPr>
        <w:t xml:space="preserve"> of </w:t>
      </w:r>
      <w:proofErr w:type="spellStart"/>
      <w:r w:rsidR="00F0484D">
        <w:rPr>
          <w:rFonts w:ascii="Times New Roman" w:hAnsi="Times New Roman" w:cs="Times New Roman"/>
        </w:rPr>
        <w:t>GraphSAGE</w:t>
      </w:r>
      <w:proofErr w:type="spellEnd"/>
      <w:r w:rsidR="00CA0D32">
        <w:rPr>
          <w:rFonts w:ascii="Times New Roman" w:hAnsi="Times New Roman" w:cs="Times New Roman"/>
        </w:rPr>
        <w:t xml:space="preserve"> we set the node embeddings to the </w:t>
      </w:r>
      <m:oMath>
        <m:sSubSup>
          <m:sSubSupPr>
            <m:ctrlPr>
              <w:rPr>
                <w:rFonts w:ascii="Cambria Math" w:eastAsiaTheme="minorEastAsia" w:hAnsi="Cambria Math" w:cs="Times New Roman"/>
                <w:i/>
              </w:rPr>
            </m:ctrlPr>
          </m:sSubSupPr>
          <m:e>
            <m:r>
              <w:rPr>
                <w:rFonts w:ascii="Cambria Math" w:eastAsiaTheme="minorEastAsia" w:hAnsi="Cambria Math" w:cs="Times New Roman"/>
              </w:rPr>
              <m:t>e</m:t>
            </m:r>
          </m:e>
          <m:sub/>
          <m:sup>
            <m:r>
              <w:rPr>
                <w:rFonts w:ascii="Cambria Math" w:eastAsiaTheme="minorEastAsia" w:hAnsi="Cambria Math" w:cs="Times New Roman"/>
              </w:rPr>
              <m:t>c</m:t>
            </m:r>
          </m:sup>
        </m:sSubSup>
      </m:oMath>
      <w:r w:rsidR="00CA0D32">
        <w:rPr>
          <w:rFonts w:ascii="Times New Roman" w:eastAsiaTheme="minorEastAsia" w:hAnsi="Times New Roman" w:cs="Times New Roman"/>
        </w:rPr>
        <w:t>matrix</w:t>
      </w:r>
      <w:r w:rsidR="00924D92">
        <w:rPr>
          <w:rFonts w:ascii="Times New Roman" w:eastAsiaTheme="minorEastAsia" w:hAnsi="Times New Roman" w:cs="Times New Roman"/>
        </w:rPr>
        <w:t xml:space="preserve"> computed from equation 2</w:t>
      </w:r>
      <w:r w:rsidR="00CA0D32">
        <w:rPr>
          <w:rFonts w:ascii="Times New Roman" w:eastAsiaTheme="minorEastAsia" w:hAnsi="Times New Roman" w:cs="Times New Roman"/>
        </w:rPr>
        <w:t>.</w:t>
      </w:r>
    </w:p>
    <w:p w14:paraId="0B9D0EBC" w14:textId="234AFCAB" w:rsidR="00F0484D" w:rsidRDefault="00F0484D" w:rsidP="001750D1">
      <w:pPr>
        <w:jc w:val="both"/>
        <w:rPr>
          <w:rFonts w:ascii="Times New Roman" w:eastAsiaTheme="minorEastAsia" w:hAnsi="Times New Roman" w:cs="Times New Roman"/>
        </w:rPr>
      </w:pPr>
    </w:p>
    <w:p w14:paraId="0ECBF2B5" w14:textId="3EE53F04" w:rsidR="00F0484D" w:rsidRDefault="00F0484D" w:rsidP="001750D1">
      <w:pPr>
        <w:jc w:val="both"/>
        <w:rPr>
          <w:rFonts w:ascii="Times New Roman" w:eastAsiaTheme="minorEastAsia" w:hAnsi="Times New Roman" w:cs="Times New Roman"/>
        </w:rPr>
      </w:pPr>
      <w:r>
        <w:rPr>
          <w:rFonts w:ascii="Times New Roman" w:eastAsiaTheme="minorEastAsia" w:hAnsi="Times New Roman" w:cs="Times New Roman"/>
        </w:rPr>
        <w:t>Therefore,</w:t>
      </w:r>
    </w:p>
    <w:p w14:paraId="7BAF3F5C" w14:textId="77777777" w:rsidR="00F0484D" w:rsidRDefault="00F0484D" w:rsidP="001750D1">
      <w:pPr>
        <w:jc w:val="both"/>
        <w:rPr>
          <w:rFonts w:ascii="Times New Roman" w:hAnsi="Times New Roman" w:cs="Times New Roman"/>
        </w:rPr>
      </w:pPr>
    </w:p>
    <w:p w14:paraId="2DA6DBF3" w14:textId="435BA05E" w:rsidR="00F0484D" w:rsidRPr="000743D6" w:rsidRDefault="00CA6547" w:rsidP="00F0484D">
      <w:pPr>
        <w:jc w:val="both"/>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i</m:t>
              </m:r>
            </m:sub>
            <m:sup>
              <m:r>
                <w:rPr>
                  <w:rFonts w:ascii="Cambria Math" w:hAnsi="Cambria Math" w:cs="Times New Roman"/>
                </w:rPr>
                <m:t>c</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GNN,CC</m:t>
              </m:r>
            </m:sup>
          </m:sSup>
          <m:r>
            <w:rPr>
              <w:rFonts w:ascii="Cambria Math" w:hAnsi="Cambria Math" w:cs="Times New Roman"/>
            </w:rPr>
            <m:t>(</m:t>
          </m:r>
          <m:sSup>
            <m:sSupPr>
              <m:ctrlPr>
                <w:rPr>
                  <w:rFonts w:ascii="Cambria Math" w:hAnsi="Cambria Math" w:cs="Times New Roman"/>
                  <w:i/>
                </w:rPr>
              </m:ctrlPr>
            </m:sSupPr>
            <m:e>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i</m:t>
                  </m:r>
                </m:sub>
                <m:sup>
                  <m:r>
                    <w:rPr>
                      <w:rFonts w:ascii="Cambria Math" w:hAnsi="Cambria Math" w:cs="Times New Roman"/>
                    </w:rPr>
                    <m:t>c</m:t>
                  </m:r>
                </m:sup>
              </m:sSubSup>
              <m:r>
                <w:rPr>
                  <w:rFonts w:ascii="Cambria Math" w:hAnsi="Cambria Math" w:cs="Times New Roman"/>
                </w:rPr>
                <m:t>, G</m:t>
              </m:r>
            </m:e>
            <m:sup>
              <m:r>
                <w:rPr>
                  <w:rFonts w:ascii="Cambria Math" w:hAnsi="Cambria Math" w:cs="Times New Roman"/>
                </w:rPr>
                <m:t>CC</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GNN,CC</m:t>
              </m:r>
            </m:sup>
          </m:sSup>
          <m:r>
            <w:rPr>
              <w:rFonts w:ascii="Cambria Math" w:hAnsi="Cambria Math" w:cs="Times New Roman"/>
            </w:rPr>
            <m:t>)</m:t>
          </m:r>
        </m:oMath>
      </m:oMathPara>
    </w:p>
    <w:p w14:paraId="7550C15B" w14:textId="77777777" w:rsidR="00F0484D" w:rsidRPr="000743D6" w:rsidRDefault="00F0484D" w:rsidP="00F0484D">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7730"/>
      </w:tblGrid>
      <w:tr w:rsidR="00F0484D" w:rsidRPr="000743D6" w14:paraId="21C76B01" w14:textId="77777777" w:rsidTr="008C5FCE">
        <w:tc>
          <w:tcPr>
            <w:tcW w:w="1620" w:type="dxa"/>
          </w:tcPr>
          <w:p w14:paraId="3616B639" w14:textId="5B46F16D" w:rsidR="00F0484D" w:rsidRPr="000743D6" w:rsidRDefault="00CA6547" w:rsidP="008C5FCE">
            <w:pPr>
              <w:jc w:val="both"/>
              <w:rPr>
                <w:rFonts w:ascii="Times New Roman"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e</m:t>
                    </m:r>
                  </m:e>
                  <m:sub>
                    <m:r>
                      <w:rPr>
                        <w:rFonts w:ascii="Cambria Math" w:eastAsiaTheme="minorEastAsia" w:hAnsi="Cambria Math" w:cs="Times New Roman"/>
                      </w:rPr>
                      <m:t>i</m:t>
                    </m:r>
                  </m:sub>
                  <m:sup>
                    <m:r>
                      <w:rPr>
                        <w:rFonts w:ascii="Cambria Math" w:eastAsiaTheme="minorEastAsia" w:hAnsi="Cambria Math" w:cs="Times New Roman"/>
                      </w:rPr>
                      <m:t>c</m:t>
                    </m:r>
                  </m:sup>
                </m:sSubSup>
              </m:oMath>
            </m:oMathPara>
          </w:p>
        </w:tc>
        <w:tc>
          <w:tcPr>
            <w:tcW w:w="7730" w:type="dxa"/>
          </w:tcPr>
          <w:p w14:paraId="20596D6B" w14:textId="20856E3F" w:rsidR="00F0484D" w:rsidRPr="000743D6" w:rsidRDefault="00F0484D" w:rsidP="008C5FCE">
            <w:pPr>
              <w:jc w:val="both"/>
              <w:rPr>
                <w:rFonts w:ascii="Times New Roman" w:hAnsi="Times New Roman" w:cs="Times New Roman"/>
              </w:rPr>
            </w:pPr>
            <w:r w:rsidRPr="000743D6">
              <w:rPr>
                <w:rFonts w:ascii="Times New Roman" w:hAnsi="Times New Roman" w:cs="Times New Roman"/>
              </w:rPr>
              <w:t xml:space="preserve">Real valued vector representation of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oMath>
            <w:r w:rsidRPr="000743D6">
              <w:rPr>
                <w:rFonts w:ascii="Times New Roman" w:eastAsiaTheme="minorEastAsia" w:hAnsi="Times New Roman" w:cs="Times New Roman"/>
              </w:rPr>
              <w:t xml:space="preserve"> </w:t>
            </w:r>
            <w:r>
              <w:rPr>
                <w:rFonts w:ascii="Times New Roman" w:eastAsiaTheme="minorEastAsia" w:hAnsi="Times New Roman" w:cs="Times New Roman"/>
              </w:rPr>
              <w:t>drug</w:t>
            </w:r>
            <w:r w:rsidRPr="000743D6">
              <w:rPr>
                <w:rFonts w:ascii="Times New Roman" w:eastAsiaTheme="minorEastAsia" w:hAnsi="Times New Roman" w:cs="Times New Roman"/>
              </w:rPr>
              <w:t xml:space="preserve"> node i.e., </w:t>
            </w:r>
            <w:r w:rsidR="00F07398">
              <w:rPr>
                <w:rFonts w:ascii="Times New Roman" w:eastAsiaTheme="minorEastAsia" w:hAnsi="Times New Roman" w:cs="Times New Roman"/>
              </w:rPr>
              <w:t xml:space="preserve">node </w:t>
            </w:r>
            <w:r w:rsidRPr="000743D6">
              <w:rPr>
                <w:rFonts w:ascii="Times New Roman" w:eastAsiaTheme="minorEastAsia" w:hAnsi="Times New Roman" w:cs="Times New Roman"/>
              </w:rPr>
              <w:t xml:space="preserve">of type </w:t>
            </w:r>
            <m:oMath>
              <m:r>
                <w:rPr>
                  <w:rFonts w:ascii="Cambria Math" w:eastAsiaTheme="minorEastAsia" w:hAnsi="Cambria Math" w:cs="Times New Roman"/>
                </w:rPr>
                <m:t>'c'</m:t>
              </m:r>
            </m:oMath>
          </w:p>
        </w:tc>
      </w:tr>
      <w:tr w:rsidR="00F0484D" w:rsidRPr="000743D6" w14:paraId="7740F916" w14:textId="77777777" w:rsidTr="008C5FCE">
        <w:tc>
          <w:tcPr>
            <w:tcW w:w="1620" w:type="dxa"/>
          </w:tcPr>
          <w:p w14:paraId="7A60C3A0" w14:textId="2C636390" w:rsidR="00F0484D" w:rsidRPr="000743D6" w:rsidRDefault="00CA6547" w:rsidP="008C5FCE">
            <w:pPr>
              <w:jc w:val="both"/>
              <w:rPr>
                <w:rFonts w:ascii="Times New Roman"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GNN,CC</m:t>
                    </m:r>
                  </m:sup>
                </m:sSup>
                <m:r>
                  <w:rPr>
                    <w:rFonts w:ascii="Cambria Math" w:eastAsiaTheme="minorEastAsia" w:hAnsi="Cambria Math" w:cs="Times New Roman"/>
                  </w:rPr>
                  <m:t>(⋅)</m:t>
                </m:r>
              </m:oMath>
            </m:oMathPara>
          </w:p>
        </w:tc>
        <w:tc>
          <w:tcPr>
            <w:tcW w:w="7730" w:type="dxa"/>
          </w:tcPr>
          <w:p w14:paraId="6D3DCF27" w14:textId="77777777" w:rsidR="00F0484D" w:rsidRPr="000743D6" w:rsidRDefault="00F0484D" w:rsidP="008C5FCE">
            <w:pPr>
              <w:jc w:val="both"/>
              <w:rPr>
                <w:rFonts w:ascii="Times New Roman" w:hAnsi="Times New Roman" w:cs="Times New Roman"/>
              </w:rPr>
            </w:pPr>
            <w:proofErr w:type="spellStart"/>
            <w:r w:rsidRPr="000743D6">
              <w:rPr>
                <w:rFonts w:ascii="Times New Roman" w:hAnsi="Times New Roman" w:cs="Times New Roman"/>
              </w:rPr>
              <w:t>GraphSAGE</w:t>
            </w:r>
            <w:proofErr w:type="spellEnd"/>
            <w:r w:rsidRPr="000743D6">
              <w:rPr>
                <w:rFonts w:ascii="Times New Roman" w:hAnsi="Times New Roman" w:cs="Times New Roman"/>
              </w:rPr>
              <w:t xml:space="preserve"> model, an inductive node representation learning method </w:t>
            </w:r>
            <w:r w:rsidRPr="000743D6">
              <w:rPr>
                <w:rFonts w:ascii="Times New Roman" w:hAnsi="Times New Roman" w:cs="Times New Roman"/>
              </w:rPr>
              <w:fldChar w:fldCharType="begin" w:fldLock="1"/>
            </w:r>
            <w:r w:rsidRPr="000743D6">
              <w:rPr>
                <w:rFonts w:ascii="Times New Roman" w:hAnsi="Times New Roman" w:cs="Times New Roman"/>
              </w:rPr>
              <w:instrText>ADDIN CSL_CITATION {"citationItems":[{"id":"ITEM-1","itemData":{"abstract":"Low-dimensional embeddings of nodes in large graphs have proved extremely useful in a variety of prediction tasks, from content recommendation to identifying protein functions. However, most existing approaches require that all nodes in the graph are present during training of the embeddings; these previous approaches are inherently transductive and do not naturally generalize to unseen nodes. Here we present GraphSAGE, a general inductive framework that leverages node feature information (e.g., text attributes) to efficiently generate node embeddings for previously unseen data. Instead of training individual embeddings for each node, we learn a function that generates embeddings by sampling and aggregating features from a node's local neighborhood. Our algorithm outperforms strong baselines on three inductive node-classification benchmarks: we classify the category of unseen nodes in evolving information graphs based on citation and Reddit post data, and we show that our algorithm generalizes to completely unseen graphs using a multi-graph dataset of protein-protein interactions.","author":[{"dropping-particle":"","family":"Hamilton","given":"William L","non-dropping-particle":"","parse-names":false,"suffix":""},{"dropping-particle":"","family":"Ying","given":"Rex","non-dropping-particle":"","parse-names":false,"suffix":""},{"dropping-particle":"","family":"Leskovec","given":"Jure","non-dropping-particle":"","parse-names":false,"suffix":""}],"id":"ITEM-1","issued":{"date-parts":[["0"]]},"title":"Inductive Representation Learning on Large Graphs","type":"article-journal"},"uris":["http://www.mendeley.com/documents/?uuid=6d2b4bd6-b463-33cc-a0b0-4a0a8bb9de53"]}],"mendeley":{"formattedCitation":"[10]","plainTextFormattedCitation":"[10]","previouslyFormattedCitation":"[10]"},"properties":{"noteIndex":0},"schema":"https://github.com/citation-style-language/schema/raw/master/csl-citation.json"}</w:instrText>
            </w:r>
            <w:r w:rsidRPr="000743D6">
              <w:rPr>
                <w:rFonts w:ascii="Times New Roman" w:hAnsi="Times New Roman" w:cs="Times New Roman"/>
              </w:rPr>
              <w:fldChar w:fldCharType="separate"/>
            </w:r>
            <w:r w:rsidRPr="000743D6">
              <w:rPr>
                <w:rFonts w:ascii="Times New Roman" w:hAnsi="Times New Roman" w:cs="Times New Roman"/>
                <w:noProof/>
              </w:rPr>
              <w:t>[10]</w:t>
            </w:r>
            <w:r w:rsidRPr="000743D6">
              <w:rPr>
                <w:rFonts w:ascii="Times New Roman" w:hAnsi="Times New Roman" w:cs="Times New Roman"/>
              </w:rPr>
              <w:fldChar w:fldCharType="end"/>
            </w:r>
          </w:p>
        </w:tc>
      </w:tr>
      <w:tr w:rsidR="00F0484D" w:rsidRPr="000743D6" w14:paraId="182E84BF" w14:textId="77777777" w:rsidTr="008C5FCE">
        <w:tc>
          <w:tcPr>
            <w:tcW w:w="1620" w:type="dxa"/>
          </w:tcPr>
          <w:p w14:paraId="12A0ACD1" w14:textId="28872C2C" w:rsidR="00F0484D" w:rsidRPr="000743D6" w:rsidRDefault="00F0484D" w:rsidP="008C5FCE">
            <w:pPr>
              <w:jc w:val="both"/>
              <w:rPr>
                <w:rFonts w:ascii="Times New Roman" w:eastAsia="Calibri" w:hAnsi="Times New Roman" w:cs="Times New Roman"/>
              </w:rPr>
            </w:pPr>
            <m:oMathPara>
              <m:oMath>
                <m:r>
                  <w:rPr>
                    <w:rFonts w:ascii="Cambria Math" w:eastAsiaTheme="minorEastAsia" w:hAnsi="Cambria Math" w:cs="Times New Roman"/>
                  </w:rPr>
                  <m:t>i∈</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C</m:t>
                    </m:r>
                  </m:sup>
                </m:sSup>
              </m:oMath>
            </m:oMathPara>
          </w:p>
        </w:tc>
        <w:tc>
          <w:tcPr>
            <w:tcW w:w="7730" w:type="dxa"/>
          </w:tcPr>
          <w:p w14:paraId="39129017" w14:textId="7B730A23" w:rsidR="00F0484D" w:rsidRPr="000743D6" w:rsidRDefault="00124DAD" w:rsidP="008C5FCE">
            <w:pPr>
              <w:jc w:val="both"/>
              <w:rPr>
                <w:rFonts w:ascii="Times New Roman" w:hAnsi="Times New Roman" w:cs="Times New Roman"/>
              </w:rPr>
            </w:pPr>
            <w:r>
              <w:rPr>
                <w:rFonts w:ascii="Times New Roman" w:hAnsi="Times New Roman" w:cs="Times New Roman"/>
              </w:rPr>
              <w:t>Drug</w:t>
            </w:r>
            <w:r w:rsidR="00F0484D" w:rsidRPr="000743D6">
              <w:rPr>
                <w:rFonts w:ascii="Times New Roman" w:hAnsi="Times New Roman" w:cs="Times New Roman"/>
              </w:rPr>
              <w:t xml:space="preserve"> node</w:t>
            </w:r>
          </w:p>
        </w:tc>
      </w:tr>
    </w:tbl>
    <w:p w14:paraId="72BFBFA7" w14:textId="77777777" w:rsidR="008A3E8E" w:rsidRDefault="008A3E8E" w:rsidP="001750D1">
      <w:pPr>
        <w:jc w:val="both"/>
        <w:rPr>
          <w:rFonts w:ascii="Times New Roman" w:hAnsi="Times New Roman" w:cs="Times New Roman"/>
        </w:rPr>
      </w:pPr>
    </w:p>
    <w:p w14:paraId="65BECA8C" w14:textId="7B0461D3" w:rsidR="00705E8E" w:rsidRPr="000743D6" w:rsidRDefault="00DF7F15" w:rsidP="001750D1">
      <w:pPr>
        <w:jc w:val="both"/>
        <w:rPr>
          <w:rFonts w:ascii="Times New Roman" w:eastAsiaTheme="minorEastAsia" w:hAnsi="Times New Roman" w:cs="Times New Roman"/>
        </w:rPr>
      </w:pPr>
      <w:r w:rsidRPr="000743D6">
        <w:rPr>
          <w:rFonts w:ascii="Times New Roman" w:hAnsi="Times New Roman" w:cs="Times New Roman"/>
        </w:rPr>
        <w:t>Unlike drug nodes</w:t>
      </w:r>
      <w:r w:rsidR="00A81072" w:rsidRPr="000743D6">
        <w:rPr>
          <w:rFonts w:ascii="Times New Roman" w:hAnsi="Times New Roman" w:cs="Times New Roman"/>
        </w:rPr>
        <w:t>,</w:t>
      </w:r>
      <w:r w:rsidRPr="000743D6">
        <w:rPr>
          <w:rFonts w:ascii="Times New Roman" w:hAnsi="Times New Roman" w:cs="Times New Roman"/>
        </w:rPr>
        <w:t xml:space="preserve"> protein nodes did not have additional</w:t>
      </w:r>
      <w:r w:rsidR="006E55EB" w:rsidRPr="000743D6">
        <w:rPr>
          <w:rFonts w:ascii="Times New Roman" w:hAnsi="Times New Roman" w:cs="Times New Roman"/>
        </w:rPr>
        <w:t xml:space="preserve"> text</w:t>
      </w:r>
      <w:r w:rsidRPr="000743D6">
        <w:rPr>
          <w:rFonts w:ascii="Times New Roman" w:hAnsi="Times New Roman" w:cs="Times New Roman"/>
        </w:rPr>
        <w:t xml:space="preserve"> information than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PP</m:t>
            </m:r>
          </m:sup>
        </m:sSup>
        <m:r>
          <w:rPr>
            <w:rFonts w:ascii="Cambria Math" w:hAnsi="Cambria Math" w:cs="Times New Roman"/>
          </w:rPr>
          <m:t xml:space="preserve"> and </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CP</m:t>
            </m:r>
          </m:sup>
        </m:sSup>
      </m:oMath>
      <w:r w:rsidR="006E55EB" w:rsidRPr="000743D6">
        <w:rPr>
          <w:rFonts w:ascii="Times New Roman" w:eastAsiaTheme="minorEastAsia" w:hAnsi="Times New Roman" w:cs="Times New Roman"/>
        </w:rPr>
        <w:t>. To compute the initial node embeddings for protein</w:t>
      </w:r>
      <w:r w:rsidR="00A81072" w:rsidRPr="000743D6">
        <w:rPr>
          <w:rFonts w:ascii="Times New Roman" w:eastAsiaTheme="minorEastAsia" w:hAnsi="Times New Roman" w:cs="Times New Roman"/>
        </w:rPr>
        <w:t xml:space="preserve"> nodes</w:t>
      </w:r>
      <w:r w:rsidR="00F0484D">
        <w:rPr>
          <w:rFonts w:ascii="Times New Roman" w:eastAsiaTheme="minorEastAsia" w:hAnsi="Times New Roman" w:cs="Times New Roman"/>
        </w:rPr>
        <w:t xml:space="preserve"> we again used unsupervised</w:t>
      </w:r>
      <w:r w:rsidR="00DA2043" w:rsidRPr="000743D6">
        <w:rPr>
          <w:rFonts w:ascii="Times New Roman" w:eastAsiaTheme="minorEastAsia" w:hAnsi="Times New Roman" w:cs="Times New Roman"/>
        </w:rPr>
        <w:t xml:space="preserve"> </w:t>
      </w:r>
      <w:proofErr w:type="spellStart"/>
      <w:r w:rsidR="00A81072" w:rsidRPr="000743D6">
        <w:rPr>
          <w:rFonts w:ascii="Times New Roman" w:eastAsiaTheme="minorEastAsia" w:hAnsi="Times New Roman" w:cs="Times New Roman"/>
        </w:rPr>
        <w:t>GraphSAGE</w:t>
      </w:r>
      <w:proofErr w:type="spellEnd"/>
      <w:r w:rsidR="00A81072" w:rsidRPr="000743D6">
        <w:rPr>
          <w:rFonts w:ascii="Times New Roman" w:eastAsiaTheme="minorEastAsia" w:hAnsi="Times New Roman" w:cs="Times New Roman"/>
        </w:rPr>
        <w:t xml:space="preserve"> </w:t>
      </w:r>
      <w:r w:rsidR="00DA2043" w:rsidRPr="000743D6">
        <w:rPr>
          <w:rFonts w:ascii="Times New Roman" w:eastAsiaTheme="minorEastAsia" w:hAnsi="Times New Roman" w:cs="Times New Roman"/>
        </w:rPr>
        <w:t xml:space="preserve">method </w:t>
      </w:r>
      <w:r w:rsidR="00A81072" w:rsidRPr="000743D6">
        <w:rPr>
          <w:rFonts w:ascii="Times New Roman" w:eastAsiaTheme="minorEastAsia" w:hAnsi="Times New Roman" w:cs="Times New Roman"/>
        </w:rPr>
        <w:fldChar w:fldCharType="begin" w:fldLock="1"/>
      </w:r>
      <w:r w:rsidR="00A13B46" w:rsidRPr="000743D6">
        <w:rPr>
          <w:rFonts w:ascii="Times New Roman" w:eastAsiaTheme="minorEastAsia" w:hAnsi="Times New Roman" w:cs="Times New Roman"/>
        </w:rPr>
        <w:instrText>ADDIN CSL_CITATION {"citationItems":[{"id":"ITEM-1","itemData":{"abstract":"Low-dimensional embeddings of nodes in large graphs have proved extremely useful in a variety of prediction tasks, from content recommendation to identifying protein functions. However, most existing approaches require that all nodes in the graph are present during training of the embeddings; these previous approaches are inherently transductive and do not naturally generalize to unseen nodes. Here we present GraphSAGE, a general inductive framework that leverages node feature information (e.g., text attributes) to efficiently generate node embeddings for previously unseen data. Instead of training individual embeddings for each node, we learn a function that generates embeddings by sampling and aggregating features from a node's local neighborhood. Our algorithm outperforms strong baselines on three inductive node-classification benchmarks: we classify the category of unseen nodes in evolving information graphs based on citation and Reddit post data, and we show that our algorithm generalizes to completely unseen graphs using a multi-graph dataset of protein-protein interactions.","author":[{"dropping-particle":"","family":"Hamilton","given":"William L","non-dropping-particle":"","parse-names":false,"suffix":""},{"dropping-particle":"","family":"Ying","given":"Rex","non-dropping-particle":"","parse-names":false,"suffix":""},{"dropping-particle":"","family":"Leskovec","given":"Jure","non-dropping-particle":"","parse-names":false,"suffix":""}],"id":"ITEM-1","issued":{"date-parts":[["0"]]},"title":"Inductive Representation Learning on Large Graphs","type":"article-journal"},"uris":["http://www.mendeley.com/documents/?uuid=6d2b4bd6-b463-33cc-a0b0-4a0a8bb9de53"]}],"mendeley":{"formattedCitation":"[10]","plainTextFormattedCitation":"[10]","previouslyFormattedCitation":"[10]"},"properties":{"noteIndex":0},"schema":"https://github.com/citation-style-language/schema/raw/master/csl-citation.json"}</w:instrText>
      </w:r>
      <w:r w:rsidR="00A81072" w:rsidRPr="000743D6">
        <w:rPr>
          <w:rFonts w:ascii="Times New Roman" w:eastAsiaTheme="minorEastAsia" w:hAnsi="Times New Roman" w:cs="Times New Roman"/>
        </w:rPr>
        <w:fldChar w:fldCharType="separate"/>
      </w:r>
      <w:r w:rsidR="00A81072" w:rsidRPr="000743D6">
        <w:rPr>
          <w:rFonts w:ascii="Times New Roman" w:eastAsiaTheme="minorEastAsia" w:hAnsi="Times New Roman" w:cs="Times New Roman"/>
          <w:noProof/>
        </w:rPr>
        <w:t>[10]</w:t>
      </w:r>
      <w:r w:rsidR="00A81072" w:rsidRPr="000743D6">
        <w:rPr>
          <w:rFonts w:ascii="Times New Roman" w:eastAsiaTheme="minorEastAsia" w:hAnsi="Times New Roman" w:cs="Times New Roman"/>
        </w:rPr>
        <w:fldChar w:fldCharType="end"/>
      </w:r>
      <w:r w:rsidR="00A81072" w:rsidRPr="000743D6">
        <w:rPr>
          <w:rFonts w:ascii="Times New Roman" w:eastAsiaTheme="minorEastAsia" w:hAnsi="Times New Roman" w:cs="Times New Roman"/>
        </w:rPr>
        <w:t xml:space="preserve">. </w:t>
      </w:r>
      <w:proofErr w:type="gramStart"/>
      <w:r w:rsidR="00F0484D">
        <w:rPr>
          <w:rFonts w:ascii="Times New Roman" w:eastAsiaTheme="minorEastAsia" w:hAnsi="Times New Roman" w:cs="Times New Roman"/>
        </w:rPr>
        <w:t>Similar to</w:t>
      </w:r>
      <w:proofErr w:type="gramEnd"/>
      <w:r w:rsidR="00F0484D">
        <w:rPr>
          <w:rFonts w:ascii="Times New Roman" w:eastAsiaTheme="minorEastAsia" w:hAnsi="Times New Roman" w:cs="Times New Roman"/>
        </w:rPr>
        <w:t xml:space="preserve"> the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GNN,CC</m:t>
            </m:r>
          </m:sup>
        </m:sSup>
      </m:oMath>
      <w:r w:rsidR="00672440">
        <w:rPr>
          <w:rFonts w:ascii="Times New Roman" w:eastAsiaTheme="minorEastAsia" w:hAnsi="Times New Roman" w:cs="Times New Roman"/>
        </w:rPr>
        <w:t>, we set the random walk length equal to two for creating positive and negative samples.</w:t>
      </w:r>
    </w:p>
    <w:p w14:paraId="1831E3F2" w14:textId="4D027296" w:rsidR="00DA2043" w:rsidRPr="000743D6" w:rsidRDefault="00DA2043" w:rsidP="001750D1">
      <w:pPr>
        <w:jc w:val="both"/>
        <w:rPr>
          <w:rFonts w:ascii="Times New Roman" w:eastAsiaTheme="minorEastAsia" w:hAnsi="Times New Roman" w:cs="Times New Roman"/>
        </w:rPr>
      </w:pPr>
    </w:p>
    <w:p w14:paraId="377963F5" w14:textId="12B10E73" w:rsidR="00DA2043" w:rsidRPr="000743D6" w:rsidRDefault="00DA2043" w:rsidP="001750D1">
      <w:pPr>
        <w:jc w:val="both"/>
        <w:rPr>
          <w:rFonts w:ascii="Times New Roman" w:eastAsiaTheme="minorEastAsia" w:hAnsi="Times New Roman" w:cs="Times New Roman"/>
        </w:rPr>
      </w:pPr>
      <w:r w:rsidRPr="000743D6">
        <w:rPr>
          <w:rFonts w:ascii="Times New Roman" w:eastAsiaTheme="minorEastAsia" w:hAnsi="Times New Roman" w:cs="Times New Roman"/>
        </w:rPr>
        <w:t>Therefore,</w:t>
      </w:r>
    </w:p>
    <w:p w14:paraId="7A4C3C7F" w14:textId="7DE343E8" w:rsidR="00DA2043" w:rsidRPr="000743D6" w:rsidRDefault="00DA2043" w:rsidP="00DA2043">
      <w:pPr>
        <w:pStyle w:val="Caption"/>
        <w:keepNext/>
        <w:jc w:val="both"/>
        <w:rPr>
          <w:rFonts w:ascii="Times New Roman" w:hAnsi="Times New Roman" w:cs="Times New Roman"/>
        </w:rPr>
      </w:pPr>
      <w:r w:rsidRPr="000743D6">
        <w:rPr>
          <w:rFonts w:ascii="Times New Roman" w:hAnsi="Times New Roman" w:cs="Times New Roman"/>
        </w:rPr>
        <w:t xml:space="preserve">Equation </w:t>
      </w:r>
      <w:r w:rsidR="00E15CB8" w:rsidRPr="000743D6">
        <w:rPr>
          <w:rFonts w:ascii="Times New Roman" w:hAnsi="Times New Roman" w:cs="Times New Roman"/>
        </w:rPr>
        <w:fldChar w:fldCharType="begin"/>
      </w:r>
      <w:r w:rsidR="00E15CB8" w:rsidRPr="000743D6">
        <w:rPr>
          <w:rFonts w:ascii="Times New Roman" w:hAnsi="Times New Roman" w:cs="Times New Roman"/>
        </w:rPr>
        <w:instrText xml:space="preserve"> SEQ Equation \* ARABIC </w:instrText>
      </w:r>
      <w:r w:rsidR="00E15CB8" w:rsidRPr="000743D6">
        <w:rPr>
          <w:rFonts w:ascii="Times New Roman" w:hAnsi="Times New Roman" w:cs="Times New Roman"/>
        </w:rPr>
        <w:fldChar w:fldCharType="separate"/>
      </w:r>
      <w:r w:rsidRPr="000743D6">
        <w:rPr>
          <w:rFonts w:ascii="Times New Roman" w:hAnsi="Times New Roman" w:cs="Times New Roman"/>
          <w:noProof/>
        </w:rPr>
        <w:t>3</w:t>
      </w:r>
      <w:r w:rsidR="00E15CB8" w:rsidRPr="000743D6">
        <w:rPr>
          <w:rFonts w:ascii="Times New Roman" w:hAnsi="Times New Roman" w:cs="Times New Roman"/>
          <w:noProof/>
        </w:rPr>
        <w:fldChar w:fldCharType="end"/>
      </w:r>
      <w:r w:rsidRPr="000743D6">
        <w:rPr>
          <w:rFonts w:ascii="Times New Roman" w:hAnsi="Times New Roman" w:cs="Times New Roman"/>
        </w:rPr>
        <w:t>: Initial protein node embeddings</w:t>
      </w:r>
    </w:p>
    <w:p w14:paraId="6116B996" w14:textId="021E85E6" w:rsidR="00DA2043" w:rsidRPr="000743D6" w:rsidRDefault="00CA6547" w:rsidP="001750D1">
      <w:pPr>
        <w:jc w:val="both"/>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i</m:t>
              </m:r>
            </m:sub>
            <m:sup>
              <m:r>
                <w:rPr>
                  <w:rFonts w:ascii="Cambria Math" w:hAnsi="Cambria Math" w:cs="Times New Roman"/>
                </w:rPr>
                <m:t>p</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GNN,PP</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i, G</m:t>
              </m:r>
            </m:e>
            <m:sup>
              <m:r>
                <w:rPr>
                  <w:rFonts w:ascii="Cambria Math" w:hAnsi="Cambria Math" w:cs="Times New Roman"/>
                </w:rPr>
                <m:t>PP</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GNN,PP</m:t>
              </m:r>
            </m:sup>
          </m:sSup>
          <m:r>
            <w:rPr>
              <w:rFonts w:ascii="Cambria Math" w:hAnsi="Cambria Math" w:cs="Times New Roman"/>
            </w:rPr>
            <m:t>)</m:t>
          </m:r>
        </m:oMath>
      </m:oMathPara>
    </w:p>
    <w:p w14:paraId="7C0EA9A7" w14:textId="585998BE" w:rsidR="00DA2043" w:rsidRPr="000743D6" w:rsidRDefault="00DA2043" w:rsidP="001750D1">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7730"/>
      </w:tblGrid>
      <w:tr w:rsidR="0081664D" w:rsidRPr="000743D6" w14:paraId="3BEBD34D" w14:textId="77777777" w:rsidTr="0081664D">
        <w:tc>
          <w:tcPr>
            <w:tcW w:w="1620" w:type="dxa"/>
          </w:tcPr>
          <w:p w14:paraId="0A318C54" w14:textId="6E2405D1" w:rsidR="0081664D" w:rsidRPr="000743D6" w:rsidRDefault="00CA6547" w:rsidP="008C5FCE">
            <w:pPr>
              <w:jc w:val="both"/>
              <w:rPr>
                <w:rFonts w:ascii="Times New Roman"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e</m:t>
                    </m:r>
                  </m:e>
                  <m:sub>
                    <m:r>
                      <w:rPr>
                        <w:rFonts w:ascii="Cambria Math" w:eastAsiaTheme="minorEastAsia" w:hAnsi="Cambria Math" w:cs="Times New Roman"/>
                      </w:rPr>
                      <m:t>i</m:t>
                    </m:r>
                  </m:sub>
                  <m:sup>
                    <m:r>
                      <w:rPr>
                        <w:rFonts w:ascii="Cambria Math" w:eastAsiaTheme="minorEastAsia" w:hAnsi="Cambria Math" w:cs="Times New Roman"/>
                      </w:rPr>
                      <m:t>p</m:t>
                    </m:r>
                  </m:sup>
                </m:sSubSup>
              </m:oMath>
            </m:oMathPara>
          </w:p>
        </w:tc>
        <w:tc>
          <w:tcPr>
            <w:tcW w:w="7730" w:type="dxa"/>
          </w:tcPr>
          <w:p w14:paraId="29E11B94" w14:textId="45773D52" w:rsidR="0081664D" w:rsidRPr="000743D6" w:rsidRDefault="0081664D" w:rsidP="008C5FCE">
            <w:pPr>
              <w:jc w:val="both"/>
              <w:rPr>
                <w:rFonts w:ascii="Times New Roman" w:hAnsi="Times New Roman" w:cs="Times New Roman"/>
              </w:rPr>
            </w:pPr>
            <w:r w:rsidRPr="000743D6">
              <w:rPr>
                <w:rFonts w:ascii="Times New Roman" w:hAnsi="Times New Roman" w:cs="Times New Roman"/>
              </w:rPr>
              <w:t xml:space="preserve">Real valued vector representation of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oMath>
            <w:r w:rsidRPr="000743D6">
              <w:rPr>
                <w:rFonts w:ascii="Times New Roman" w:eastAsiaTheme="minorEastAsia" w:hAnsi="Times New Roman" w:cs="Times New Roman"/>
              </w:rPr>
              <w:t xml:space="preserve"> protein node i.e., of type </w:t>
            </w:r>
            <m:oMath>
              <m:r>
                <w:rPr>
                  <w:rFonts w:ascii="Cambria Math" w:eastAsiaTheme="minorEastAsia" w:hAnsi="Cambria Math" w:cs="Times New Roman"/>
                </w:rPr>
                <m:t>'p'</m:t>
              </m:r>
            </m:oMath>
          </w:p>
        </w:tc>
      </w:tr>
      <w:tr w:rsidR="0081664D" w:rsidRPr="000743D6" w14:paraId="5C29829D" w14:textId="77777777" w:rsidTr="0081664D">
        <w:tc>
          <w:tcPr>
            <w:tcW w:w="1620" w:type="dxa"/>
          </w:tcPr>
          <w:p w14:paraId="1B2A800F" w14:textId="6105D65B" w:rsidR="0081664D" w:rsidRPr="000743D6" w:rsidRDefault="00CA6547" w:rsidP="008C5FCE">
            <w:pPr>
              <w:jc w:val="both"/>
              <w:rPr>
                <w:rFonts w:ascii="Times New Roman"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GNN,PP</m:t>
                    </m:r>
                  </m:sup>
                </m:sSup>
                <m:r>
                  <w:rPr>
                    <w:rFonts w:ascii="Cambria Math" w:eastAsiaTheme="minorEastAsia" w:hAnsi="Cambria Math" w:cs="Times New Roman"/>
                  </w:rPr>
                  <m:t>(⋅)</m:t>
                </m:r>
              </m:oMath>
            </m:oMathPara>
          </w:p>
        </w:tc>
        <w:tc>
          <w:tcPr>
            <w:tcW w:w="7730" w:type="dxa"/>
          </w:tcPr>
          <w:p w14:paraId="487F7147" w14:textId="74AF14EF" w:rsidR="0081664D" w:rsidRPr="000743D6" w:rsidRDefault="0081664D" w:rsidP="008C5FCE">
            <w:pPr>
              <w:jc w:val="both"/>
              <w:rPr>
                <w:rFonts w:ascii="Times New Roman" w:hAnsi="Times New Roman" w:cs="Times New Roman"/>
              </w:rPr>
            </w:pPr>
            <w:proofErr w:type="spellStart"/>
            <w:r w:rsidRPr="000743D6">
              <w:rPr>
                <w:rFonts w:ascii="Times New Roman" w:hAnsi="Times New Roman" w:cs="Times New Roman"/>
              </w:rPr>
              <w:t>GraphSAGE</w:t>
            </w:r>
            <w:proofErr w:type="spellEnd"/>
            <w:r w:rsidR="0052458D" w:rsidRPr="000743D6">
              <w:rPr>
                <w:rFonts w:ascii="Times New Roman" w:hAnsi="Times New Roman" w:cs="Times New Roman"/>
              </w:rPr>
              <w:t xml:space="preserve"> model</w:t>
            </w:r>
            <w:r w:rsidRPr="000743D6">
              <w:rPr>
                <w:rFonts w:ascii="Times New Roman" w:hAnsi="Times New Roman" w:cs="Times New Roman"/>
              </w:rPr>
              <w:t>, an inductive node representation learning method</w:t>
            </w:r>
            <w:r w:rsidR="00A13B46" w:rsidRPr="000743D6">
              <w:rPr>
                <w:rFonts w:ascii="Times New Roman" w:hAnsi="Times New Roman" w:cs="Times New Roman"/>
              </w:rPr>
              <w:t xml:space="preserve"> </w:t>
            </w:r>
            <w:r w:rsidR="00A13B46" w:rsidRPr="000743D6">
              <w:rPr>
                <w:rFonts w:ascii="Times New Roman" w:hAnsi="Times New Roman" w:cs="Times New Roman"/>
              </w:rPr>
              <w:fldChar w:fldCharType="begin" w:fldLock="1"/>
            </w:r>
            <w:r w:rsidR="0094649B" w:rsidRPr="000743D6">
              <w:rPr>
                <w:rFonts w:ascii="Times New Roman" w:hAnsi="Times New Roman" w:cs="Times New Roman"/>
              </w:rPr>
              <w:instrText>ADDIN CSL_CITATION {"citationItems":[{"id":"ITEM-1","itemData":{"abstract":"Low-dimensional embeddings of nodes in large graphs have proved extremely useful in a variety of prediction tasks, from content recommendation to identifying protein functions. However, most existing approaches require that all nodes in the graph are present during training of the embeddings; these previous approaches are inherently transductive and do not naturally generalize to unseen nodes. Here we present GraphSAGE, a general inductive framework that leverages node feature information (e.g., text attributes) to efficiently generate node embeddings for previously unseen data. Instead of training individual embeddings for each node, we learn a function that generates embeddings by sampling and aggregating features from a node's local neighborhood. Our algorithm outperforms strong baselines on three inductive node-classification benchmarks: we classify the category of unseen nodes in evolving information graphs based on citation and Reddit post data, and we show that our algorithm generalizes to completely unseen graphs using a multi-graph dataset of protein-protein interactions.","author":[{"dropping-particle":"","family":"Hamilton","given":"William L","non-dropping-particle":"","parse-names":false,"suffix":""},{"dropping-particle":"","family":"Ying","given":"Rex","non-dropping-particle":"","parse-names":false,"suffix":""},{"dropping-particle":"","family":"Leskovec","given":"Jure","non-dropping-particle":"","parse-names":false,"suffix":""}],"id":"ITEM-1","issued":{"date-parts":[["0"]]},"title":"Inductive Representation Learning on Large Graphs","type":"article-journal"},"uris":["http://www.mendeley.com/documents/?uuid=6d2b4bd6-b463-33cc-a0b0-4a0a8bb9de53"]}],"mendeley":{"formattedCitation":"[10]","plainTextFormattedCitation":"[10]","previouslyFormattedCitation":"[10]"},"properties":{"noteIndex":0},"schema":"https://github.com/citation-style-language/schema/raw/master/csl-citation.json"}</w:instrText>
            </w:r>
            <w:r w:rsidR="00A13B46" w:rsidRPr="000743D6">
              <w:rPr>
                <w:rFonts w:ascii="Times New Roman" w:hAnsi="Times New Roman" w:cs="Times New Roman"/>
              </w:rPr>
              <w:fldChar w:fldCharType="separate"/>
            </w:r>
            <w:r w:rsidR="00A13B46" w:rsidRPr="000743D6">
              <w:rPr>
                <w:rFonts w:ascii="Times New Roman" w:hAnsi="Times New Roman" w:cs="Times New Roman"/>
                <w:noProof/>
              </w:rPr>
              <w:t>[10]</w:t>
            </w:r>
            <w:r w:rsidR="00A13B46" w:rsidRPr="000743D6">
              <w:rPr>
                <w:rFonts w:ascii="Times New Roman" w:hAnsi="Times New Roman" w:cs="Times New Roman"/>
              </w:rPr>
              <w:fldChar w:fldCharType="end"/>
            </w:r>
          </w:p>
        </w:tc>
      </w:tr>
      <w:tr w:rsidR="0081664D" w:rsidRPr="000743D6" w14:paraId="5C4EBEE8" w14:textId="77777777" w:rsidTr="0081664D">
        <w:tc>
          <w:tcPr>
            <w:tcW w:w="1620" w:type="dxa"/>
          </w:tcPr>
          <w:p w14:paraId="1E9343ED" w14:textId="07E3A5D3" w:rsidR="0081664D" w:rsidRPr="000743D6" w:rsidRDefault="0081664D" w:rsidP="008C5FCE">
            <w:pPr>
              <w:jc w:val="both"/>
              <w:rPr>
                <w:rFonts w:ascii="Times New Roman" w:eastAsia="Calibri" w:hAnsi="Times New Roman" w:cs="Times New Roman"/>
              </w:rPr>
            </w:pPr>
            <m:oMathPara>
              <m:oMath>
                <m:r>
                  <w:rPr>
                    <w:rFonts w:ascii="Cambria Math" w:eastAsiaTheme="minorEastAsia" w:hAnsi="Cambria Math" w:cs="Times New Roman"/>
                  </w:rPr>
                  <m:t>i∈</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P</m:t>
                    </m:r>
                  </m:sup>
                </m:sSup>
              </m:oMath>
            </m:oMathPara>
          </w:p>
        </w:tc>
        <w:tc>
          <w:tcPr>
            <w:tcW w:w="7730" w:type="dxa"/>
          </w:tcPr>
          <w:p w14:paraId="12A197F1" w14:textId="2E632A8E" w:rsidR="0081664D" w:rsidRPr="000743D6" w:rsidRDefault="0081664D" w:rsidP="008C5FCE">
            <w:pPr>
              <w:jc w:val="both"/>
              <w:rPr>
                <w:rFonts w:ascii="Times New Roman" w:hAnsi="Times New Roman" w:cs="Times New Roman"/>
              </w:rPr>
            </w:pPr>
            <w:r w:rsidRPr="000743D6">
              <w:rPr>
                <w:rFonts w:ascii="Times New Roman" w:hAnsi="Times New Roman" w:cs="Times New Roman"/>
              </w:rPr>
              <w:t>Protein node</w:t>
            </w:r>
          </w:p>
        </w:tc>
      </w:tr>
    </w:tbl>
    <w:p w14:paraId="640F7CBE" w14:textId="77777777" w:rsidR="00736339" w:rsidRPr="000743D6" w:rsidRDefault="00736339" w:rsidP="00A13B46">
      <w:pPr>
        <w:pStyle w:val="Heading2"/>
        <w:rPr>
          <w:rFonts w:ascii="Times New Roman" w:hAnsi="Times New Roman" w:cs="Times New Roman"/>
        </w:rPr>
      </w:pPr>
    </w:p>
    <w:p w14:paraId="73E1A43E" w14:textId="6E80F3A2" w:rsidR="00705E8E" w:rsidRPr="000743D6" w:rsidRDefault="00A13B46" w:rsidP="00A13B46">
      <w:pPr>
        <w:pStyle w:val="Heading2"/>
        <w:rPr>
          <w:rFonts w:ascii="Times New Roman" w:hAnsi="Times New Roman" w:cs="Times New Roman"/>
        </w:rPr>
      </w:pPr>
      <w:bookmarkStart w:id="10" w:name="_Toc91170340"/>
      <w:r w:rsidRPr="000743D6">
        <w:rPr>
          <w:rFonts w:ascii="Times New Roman" w:hAnsi="Times New Roman" w:cs="Times New Roman"/>
        </w:rPr>
        <w:t>Step 2: Classification model</w:t>
      </w:r>
      <w:bookmarkEnd w:id="10"/>
    </w:p>
    <w:p w14:paraId="3DD89421" w14:textId="2C095EA4" w:rsidR="00DA2043" w:rsidRPr="000743D6" w:rsidRDefault="00DA2043" w:rsidP="001750D1">
      <w:pPr>
        <w:jc w:val="both"/>
        <w:rPr>
          <w:rFonts w:ascii="Times New Roman" w:hAnsi="Times New Roman" w:cs="Times New Roman"/>
        </w:rPr>
      </w:pPr>
    </w:p>
    <w:p w14:paraId="296385C6" w14:textId="29BC94DB" w:rsidR="007C42E5" w:rsidRDefault="002317C4" w:rsidP="007C42E5">
      <w:pPr>
        <w:jc w:val="both"/>
        <w:rPr>
          <w:rFonts w:ascii="Times New Roman" w:eastAsiaTheme="minorEastAsia" w:hAnsi="Times New Roman" w:cs="Times New Roman"/>
        </w:rPr>
      </w:pPr>
      <w:r>
        <w:rPr>
          <w:rFonts w:ascii="Times New Roman" w:hAnsi="Times New Roman" w:cs="Times New Roman"/>
        </w:rPr>
        <w:t xml:space="preserve">In the previous step we computed initial node embeddings for protein and drug nodes using </w:t>
      </w:r>
      <m:oMath>
        <m:sSup>
          <m:sSupPr>
            <m:ctrlPr>
              <w:rPr>
                <w:rFonts w:ascii="Cambria Math" w:hAnsi="Cambria Math" w:cs="Times New Roman"/>
                <w:i/>
              </w:rPr>
            </m:ctrlPr>
          </m:sSupPr>
          <m:e>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PP</m:t>
                </m:r>
              </m:sup>
            </m:sSup>
            <m:r>
              <w:rPr>
                <w:rFonts w:ascii="Cambria Math" w:hAnsi="Cambria Math" w:cs="Times New Roman"/>
              </w:rPr>
              <m:t>and G</m:t>
            </m:r>
          </m:e>
          <m:sup>
            <m:r>
              <w:rPr>
                <w:rFonts w:ascii="Cambria Math" w:hAnsi="Cambria Math" w:cs="Times New Roman"/>
              </w:rPr>
              <m:t>CC</m:t>
            </m:r>
          </m:sup>
        </m:sSup>
      </m:oMath>
      <w:r>
        <w:rPr>
          <w:rFonts w:ascii="Times New Roman" w:eastAsiaTheme="minorEastAsia" w:hAnsi="Times New Roman" w:cs="Times New Roman"/>
        </w:rPr>
        <w:t xml:space="preserve"> graphs, respectively. We represent these embeddings as </w:t>
      </w:r>
      <m:oMath>
        <m:sSubSup>
          <m:sSubSupPr>
            <m:ctrlPr>
              <w:rPr>
                <w:rFonts w:ascii="Cambria Math" w:hAnsi="Cambria Math" w:cs="Times New Roman"/>
                <w:i/>
              </w:rPr>
            </m:ctrlPr>
          </m:sSubSupPr>
          <m:e>
            <m:r>
              <w:rPr>
                <w:rFonts w:ascii="Cambria Math" w:hAnsi="Cambria Math" w:cs="Times New Roman"/>
              </w:rPr>
              <m:t>e</m:t>
            </m:r>
          </m:e>
          <m:sub/>
          <m:sup>
            <m:r>
              <w:rPr>
                <w:rFonts w:ascii="Cambria Math" w:hAnsi="Cambria Math" w:cs="Times New Roman"/>
              </w:rPr>
              <m:t>p</m:t>
            </m:r>
          </m:sup>
        </m:sSubSup>
      </m:oMath>
      <w:r>
        <w:rPr>
          <w:rFonts w:ascii="Times New Roman" w:eastAsiaTheme="minorEastAsia" w:hAnsi="Times New Roman" w:cs="Times New Roman"/>
        </w:rPr>
        <w:t xml:space="preserve"> for all protein nodes in </w:t>
      </w:r>
      <m:oMath>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PP</m:t>
            </m:r>
          </m:sup>
        </m:sSup>
      </m:oMath>
      <w:r>
        <w:rPr>
          <w:rFonts w:ascii="Times New Roman" w:eastAsiaTheme="minorEastAsia"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e</m:t>
            </m:r>
          </m:e>
          <m:sub/>
          <m:sup>
            <m:r>
              <w:rPr>
                <w:rFonts w:ascii="Cambria Math" w:hAnsi="Cambria Math" w:cs="Times New Roman"/>
              </w:rPr>
              <m:t>c</m:t>
            </m:r>
          </m:sup>
        </m:sSubSup>
      </m:oMath>
      <w:r>
        <w:rPr>
          <w:rFonts w:ascii="Times New Roman" w:eastAsiaTheme="minorEastAsia" w:hAnsi="Times New Roman" w:cs="Times New Roman"/>
        </w:rPr>
        <w:t xml:space="preserve"> for all drug nodes in </w:t>
      </w:r>
      <m:oMath>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CC</m:t>
            </m:r>
          </m:sup>
        </m:sSup>
      </m:oMath>
      <w:r>
        <w:rPr>
          <w:rFonts w:ascii="Times New Roman" w:eastAsiaTheme="minorEastAsia" w:hAnsi="Times New Roman" w:cs="Times New Roman"/>
        </w:rPr>
        <w:t>. In this step we use both sets of embeddings to,</w:t>
      </w:r>
      <w:r w:rsidR="007C42E5">
        <w:rPr>
          <w:rFonts w:ascii="Times New Roman" w:eastAsiaTheme="minorEastAsia" w:hAnsi="Times New Roman" w:cs="Times New Roman"/>
        </w:rPr>
        <w:t xml:space="preserve"> c</w:t>
      </w:r>
      <w:r w:rsidRPr="007C42E5">
        <w:rPr>
          <w:rFonts w:ascii="Times New Roman" w:hAnsi="Times New Roman" w:cs="Times New Roman"/>
        </w:rPr>
        <w:t xml:space="preserve">ompute drug node embeddings </w:t>
      </w:r>
      <w:r w:rsidR="007C42E5" w:rsidRPr="007C42E5">
        <w:rPr>
          <w:rFonts w:ascii="Times New Roman" w:hAnsi="Times New Roman" w:cs="Times New Roman"/>
        </w:rPr>
        <w:t xml:space="preserve">using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CP</m:t>
            </m:r>
          </m:sup>
        </m:sSup>
      </m:oMath>
      <w:r w:rsidR="007C42E5">
        <w:rPr>
          <w:rFonts w:ascii="Times New Roman" w:eastAsiaTheme="minorEastAsia" w:hAnsi="Times New Roman" w:cs="Times New Roman"/>
        </w:rPr>
        <w:t xml:space="preserve"> i.e., </w:t>
      </w:r>
      <m:oMath>
        <m:sSubSup>
          <m:sSubSupPr>
            <m:ctrlPr>
              <w:rPr>
                <w:rFonts w:ascii="Cambria Math" w:hAnsi="Cambria Math" w:cs="Times New Roman"/>
                <w:i/>
              </w:rPr>
            </m:ctrlPr>
          </m:sSubSupPr>
          <m:e>
            <m:r>
              <w:rPr>
                <w:rFonts w:ascii="Cambria Math" w:hAnsi="Cambria Math" w:cs="Times New Roman"/>
              </w:rPr>
              <m:t>e</m:t>
            </m:r>
          </m:e>
          <m:sub/>
          <m:sup>
            <m:r>
              <w:rPr>
                <w:rFonts w:ascii="Cambria Math" w:hAnsi="Cambria Math" w:cs="Times New Roman"/>
              </w:rPr>
              <m:t>cp</m:t>
            </m:r>
          </m:sup>
        </m:sSubSup>
      </m:oMath>
      <w:r w:rsidR="007C42E5">
        <w:rPr>
          <w:rFonts w:ascii="Times New Roman" w:eastAsiaTheme="minorEastAsia" w:hAnsi="Times New Roman" w:cs="Times New Roman"/>
        </w:rPr>
        <w:t>, and s</w:t>
      </w:r>
      <w:r w:rsidR="007C42E5" w:rsidRPr="007C42E5">
        <w:rPr>
          <w:rFonts w:ascii="Times New Roman" w:eastAsiaTheme="minorEastAsia" w:hAnsi="Times New Roman" w:cs="Times New Roman"/>
        </w:rPr>
        <w:t>olve the classification problem formulated in the problem section</w:t>
      </w:r>
      <w:r w:rsidR="007C42E5">
        <w:rPr>
          <w:rFonts w:ascii="Times New Roman" w:eastAsiaTheme="minorEastAsia" w:hAnsi="Times New Roman" w:cs="Times New Roman"/>
        </w:rPr>
        <w:t>.</w:t>
      </w:r>
    </w:p>
    <w:p w14:paraId="2CAD429D" w14:textId="0DE14440" w:rsidR="007C42E5" w:rsidRDefault="007C42E5" w:rsidP="007C42E5">
      <w:pPr>
        <w:jc w:val="both"/>
        <w:rPr>
          <w:rFonts w:ascii="Times New Roman" w:eastAsiaTheme="minorEastAsia" w:hAnsi="Times New Roman" w:cs="Times New Roman"/>
        </w:rPr>
      </w:pPr>
    </w:p>
    <w:p w14:paraId="1603FC1B" w14:textId="20BACF98" w:rsidR="007C42E5" w:rsidRDefault="007C42E5" w:rsidP="007C42E5">
      <w:pPr>
        <w:jc w:val="both"/>
        <w:rPr>
          <w:rFonts w:ascii="Times New Roman" w:eastAsiaTheme="minorEastAsia" w:hAnsi="Times New Roman" w:cs="Times New Roman"/>
        </w:rPr>
      </w:pPr>
      <w:r>
        <w:rPr>
          <w:rFonts w:ascii="Times New Roman" w:eastAsiaTheme="minorEastAsia" w:hAnsi="Times New Roman" w:cs="Times New Roman"/>
        </w:rPr>
        <w:t xml:space="preserve">Depending upon the method used for computing </w:t>
      </w:r>
      <m:oMath>
        <m:sSubSup>
          <m:sSubSupPr>
            <m:ctrlPr>
              <w:rPr>
                <w:rFonts w:ascii="Cambria Math" w:hAnsi="Cambria Math" w:cs="Times New Roman"/>
                <w:i/>
              </w:rPr>
            </m:ctrlPr>
          </m:sSubSupPr>
          <m:e>
            <m:r>
              <w:rPr>
                <w:rFonts w:ascii="Cambria Math" w:hAnsi="Cambria Math" w:cs="Times New Roman"/>
              </w:rPr>
              <m:t>e</m:t>
            </m:r>
          </m:e>
          <m:sub/>
          <m:sup>
            <m:r>
              <w:rPr>
                <w:rFonts w:ascii="Cambria Math" w:hAnsi="Cambria Math" w:cs="Times New Roman"/>
              </w:rPr>
              <m:t>cp</m:t>
            </m:r>
          </m:sup>
        </m:sSubSup>
      </m:oMath>
      <w:r>
        <w:rPr>
          <w:rFonts w:ascii="Times New Roman" w:eastAsiaTheme="minorEastAsia" w:hAnsi="Times New Roman" w:cs="Times New Roman"/>
        </w:rPr>
        <w:t xml:space="preserve"> we categorize our model as follows,</w:t>
      </w:r>
    </w:p>
    <w:p w14:paraId="49933808" w14:textId="77777777" w:rsidR="007C42E5" w:rsidRDefault="007C42E5" w:rsidP="007C42E5">
      <w:pPr>
        <w:pStyle w:val="ListParagraph"/>
        <w:jc w:val="both"/>
        <w:rPr>
          <w:rFonts w:ascii="Times New Roman" w:eastAsiaTheme="minorEastAsia" w:hAnsi="Times New Roman" w:cs="Times New Roman"/>
        </w:rPr>
      </w:pPr>
    </w:p>
    <w:p w14:paraId="39BAC4FF" w14:textId="08D7603A" w:rsidR="007C42E5" w:rsidRDefault="007C42E5" w:rsidP="007C42E5">
      <w:pPr>
        <w:pStyle w:val="ListParagraph"/>
        <w:numPr>
          <w:ilvl w:val="0"/>
          <w:numId w:val="4"/>
        </w:numPr>
        <w:jc w:val="both"/>
        <w:rPr>
          <w:rFonts w:ascii="Times New Roman" w:eastAsiaTheme="minorEastAsia" w:hAnsi="Times New Roman" w:cs="Times New Roman"/>
        </w:rPr>
      </w:pPr>
      <w:r>
        <w:rPr>
          <w:rFonts w:ascii="Times New Roman" w:eastAsiaTheme="minorEastAsia" w:hAnsi="Times New Roman" w:cs="Times New Roman"/>
        </w:rPr>
        <w:t xml:space="preserve">Model 1: </w:t>
      </w:r>
    </w:p>
    <w:p w14:paraId="5A219423" w14:textId="5711D613" w:rsidR="007C42E5" w:rsidRDefault="007C42E5" w:rsidP="007C42E5">
      <w:pPr>
        <w:jc w:val="both"/>
        <w:rPr>
          <w:rFonts w:ascii="Times New Roman" w:eastAsiaTheme="minorEastAsia" w:hAnsi="Times New Roman" w:cs="Times New Roman"/>
        </w:rPr>
      </w:pPr>
      <w:r>
        <w:rPr>
          <w:rFonts w:ascii="Times New Roman" w:eastAsiaTheme="minorEastAsia" w:hAnsi="Times New Roman" w:cs="Times New Roman"/>
        </w:rPr>
        <w:t>We simply use the average of target protein embeddings for every drug node,</w:t>
      </w:r>
    </w:p>
    <w:p w14:paraId="4495A70E" w14:textId="3629C6C6" w:rsidR="007C42E5" w:rsidRDefault="00CA6547" w:rsidP="007C42E5">
      <w:pPr>
        <w:jc w:val="both"/>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i</m:t>
              </m:r>
            </m:sub>
            <m:sup>
              <m:r>
                <w:rPr>
                  <w:rFonts w:ascii="Cambria Math" w:hAnsi="Cambria Math" w:cs="Times New Roman"/>
                </w:rPr>
                <m:t>cp</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den>
          </m:f>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k∈</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sub>
            <m:sup/>
            <m:e>
              <m:sSubSup>
                <m:sSubSupPr>
                  <m:ctrlPr>
                    <w:rPr>
                      <w:rFonts w:ascii="Cambria Math" w:eastAsiaTheme="minorEastAsia" w:hAnsi="Cambria Math" w:cs="Times New Roman"/>
                      <w:i/>
                    </w:rPr>
                  </m:ctrlPr>
                </m:sSubSupPr>
                <m:e>
                  <m:r>
                    <w:rPr>
                      <w:rFonts w:ascii="Cambria Math" w:eastAsiaTheme="minorEastAsia" w:hAnsi="Cambria Math" w:cs="Times New Roman"/>
                    </w:rPr>
                    <m:t>e</m:t>
                  </m:r>
                </m:e>
                <m:sub>
                  <m:r>
                    <w:rPr>
                      <w:rFonts w:ascii="Cambria Math" w:eastAsiaTheme="minorEastAsia" w:hAnsi="Cambria Math" w:cs="Times New Roman"/>
                    </w:rPr>
                    <m:t>k</m:t>
                  </m:r>
                </m:sub>
                <m:sup>
                  <m:r>
                    <w:rPr>
                      <w:rFonts w:ascii="Cambria Math" w:eastAsiaTheme="minorEastAsia" w:hAnsi="Cambria Math" w:cs="Times New Roman"/>
                    </w:rPr>
                    <m:t>p</m:t>
                  </m:r>
                </m:sup>
              </m:sSubSup>
            </m:e>
          </m:nary>
        </m:oMath>
      </m:oMathPara>
    </w:p>
    <w:p w14:paraId="1B30C1E6" w14:textId="501F0939" w:rsidR="007C42E5" w:rsidRDefault="00FA59B2" w:rsidP="007C42E5">
      <w:pPr>
        <w:jc w:val="both"/>
        <w:rPr>
          <w:rFonts w:ascii="Times New Roman" w:eastAsiaTheme="minorEastAsia" w:hAnsi="Times New Roman" w:cs="Times New Roman"/>
        </w:rPr>
      </w:pPr>
      <w:r>
        <w:rPr>
          <w:rFonts w:ascii="Times New Roman" w:eastAsiaTheme="minorEastAsia" w:hAnsi="Times New Roman" w:cs="Times New Roman"/>
        </w:rPr>
        <w:t xml:space="preserve">Where, P is the set of target protein for every drug node in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CP</m:t>
            </m:r>
          </m:sup>
        </m:sSup>
      </m:oMath>
      <w:r>
        <w:rPr>
          <w:rFonts w:ascii="Times New Roman" w:eastAsiaTheme="minorEastAsia" w:hAnsi="Times New Roman" w:cs="Times New Roman"/>
        </w:rPr>
        <w:t>.</w:t>
      </w:r>
    </w:p>
    <w:p w14:paraId="5038BEB5" w14:textId="2BF904B1" w:rsidR="00FA59B2" w:rsidRDefault="00FA59B2" w:rsidP="007C42E5">
      <w:pPr>
        <w:jc w:val="both"/>
        <w:rPr>
          <w:rFonts w:ascii="Times New Roman" w:eastAsiaTheme="minorEastAsia" w:hAnsi="Times New Roman" w:cs="Times New Roman"/>
        </w:rPr>
      </w:pPr>
    </w:p>
    <w:p w14:paraId="0B35B31A" w14:textId="6976D8F8" w:rsidR="00FA59B2" w:rsidRDefault="00FA59B2" w:rsidP="00FA59B2">
      <w:pPr>
        <w:pStyle w:val="ListParagraph"/>
        <w:numPr>
          <w:ilvl w:val="0"/>
          <w:numId w:val="4"/>
        </w:numPr>
        <w:jc w:val="both"/>
        <w:rPr>
          <w:rFonts w:ascii="Times New Roman" w:eastAsiaTheme="minorEastAsia" w:hAnsi="Times New Roman" w:cs="Times New Roman"/>
        </w:rPr>
      </w:pPr>
      <w:r>
        <w:rPr>
          <w:rFonts w:ascii="Times New Roman" w:eastAsiaTheme="minorEastAsia" w:hAnsi="Times New Roman" w:cs="Times New Roman"/>
        </w:rPr>
        <w:t>Model 2:</w:t>
      </w:r>
    </w:p>
    <w:p w14:paraId="0F6EA11A" w14:textId="1199C580" w:rsidR="00FA59B2" w:rsidRDefault="00FA59B2" w:rsidP="00FA59B2">
      <w:pPr>
        <w:jc w:val="both"/>
        <w:rPr>
          <w:rFonts w:ascii="Times New Roman" w:eastAsiaTheme="minorEastAsia" w:hAnsi="Times New Roman" w:cs="Times New Roman"/>
        </w:rPr>
      </w:pPr>
      <w:r>
        <w:rPr>
          <w:rFonts w:ascii="Times New Roman" w:eastAsiaTheme="minorEastAsia" w:hAnsi="Times New Roman" w:cs="Times New Roman"/>
        </w:rPr>
        <w:t xml:space="preserve">We use a graph convolution block to develop </w:t>
      </w:r>
      <m:oMath>
        <m:sSubSup>
          <m:sSubSupPr>
            <m:ctrlPr>
              <w:rPr>
                <w:rFonts w:ascii="Cambria Math" w:hAnsi="Cambria Math" w:cs="Times New Roman"/>
                <w:i/>
              </w:rPr>
            </m:ctrlPr>
          </m:sSubSupPr>
          <m:e>
            <m:r>
              <w:rPr>
                <w:rFonts w:ascii="Cambria Math" w:hAnsi="Cambria Math" w:cs="Times New Roman"/>
              </w:rPr>
              <m:t>e</m:t>
            </m:r>
          </m:e>
          <m:sub/>
          <m:sup>
            <m:r>
              <w:rPr>
                <w:rFonts w:ascii="Cambria Math" w:hAnsi="Cambria Math" w:cs="Times New Roman"/>
              </w:rPr>
              <m:t>cp</m:t>
            </m:r>
          </m:sup>
        </m:sSubSup>
      </m:oMath>
      <w:r>
        <w:rPr>
          <w:rFonts w:ascii="Times New Roman" w:eastAsiaTheme="minorEastAsia" w:hAnsi="Times New Roman" w:cs="Times New Roman"/>
        </w:rPr>
        <w:t xml:space="preserve"> in supervised fashion. In other words, we tune the parameters of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GNN,CP</m:t>
            </m:r>
          </m:sup>
        </m:sSup>
        <m:r>
          <w:rPr>
            <w:rFonts w:ascii="Cambria Math" w:eastAsiaTheme="minorEastAsia" w:hAnsi="Cambria Math" w:cs="Times New Roman"/>
          </w:rPr>
          <m:t>(⋅)</m:t>
        </m:r>
      </m:oMath>
      <w:r>
        <w:rPr>
          <w:rFonts w:ascii="Times New Roman" w:eastAsiaTheme="minorEastAsia" w:hAnsi="Times New Roman" w:cs="Times New Roman"/>
        </w:rPr>
        <w:t xml:space="preserve"> block while solving the binary classification problem.</w:t>
      </w:r>
    </w:p>
    <w:p w14:paraId="533A81A9" w14:textId="068D1926" w:rsidR="005674C2" w:rsidRDefault="005674C2" w:rsidP="00FA59B2">
      <w:pPr>
        <w:jc w:val="both"/>
        <w:rPr>
          <w:rFonts w:ascii="Times New Roman" w:eastAsiaTheme="minorEastAsia" w:hAnsi="Times New Roman" w:cs="Times New Roman"/>
        </w:rPr>
      </w:pPr>
    </w:p>
    <w:p w14:paraId="6E0A77BB" w14:textId="1B6B585C" w:rsidR="005674C2" w:rsidRDefault="003C5966" w:rsidP="00FA59B2">
      <w:pPr>
        <w:jc w:val="both"/>
        <w:rPr>
          <w:rFonts w:ascii="Times New Roman" w:eastAsiaTheme="minorEastAsia" w:hAnsi="Times New Roman" w:cs="Times New Roman"/>
        </w:rPr>
      </w:pPr>
      <w:r>
        <w:rPr>
          <w:rFonts w:ascii="Times New Roman" w:eastAsiaTheme="minorEastAsia" w:hAnsi="Times New Roman" w:cs="Times New Roman"/>
        </w:rPr>
        <w:t xml:space="preserve">The neural network classifier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2</m:t>
            </m:r>
          </m:sub>
          <m:sup>
            <m:r>
              <w:rPr>
                <w:rFonts w:ascii="Cambria Math" w:hAnsi="Cambria Math" w:cs="Times New Roman"/>
              </w:rPr>
              <m:t>NN</m:t>
            </m:r>
          </m:sup>
        </m:sSubSup>
        <m:r>
          <w:rPr>
            <w:rFonts w:ascii="Cambria Math" w:hAnsi="Cambria Math" w:cs="Times New Roman"/>
          </w:rPr>
          <m:t>(⋅)</m:t>
        </m:r>
      </m:oMath>
      <w:r>
        <w:rPr>
          <w:rFonts w:ascii="Times New Roman" w:eastAsiaTheme="minorEastAsia" w:hAnsi="Times New Roman" w:cs="Times New Roman"/>
        </w:rPr>
        <w:t xml:space="preserve"> ultimately used for the binary classification task is </w:t>
      </w:r>
      <w:proofErr w:type="spellStart"/>
      <w:r>
        <w:rPr>
          <w:rFonts w:ascii="Times New Roman" w:eastAsiaTheme="minorEastAsia" w:hAnsi="Times New Roman" w:cs="Times New Roman"/>
        </w:rPr>
        <w:t>kep</w:t>
      </w:r>
      <w:proofErr w:type="spellEnd"/>
      <w:r>
        <w:rPr>
          <w:rFonts w:ascii="Times New Roman" w:eastAsiaTheme="minorEastAsia" w:hAnsi="Times New Roman" w:cs="Times New Roman"/>
        </w:rPr>
        <w:t xml:space="preserve"> same in </w:t>
      </w:r>
      <w:r w:rsidR="00E70911">
        <w:rPr>
          <w:rFonts w:ascii="Times New Roman" w:eastAsiaTheme="minorEastAsia" w:hAnsi="Times New Roman" w:cs="Times New Roman"/>
        </w:rPr>
        <w:t>both model</w:t>
      </w:r>
      <w:r>
        <w:rPr>
          <w:rFonts w:ascii="Times New Roman" w:eastAsiaTheme="minorEastAsia" w:hAnsi="Times New Roman" w:cs="Times New Roman"/>
        </w:rPr>
        <w:t xml:space="preserve"> types.</w:t>
      </w:r>
    </w:p>
    <w:p w14:paraId="631E22F2" w14:textId="77777777" w:rsidR="00FA59B2" w:rsidRPr="00FA59B2" w:rsidRDefault="00FA59B2" w:rsidP="00FA59B2">
      <w:pPr>
        <w:jc w:val="both"/>
        <w:rPr>
          <w:rFonts w:ascii="Times New Roman" w:eastAsiaTheme="minorEastAsia" w:hAnsi="Times New Roman" w:cs="Times New Roman"/>
        </w:rPr>
      </w:pPr>
    </w:p>
    <w:p w14:paraId="1888F160" w14:textId="77777777" w:rsidR="00740533" w:rsidRPr="000743D6" w:rsidRDefault="00740533">
      <w:pPr>
        <w:rPr>
          <w:rFonts w:ascii="Times New Roman" w:eastAsiaTheme="majorEastAsia" w:hAnsi="Times New Roman" w:cs="Times New Roman"/>
          <w:color w:val="2F5496" w:themeColor="accent1" w:themeShade="BF"/>
          <w:sz w:val="28"/>
          <w:szCs w:val="28"/>
        </w:rPr>
      </w:pPr>
      <w:r w:rsidRPr="000743D6">
        <w:rPr>
          <w:rFonts w:ascii="Times New Roman" w:hAnsi="Times New Roman" w:cs="Times New Roman"/>
          <w:sz w:val="28"/>
          <w:szCs w:val="28"/>
        </w:rPr>
        <w:br w:type="page"/>
      </w:r>
    </w:p>
    <w:p w14:paraId="2C61FB03" w14:textId="3AB6F95B" w:rsidR="00705E8E" w:rsidRPr="000743D6" w:rsidRDefault="00705E8E" w:rsidP="00DC155E">
      <w:pPr>
        <w:pStyle w:val="Heading1"/>
        <w:rPr>
          <w:rFonts w:ascii="Times New Roman" w:hAnsi="Times New Roman" w:cs="Times New Roman"/>
          <w:sz w:val="28"/>
          <w:szCs w:val="28"/>
        </w:rPr>
      </w:pPr>
      <w:bookmarkStart w:id="11" w:name="_Toc91170341"/>
      <w:r w:rsidRPr="000743D6">
        <w:rPr>
          <w:rFonts w:ascii="Times New Roman" w:hAnsi="Times New Roman" w:cs="Times New Roman"/>
          <w:sz w:val="28"/>
          <w:szCs w:val="28"/>
        </w:rPr>
        <w:lastRenderedPageBreak/>
        <w:t>Results:</w:t>
      </w:r>
      <w:bookmarkEnd w:id="11"/>
    </w:p>
    <w:p w14:paraId="60738108" w14:textId="4A29F702" w:rsidR="00705E8E" w:rsidRPr="000743D6" w:rsidRDefault="00705E8E" w:rsidP="001750D1">
      <w:pPr>
        <w:jc w:val="both"/>
        <w:rPr>
          <w:rFonts w:ascii="Times New Roman" w:hAnsi="Times New Roman" w:cs="Times New Roman"/>
        </w:rPr>
      </w:pPr>
    </w:p>
    <w:p w14:paraId="46F5DF2B" w14:textId="76DB1748" w:rsidR="00705E8E" w:rsidRPr="000743D6" w:rsidRDefault="00736339" w:rsidP="00373145">
      <w:pPr>
        <w:pStyle w:val="Heading2"/>
        <w:rPr>
          <w:rFonts w:ascii="Times New Roman" w:hAnsi="Times New Roman" w:cs="Times New Roman"/>
        </w:rPr>
      </w:pPr>
      <w:bookmarkStart w:id="12" w:name="_Toc91170342"/>
      <w:r w:rsidRPr="000743D6">
        <w:rPr>
          <w:rFonts w:ascii="Times New Roman" w:hAnsi="Times New Roman" w:cs="Times New Roman"/>
        </w:rPr>
        <w:t>Step 1: Initial node representation</w:t>
      </w:r>
      <w:bookmarkEnd w:id="12"/>
    </w:p>
    <w:p w14:paraId="11117A44" w14:textId="284D92C2" w:rsidR="00324A74" w:rsidRDefault="00D14C0C" w:rsidP="00384486">
      <w:pPr>
        <w:jc w:val="both"/>
        <w:rPr>
          <w:rFonts w:ascii="Times New Roman" w:hAnsi="Times New Roman" w:cs="Times New Roman"/>
        </w:rPr>
      </w:pPr>
      <w:r>
        <w:rPr>
          <w:rFonts w:ascii="Times New Roman" w:hAnsi="Times New Roman" w:cs="Times New Roman"/>
        </w:rPr>
        <w:t xml:space="preserve">We explored only a learning rate and dropout while tuning the parameters of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GNN,CC</m:t>
            </m:r>
          </m:sup>
        </m:sSup>
        <m:r>
          <w:rPr>
            <w:rFonts w:ascii="Cambria Math" w:eastAsiaTheme="minorEastAsia" w:hAnsi="Cambria Math" w:cs="Times New Roman"/>
          </w:rPr>
          <m:t>(⋅)</m:t>
        </m:r>
      </m:oMath>
      <w:r>
        <w:rPr>
          <w:rFonts w:ascii="Times New Roman" w:eastAsiaTheme="minorEastAsia" w:hAnsi="Times New Roman" w:cs="Times New Roman"/>
        </w:rPr>
        <w:t xml:space="preserve">. </w:t>
      </w:r>
      <w:r w:rsidR="00C72775">
        <w:rPr>
          <w:rFonts w:ascii="Times New Roman" w:eastAsiaTheme="minorEastAsia" w:hAnsi="Times New Roman" w:cs="Times New Roman"/>
        </w:rPr>
        <w:t>From the results (</w:t>
      </w:r>
      <w:r w:rsidR="00C72775">
        <w:rPr>
          <w:rFonts w:ascii="Times New Roman" w:eastAsiaTheme="minorEastAsia" w:hAnsi="Times New Roman" w:cs="Times New Roman"/>
        </w:rPr>
        <w:fldChar w:fldCharType="begin"/>
      </w:r>
      <w:r w:rsidR="00C72775">
        <w:rPr>
          <w:rFonts w:ascii="Times New Roman" w:eastAsiaTheme="minorEastAsia" w:hAnsi="Times New Roman" w:cs="Times New Roman"/>
        </w:rPr>
        <w:instrText xml:space="preserve"> REF _Ref91251741 \h </w:instrText>
      </w:r>
      <w:r w:rsidR="00384486">
        <w:rPr>
          <w:rFonts w:ascii="Times New Roman" w:eastAsiaTheme="minorEastAsia" w:hAnsi="Times New Roman" w:cs="Times New Roman"/>
        </w:rPr>
        <w:instrText xml:space="preserve"> \* MERGEFORMAT </w:instrText>
      </w:r>
      <w:r w:rsidR="00C72775">
        <w:rPr>
          <w:rFonts w:ascii="Times New Roman" w:eastAsiaTheme="minorEastAsia" w:hAnsi="Times New Roman" w:cs="Times New Roman"/>
        </w:rPr>
      </w:r>
      <w:r w:rsidR="00C72775">
        <w:rPr>
          <w:rFonts w:ascii="Times New Roman" w:eastAsiaTheme="minorEastAsia" w:hAnsi="Times New Roman" w:cs="Times New Roman"/>
        </w:rPr>
        <w:fldChar w:fldCharType="separate"/>
      </w:r>
      <w:r w:rsidR="00C72775">
        <w:t xml:space="preserve">Figure </w:t>
      </w:r>
      <w:r w:rsidR="00C72775">
        <w:rPr>
          <w:noProof/>
        </w:rPr>
        <w:t>2</w:t>
      </w:r>
      <w:r w:rsidR="00C72775">
        <w:rPr>
          <w:rFonts w:ascii="Times New Roman" w:eastAsiaTheme="minorEastAsia" w:hAnsi="Times New Roman" w:cs="Times New Roman"/>
        </w:rPr>
        <w:fldChar w:fldCharType="end"/>
      </w:r>
      <w:r w:rsidR="00C72775">
        <w:rPr>
          <w:rFonts w:ascii="Times New Roman" w:eastAsiaTheme="minorEastAsia" w:hAnsi="Times New Roman" w:cs="Times New Roman"/>
        </w:rPr>
        <w:t xml:space="preserve"> and </w:t>
      </w:r>
      <w:r w:rsidR="00C72775">
        <w:rPr>
          <w:rFonts w:ascii="Times New Roman" w:eastAsiaTheme="minorEastAsia" w:hAnsi="Times New Roman" w:cs="Times New Roman"/>
        </w:rPr>
        <w:fldChar w:fldCharType="begin"/>
      </w:r>
      <w:r w:rsidR="00C72775">
        <w:rPr>
          <w:rFonts w:ascii="Times New Roman" w:eastAsiaTheme="minorEastAsia" w:hAnsi="Times New Roman" w:cs="Times New Roman"/>
        </w:rPr>
        <w:instrText xml:space="preserve"> REF _Ref91251743 \h </w:instrText>
      </w:r>
      <w:r w:rsidR="00C72775">
        <w:rPr>
          <w:rFonts w:ascii="Times New Roman" w:eastAsiaTheme="minorEastAsia" w:hAnsi="Times New Roman" w:cs="Times New Roman"/>
        </w:rPr>
      </w:r>
      <w:r w:rsidR="00C72775">
        <w:rPr>
          <w:rFonts w:ascii="Times New Roman" w:eastAsiaTheme="minorEastAsia" w:hAnsi="Times New Roman" w:cs="Times New Roman"/>
        </w:rPr>
        <w:fldChar w:fldCharType="separate"/>
      </w:r>
      <w:r w:rsidR="00C72775">
        <w:t xml:space="preserve">Figure </w:t>
      </w:r>
      <w:r w:rsidR="00C72775">
        <w:rPr>
          <w:noProof/>
        </w:rPr>
        <w:t>3</w:t>
      </w:r>
      <w:r w:rsidR="00C72775">
        <w:rPr>
          <w:rFonts w:ascii="Times New Roman" w:eastAsiaTheme="minorEastAsia" w:hAnsi="Times New Roman" w:cs="Times New Roman"/>
        </w:rPr>
        <w:fldChar w:fldCharType="end"/>
      </w:r>
      <w:r w:rsidR="00C72775">
        <w:rPr>
          <w:rFonts w:ascii="Times New Roman" w:eastAsiaTheme="minorEastAsia" w:hAnsi="Times New Roman" w:cs="Times New Roman"/>
        </w:rPr>
        <w:t>) the objective function value started varying significantly after approximately 300 epochs. Continual of training after 500 epochs resulted in clear divergence of the model, resulting in high values of objective function. We also observed that the initial node embeddings used (derived from the side-effect lists) were clustered very close together</w:t>
      </w:r>
      <w:r w:rsidR="00384486">
        <w:rPr>
          <w:rFonts w:ascii="Times New Roman" w:eastAsiaTheme="minorEastAsia" w:hAnsi="Times New Roman" w:cs="Times New Roman"/>
        </w:rPr>
        <w:t xml:space="preserve"> hence increasing the difficulty for </w:t>
      </w:r>
      <w:proofErr w:type="spellStart"/>
      <w:r w:rsidR="00384486">
        <w:rPr>
          <w:rFonts w:ascii="Times New Roman" w:eastAsiaTheme="minorEastAsia" w:hAnsi="Times New Roman" w:cs="Times New Roman"/>
        </w:rPr>
        <w:t>GraphSAGE</w:t>
      </w:r>
      <w:proofErr w:type="spellEnd"/>
      <w:r w:rsidR="00384486">
        <w:rPr>
          <w:rFonts w:ascii="Times New Roman" w:eastAsiaTheme="minorEastAsia" w:hAnsi="Times New Roman" w:cs="Times New Roman"/>
        </w:rPr>
        <w:t xml:space="preserve"> implementation in finding underlying structural patterns. In the final embeddings from </w:t>
      </w:r>
      <w:proofErr w:type="spellStart"/>
      <w:r w:rsidR="00384486">
        <w:rPr>
          <w:rFonts w:ascii="Times New Roman" w:eastAsiaTheme="minorEastAsia" w:hAnsi="Times New Roman" w:cs="Times New Roman"/>
        </w:rPr>
        <w:t>GraphSAGE</w:t>
      </w:r>
      <w:proofErr w:type="spellEnd"/>
      <w:r w:rsidR="00384486">
        <w:rPr>
          <w:rFonts w:ascii="Times New Roman" w:eastAsiaTheme="minorEastAsia" w:hAnsi="Times New Roman" w:cs="Times New Roman"/>
        </w:rPr>
        <w:t xml:space="preserve"> we still observed a clear division of the initial cluster (marked in red). Such changes imparted to the initial embeddings are critical in downstream parts of the model.</w:t>
      </w:r>
    </w:p>
    <w:p w14:paraId="6A47C220" w14:textId="77777777" w:rsidR="00D036EC" w:rsidRDefault="00D036EC" w:rsidP="00384486">
      <w:pPr>
        <w:jc w:val="both"/>
        <w:rPr>
          <w:rFonts w:ascii="Times New Roman" w:hAnsi="Times New Roman" w:cs="Times New Roman"/>
        </w:rPr>
      </w:pPr>
    </w:p>
    <w:p w14:paraId="2C1C83BB" w14:textId="5A412ABD" w:rsidR="00373145" w:rsidRPr="000743D6" w:rsidRDefault="00E609D9" w:rsidP="00384486">
      <w:pPr>
        <w:jc w:val="both"/>
        <w:rPr>
          <w:rFonts w:ascii="Times New Roman" w:hAnsi="Times New Roman" w:cs="Times New Roman"/>
        </w:rPr>
      </w:pPr>
      <w:r w:rsidRPr="000743D6">
        <w:rPr>
          <w:rFonts w:ascii="Times New Roman" w:hAnsi="Times New Roman" w:cs="Times New Roman"/>
        </w:rPr>
        <w:t xml:space="preserve">For hyperparameter tuning of the model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GNN,PP</m:t>
            </m:r>
          </m:sup>
        </m:sSup>
        <m:r>
          <w:rPr>
            <w:rFonts w:ascii="Cambria Math" w:eastAsiaTheme="minorEastAsia" w:hAnsi="Cambria Math" w:cs="Times New Roman"/>
          </w:rPr>
          <m:t>(⋅)</m:t>
        </m:r>
      </m:oMath>
      <w:r w:rsidRPr="000743D6">
        <w:rPr>
          <w:rFonts w:ascii="Times New Roman" w:hAnsi="Times New Roman" w:cs="Times New Roman"/>
        </w:rPr>
        <w:t xml:space="preserve">, we only perturbed depth, random walk length, learning rate at epoch 0 and dropout in a narrow range of values. </w:t>
      </w:r>
      <w:r w:rsidR="0052458D" w:rsidRPr="000743D6">
        <w:rPr>
          <w:rFonts w:ascii="Times New Roman" w:hAnsi="Times New Roman" w:cs="Times New Roman"/>
        </w:rPr>
        <w:fldChar w:fldCharType="begin"/>
      </w:r>
      <w:r w:rsidR="0052458D" w:rsidRPr="000743D6">
        <w:rPr>
          <w:rFonts w:ascii="Times New Roman" w:hAnsi="Times New Roman" w:cs="Times New Roman"/>
        </w:rPr>
        <w:instrText xml:space="preserve"> REF _Ref91166684 \h </w:instrText>
      </w:r>
      <w:r w:rsidR="000743D6">
        <w:rPr>
          <w:rFonts w:ascii="Times New Roman" w:hAnsi="Times New Roman" w:cs="Times New Roman"/>
        </w:rPr>
        <w:instrText xml:space="preserve"> \* MERGEFORMAT </w:instrText>
      </w:r>
      <w:r w:rsidR="0052458D" w:rsidRPr="000743D6">
        <w:rPr>
          <w:rFonts w:ascii="Times New Roman" w:hAnsi="Times New Roman" w:cs="Times New Roman"/>
        </w:rPr>
      </w:r>
      <w:r w:rsidR="0052458D" w:rsidRPr="000743D6">
        <w:rPr>
          <w:rFonts w:ascii="Times New Roman" w:hAnsi="Times New Roman" w:cs="Times New Roman"/>
        </w:rPr>
        <w:fldChar w:fldCharType="separate"/>
      </w:r>
      <w:r w:rsidR="0052458D" w:rsidRPr="000743D6">
        <w:rPr>
          <w:rFonts w:ascii="Times New Roman" w:hAnsi="Times New Roman" w:cs="Times New Roman"/>
        </w:rPr>
        <w:t xml:space="preserve">Table </w:t>
      </w:r>
      <w:r w:rsidR="0052458D" w:rsidRPr="000743D6">
        <w:rPr>
          <w:rFonts w:ascii="Times New Roman" w:hAnsi="Times New Roman" w:cs="Times New Roman"/>
          <w:noProof/>
        </w:rPr>
        <w:t>1</w:t>
      </w:r>
      <w:r w:rsidR="0052458D" w:rsidRPr="000743D6">
        <w:rPr>
          <w:rFonts w:ascii="Times New Roman" w:hAnsi="Times New Roman" w:cs="Times New Roman"/>
        </w:rPr>
        <w:fldChar w:fldCharType="end"/>
      </w:r>
      <w:r w:rsidR="0052458D" w:rsidRPr="000743D6">
        <w:rPr>
          <w:rFonts w:ascii="Times New Roman" w:hAnsi="Times New Roman" w:cs="Times New Roman"/>
        </w:rPr>
        <w:t xml:space="preserve"> consists of the best combination of hyperparameter values</w:t>
      </w:r>
      <w:r w:rsidRPr="000743D6">
        <w:rPr>
          <w:rFonts w:ascii="Times New Roman" w:hAnsi="Times New Roman" w:cs="Times New Roman"/>
        </w:rPr>
        <w:t xml:space="preserve"> we</w:t>
      </w:r>
      <w:r w:rsidR="0052458D" w:rsidRPr="000743D6">
        <w:rPr>
          <w:rFonts w:ascii="Times New Roman" w:hAnsi="Times New Roman" w:cs="Times New Roman"/>
        </w:rPr>
        <w:t xml:space="preserve"> found during training of the model</w:t>
      </w:r>
      <w:r w:rsidRPr="000743D6">
        <w:rPr>
          <w:rFonts w:ascii="Times New Roman" w:hAnsi="Times New Roman" w:cs="Times New Roman"/>
        </w:rPr>
        <w:t xml:space="preserve">. </w:t>
      </w:r>
      <w:r w:rsidR="00FD61D9" w:rsidRPr="000743D6">
        <w:rPr>
          <w:rFonts w:ascii="Times New Roman" w:hAnsi="Times New Roman" w:cs="Times New Roman"/>
        </w:rPr>
        <w:t xml:space="preserve">Improvement in the objective function value; for both, the training and the validation set; during training is shown in the </w:t>
      </w:r>
      <w:r w:rsidR="00FD61D9" w:rsidRPr="000743D6">
        <w:rPr>
          <w:rFonts w:ascii="Times New Roman" w:hAnsi="Times New Roman" w:cs="Times New Roman"/>
        </w:rPr>
        <w:fldChar w:fldCharType="begin"/>
      </w:r>
      <w:r w:rsidR="00FD61D9" w:rsidRPr="000743D6">
        <w:rPr>
          <w:rFonts w:ascii="Times New Roman" w:hAnsi="Times New Roman" w:cs="Times New Roman"/>
        </w:rPr>
        <w:instrText xml:space="preserve"> REF _Ref91167055 \h </w:instrText>
      </w:r>
      <w:r w:rsidR="000743D6">
        <w:rPr>
          <w:rFonts w:ascii="Times New Roman" w:hAnsi="Times New Roman" w:cs="Times New Roman"/>
        </w:rPr>
        <w:instrText xml:space="preserve"> \* MERGEFORMAT </w:instrText>
      </w:r>
      <w:r w:rsidR="00FD61D9" w:rsidRPr="000743D6">
        <w:rPr>
          <w:rFonts w:ascii="Times New Roman" w:hAnsi="Times New Roman" w:cs="Times New Roman"/>
        </w:rPr>
      </w:r>
      <w:r w:rsidR="00FD61D9" w:rsidRPr="000743D6">
        <w:rPr>
          <w:rFonts w:ascii="Times New Roman" w:hAnsi="Times New Roman" w:cs="Times New Roman"/>
        </w:rPr>
        <w:fldChar w:fldCharType="separate"/>
      </w:r>
      <w:r w:rsidR="00FD61D9" w:rsidRPr="000743D6">
        <w:rPr>
          <w:rFonts w:ascii="Times New Roman" w:hAnsi="Times New Roman" w:cs="Times New Roman"/>
        </w:rPr>
        <w:t xml:space="preserve">Figure </w:t>
      </w:r>
      <w:r w:rsidR="00FD61D9" w:rsidRPr="000743D6">
        <w:rPr>
          <w:rFonts w:ascii="Times New Roman" w:hAnsi="Times New Roman" w:cs="Times New Roman"/>
          <w:noProof/>
        </w:rPr>
        <w:t>2</w:t>
      </w:r>
      <w:r w:rsidR="00FD61D9" w:rsidRPr="000743D6">
        <w:rPr>
          <w:rFonts w:ascii="Times New Roman" w:hAnsi="Times New Roman" w:cs="Times New Roman"/>
        </w:rPr>
        <w:fldChar w:fldCharType="end"/>
      </w:r>
      <w:r w:rsidR="00FD61D9" w:rsidRPr="000743D6">
        <w:rPr>
          <w:rFonts w:ascii="Times New Roman" w:hAnsi="Times New Roman" w:cs="Times New Roman"/>
        </w:rPr>
        <w:t>.</w:t>
      </w:r>
      <w:r w:rsidR="00901513" w:rsidRPr="000743D6">
        <w:rPr>
          <w:rFonts w:ascii="Times New Roman" w:hAnsi="Times New Roman" w:cs="Times New Roman"/>
        </w:rPr>
        <w:t xml:space="preserve"> After training of the model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GNN,PP</m:t>
            </m:r>
          </m:sup>
        </m:sSup>
        <m:r>
          <w:rPr>
            <w:rFonts w:ascii="Cambria Math" w:eastAsiaTheme="minorEastAsia" w:hAnsi="Cambria Math" w:cs="Times New Roman"/>
          </w:rPr>
          <m:t>(⋅)</m:t>
        </m:r>
      </m:oMath>
      <w:r w:rsidR="00901513" w:rsidRPr="000743D6">
        <w:rPr>
          <w:rFonts w:ascii="Times New Roman" w:eastAsiaTheme="minorEastAsia" w:hAnsi="Times New Roman" w:cs="Times New Roman"/>
        </w:rPr>
        <w:t xml:space="preserve">, we conducted </w:t>
      </w:r>
      <w:r w:rsidR="005B5BC4" w:rsidRPr="000743D6">
        <w:rPr>
          <w:rFonts w:ascii="Times New Roman" w:eastAsiaTheme="minorEastAsia" w:hAnsi="Times New Roman" w:cs="Times New Roman"/>
        </w:rPr>
        <w:t xml:space="preserve">an additional validation exercise for the best results. We computed four clusters of protein nodes </w:t>
      </w:r>
      <w:r w:rsidR="00087E9A" w:rsidRPr="000743D6">
        <w:rPr>
          <w:rFonts w:ascii="Times New Roman" w:eastAsiaTheme="minorEastAsia" w:hAnsi="Times New Roman" w:cs="Times New Roman"/>
        </w:rPr>
        <w:t>(</w:t>
      </w:r>
      <w:r w:rsidR="005B5BC4" w:rsidRPr="000743D6">
        <w:rPr>
          <w:rFonts w:ascii="Times New Roman" w:eastAsiaTheme="minorEastAsia" w:hAnsi="Times New Roman" w:cs="Times New Roman"/>
        </w:rPr>
        <w:t xml:space="preserve">in </w:t>
      </w:r>
      <m:oMath>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PP</m:t>
            </m:r>
          </m:sup>
        </m:sSup>
      </m:oMath>
      <w:r w:rsidR="00087E9A" w:rsidRPr="000743D6">
        <w:rPr>
          <w:rFonts w:ascii="Times New Roman" w:eastAsiaTheme="minorEastAsia" w:hAnsi="Times New Roman" w:cs="Times New Roman"/>
        </w:rPr>
        <w:t>)</w:t>
      </w:r>
      <w:r w:rsidR="005B5BC4" w:rsidRPr="000743D6">
        <w:rPr>
          <w:rFonts w:ascii="Times New Roman" w:eastAsiaTheme="minorEastAsia" w:hAnsi="Times New Roman" w:cs="Times New Roman"/>
        </w:rPr>
        <w:t xml:space="preserve"> with K-means clustering</w:t>
      </w:r>
      <w:r w:rsidR="00A80466" w:rsidRPr="000743D6">
        <w:rPr>
          <w:rFonts w:ascii="Times New Roman" w:eastAsiaTheme="minorEastAsia" w:hAnsi="Times New Roman" w:cs="Times New Roman"/>
        </w:rPr>
        <w:t xml:space="preserve"> </w:t>
      </w:r>
      <w:r w:rsidR="00A80466" w:rsidRPr="000743D6">
        <w:rPr>
          <w:rFonts w:ascii="Times New Roman" w:eastAsiaTheme="minorEastAsia" w:hAnsi="Times New Roman" w:cs="Times New Roman"/>
        </w:rPr>
        <w:fldChar w:fldCharType="begin" w:fldLock="1"/>
      </w:r>
      <w:r w:rsidR="00A80466" w:rsidRPr="000743D6">
        <w:rPr>
          <w:rFonts w:ascii="Times New Roman" w:eastAsiaTheme="minorEastAsia" w:hAnsi="Times New Roman" w:cs="Times New Roman"/>
        </w:rPr>
        <w:instrText>ADDIN CSL_CITATION {"citationItems":[{"id":"ITEM-1","itemData":{"abstract":"The k-means method is a widely used clustering technique that seeks to minimize the average squared distance between points in the same cluster. Although it offers no accuracy guarantees, its simplicity and speed are very appealing in practice. By augmenting k-means with a simple, randomized seeding technique, we obtain an algorithm that is O(log k)-competitive with the optimal clustering. Experiments show our augmentation improves both the speed and the accuracy of k-means, often quite dramatically.","author":[{"dropping-particle":"","family":"Arthur","given":"David","non-dropping-particle":"","parse-names":false,"suffix":""},{"dropping-particle":"","family":"Vassilvitskii","given":"Sergei","non-dropping-particle":"","parse-names":false,"suffix":""}],"id":"ITEM-1","issued":{"date-parts":[["0"]]},"title":"k-means++: The Advantages of Careful Seeding","type":"article-journal"},"uris":["http://www.mendeley.com/documents/?uuid=857c4aa6-af0f-30fe-b733-8a696779e9a9"]}],"mendeley":{"formattedCitation":"[11]","plainTextFormattedCitation":"[11]","previouslyFormattedCitation":"[11]"},"properties":{"noteIndex":0},"schema":"https://github.com/citation-style-language/schema/raw/master/csl-citation.json"}</w:instrText>
      </w:r>
      <w:r w:rsidR="00A80466" w:rsidRPr="000743D6">
        <w:rPr>
          <w:rFonts w:ascii="Times New Roman" w:eastAsiaTheme="minorEastAsia" w:hAnsi="Times New Roman" w:cs="Times New Roman"/>
        </w:rPr>
        <w:fldChar w:fldCharType="separate"/>
      </w:r>
      <w:r w:rsidR="00A80466" w:rsidRPr="000743D6">
        <w:rPr>
          <w:rFonts w:ascii="Times New Roman" w:eastAsiaTheme="minorEastAsia" w:hAnsi="Times New Roman" w:cs="Times New Roman"/>
          <w:noProof/>
        </w:rPr>
        <w:t>[11]</w:t>
      </w:r>
      <w:r w:rsidR="00A80466" w:rsidRPr="000743D6">
        <w:rPr>
          <w:rFonts w:ascii="Times New Roman" w:eastAsiaTheme="minorEastAsia" w:hAnsi="Times New Roman" w:cs="Times New Roman"/>
        </w:rPr>
        <w:fldChar w:fldCharType="end"/>
      </w:r>
      <w:r w:rsidR="00087E9A" w:rsidRPr="000743D6">
        <w:rPr>
          <w:rFonts w:ascii="Times New Roman" w:eastAsiaTheme="minorEastAsia" w:hAnsi="Times New Roman" w:cs="Times New Roman"/>
        </w:rPr>
        <w:t>. The clusters were computed for two sets of embeddings,</w:t>
      </w:r>
      <w:r w:rsidR="005B5BC4" w:rsidRPr="000743D6">
        <w:rPr>
          <w:rFonts w:ascii="Times New Roman" w:eastAsiaTheme="minorEastAsia" w:hAnsi="Times New Roman" w:cs="Times New Roman"/>
        </w:rPr>
        <w:t xml:space="preserve"> node embeddings </w:t>
      </w:r>
      <w:r w:rsidR="00087E9A" w:rsidRPr="000743D6">
        <w:rPr>
          <w:rFonts w:ascii="Times New Roman" w:eastAsiaTheme="minorEastAsia" w:hAnsi="Times New Roman" w:cs="Times New Roman"/>
        </w:rPr>
        <w:t xml:space="preserve">randomly drawn from standard normal distribution </w:t>
      </w:r>
      <w:r w:rsidR="005B5BC4" w:rsidRPr="000743D6">
        <w:rPr>
          <w:rFonts w:ascii="Times New Roman" w:eastAsiaTheme="minorEastAsia" w:hAnsi="Times New Roman" w:cs="Times New Roman"/>
        </w:rPr>
        <w:t xml:space="preserve">and node embeddings from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GNN,PP</m:t>
            </m:r>
          </m:sup>
        </m:sSup>
        <m:r>
          <w:rPr>
            <w:rFonts w:ascii="Cambria Math" w:eastAsiaTheme="minorEastAsia" w:hAnsi="Cambria Math" w:cs="Times New Roman"/>
          </w:rPr>
          <m:t>(⋅)</m:t>
        </m:r>
      </m:oMath>
      <w:r w:rsidR="00087E9A" w:rsidRPr="000743D6">
        <w:rPr>
          <w:rFonts w:ascii="Times New Roman" w:eastAsiaTheme="minorEastAsia" w:hAnsi="Times New Roman" w:cs="Times New Roman"/>
        </w:rPr>
        <w:t xml:space="preserve">. Results of this validation exercise </w:t>
      </w:r>
      <w:r w:rsidR="001B2965" w:rsidRPr="000743D6">
        <w:rPr>
          <w:rFonts w:ascii="Times New Roman" w:eastAsiaTheme="minorEastAsia" w:hAnsi="Times New Roman" w:cs="Times New Roman"/>
        </w:rPr>
        <w:t xml:space="preserve">are shown in </w:t>
      </w:r>
      <w:r w:rsidR="001B2965" w:rsidRPr="000743D6">
        <w:rPr>
          <w:rFonts w:ascii="Times New Roman" w:eastAsiaTheme="minorEastAsia" w:hAnsi="Times New Roman" w:cs="Times New Roman"/>
        </w:rPr>
        <w:fldChar w:fldCharType="begin"/>
      </w:r>
      <w:r w:rsidR="001B2965" w:rsidRPr="000743D6">
        <w:rPr>
          <w:rFonts w:ascii="Times New Roman" w:eastAsiaTheme="minorEastAsia" w:hAnsi="Times New Roman" w:cs="Times New Roman"/>
        </w:rPr>
        <w:instrText xml:space="preserve"> REF _Ref91168453 \h </w:instrText>
      </w:r>
      <w:r w:rsidR="000743D6">
        <w:rPr>
          <w:rFonts w:ascii="Times New Roman" w:eastAsiaTheme="minorEastAsia" w:hAnsi="Times New Roman" w:cs="Times New Roman"/>
        </w:rPr>
        <w:instrText xml:space="preserve"> \* MERGEFORMAT </w:instrText>
      </w:r>
      <w:r w:rsidR="001B2965" w:rsidRPr="000743D6">
        <w:rPr>
          <w:rFonts w:ascii="Times New Roman" w:eastAsiaTheme="minorEastAsia" w:hAnsi="Times New Roman" w:cs="Times New Roman"/>
        </w:rPr>
      </w:r>
      <w:r w:rsidR="001B2965" w:rsidRPr="000743D6">
        <w:rPr>
          <w:rFonts w:ascii="Times New Roman" w:eastAsiaTheme="minorEastAsia" w:hAnsi="Times New Roman" w:cs="Times New Roman"/>
        </w:rPr>
        <w:fldChar w:fldCharType="separate"/>
      </w:r>
      <w:r w:rsidR="001B2965" w:rsidRPr="000743D6">
        <w:rPr>
          <w:rFonts w:ascii="Times New Roman" w:hAnsi="Times New Roman" w:cs="Times New Roman"/>
        </w:rPr>
        <w:t xml:space="preserve">Figure </w:t>
      </w:r>
      <w:r w:rsidR="001B2965" w:rsidRPr="000743D6">
        <w:rPr>
          <w:rFonts w:ascii="Times New Roman" w:hAnsi="Times New Roman" w:cs="Times New Roman"/>
          <w:noProof/>
        </w:rPr>
        <w:t>3</w:t>
      </w:r>
      <w:r w:rsidR="001B2965" w:rsidRPr="000743D6">
        <w:rPr>
          <w:rFonts w:ascii="Times New Roman" w:eastAsiaTheme="minorEastAsia" w:hAnsi="Times New Roman" w:cs="Times New Roman"/>
        </w:rPr>
        <w:fldChar w:fldCharType="end"/>
      </w:r>
      <w:r w:rsidR="001B2965" w:rsidRPr="000743D6">
        <w:rPr>
          <w:rFonts w:ascii="Times New Roman" w:eastAsiaTheme="minorEastAsia" w:hAnsi="Times New Roman" w:cs="Times New Roman"/>
        </w:rPr>
        <w:t>. The sub-figure A is a plot of clusters of randomly sampled node embeddings</w:t>
      </w:r>
      <w:r w:rsidR="001B2965" w:rsidRPr="000743D6">
        <w:rPr>
          <w:rStyle w:val="FootnoteReference"/>
          <w:rFonts w:ascii="Times New Roman" w:eastAsiaTheme="minorEastAsia" w:hAnsi="Times New Roman" w:cs="Times New Roman"/>
        </w:rPr>
        <w:footnoteReference w:id="4"/>
      </w:r>
      <w:r w:rsidR="001B2965" w:rsidRPr="000743D6">
        <w:rPr>
          <w:rFonts w:ascii="Times New Roman" w:eastAsiaTheme="minorEastAsia" w:hAnsi="Times New Roman" w:cs="Times New Roman"/>
        </w:rPr>
        <w:t xml:space="preserve"> </w:t>
      </w:r>
      <w:r w:rsidR="00267FBB" w:rsidRPr="000743D6">
        <w:rPr>
          <w:rFonts w:ascii="Times New Roman" w:eastAsiaTheme="minorEastAsia" w:hAnsi="Times New Roman" w:cs="Times New Roman"/>
        </w:rPr>
        <w:t xml:space="preserve">and sub-figure B is a plot of clusters of embeddings computed from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GNN,PP</m:t>
            </m:r>
          </m:sup>
        </m:sSup>
        <m:r>
          <w:rPr>
            <w:rFonts w:ascii="Cambria Math" w:eastAsiaTheme="minorEastAsia" w:hAnsi="Cambria Math" w:cs="Times New Roman"/>
          </w:rPr>
          <m:t>(⋅)</m:t>
        </m:r>
      </m:oMath>
      <w:r w:rsidR="00267FBB" w:rsidRPr="000743D6">
        <w:rPr>
          <w:rFonts w:ascii="Times New Roman" w:eastAsiaTheme="minorEastAsia" w:hAnsi="Times New Roman" w:cs="Times New Roman"/>
        </w:rPr>
        <w:t xml:space="preserve"> model. A clear distinction is seen between sub-figures, node embedding clusters formed with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GNN,PP</m:t>
            </m:r>
          </m:sup>
        </m:sSup>
        <m:r>
          <w:rPr>
            <w:rFonts w:ascii="Cambria Math" w:eastAsiaTheme="minorEastAsia" w:hAnsi="Cambria Math" w:cs="Times New Roman"/>
          </w:rPr>
          <m:t>(⋅)</m:t>
        </m:r>
      </m:oMath>
      <w:r w:rsidR="00267FBB" w:rsidRPr="000743D6">
        <w:rPr>
          <w:rFonts w:ascii="Times New Roman" w:eastAsiaTheme="minorEastAsia" w:hAnsi="Times New Roman" w:cs="Times New Roman"/>
        </w:rPr>
        <w:t xml:space="preserve"> model </w:t>
      </w:r>
      <w:proofErr w:type="gramStart"/>
      <w:r w:rsidR="00267FBB" w:rsidRPr="000743D6">
        <w:rPr>
          <w:rFonts w:ascii="Times New Roman" w:eastAsiaTheme="minorEastAsia" w:hAnsi="Times New Roman" w:cs="Times New Roman"/>
        </w:rPr>
        <w:t>are</w:t>
      </w:r>
      <w:proofErr w:type="gramEnd"/>
      <w:r w:rsidR="00267FBB" w:rsidRPr="000743D6">
        <w:rPr>
          <w:rFonts w:ascii="Times New Roman" w:eastAsiaTheme="minorEastAsia" w:hAnsi="Times New Roman" w:cs="Times New Roman"/>
        </w:rPr>
        <w:t xml:space="preserve"> much more coherent than clusters formed with randomly sampled embeddings.</w:t>
      </w:r>
    </w:p>
    <w:p w14:paraId="5C6EB9F9" w14:textId="77777777" w:rsidR="00740533" w:rsidRPr="000743D6" w:rsidRDefault="00740533" w:rsidP="00DC155E">
      <w:pPr>
        <w:pStyle w:val="Heading1"/>
        <w:rPr>
          <w:rFonts w:ascii="Times New Roman" w:hAnsi="Times New Roman" w:cs="Times New Roman"/>
          <w:sz w:val="28"/>
          <w:szCs w:val="28"/>
        </w:rPr>
      </w:pPr>
    </w:p>
    <w:p w14:paraId="0DD775BF" w14:textId="36605A64" w:rsidR="00740533" w:rsidRPr="00E30681" w:rsidRDefault="00740533" w:rsidP="00E30681">
      <w:pPr>
        <w:pStyle w:val="Heading2"/>
        <w:rPr>
          <w:rFonts w:ascii="Times New Roman" w:hAnsi="Times New Roman" w:cs="Times New Roman"/>
        </w:rPr>
      </w:pPr>
      <w:bookmarkStart w:id="13" w:name="_Toc91170343"/>
      <w:r w:rsidRPr="000743D6">
        <w:rPr>
          <w:rFonts w:ascii="Times New Roman" w:hAnsi="Times New Roman" w:cs="Times New Roman"/>
        </w:rPr>
        <w:t>Step 2: Classification model</w:t>
      </w:r>
      <w:bookmarkEnd w:id="13"/>
    </w:p>
    <w:p w14:paraId="5DB58EF0" w14:textId="4DD14624" w:rsidR="00740533" w:rsidRPr="00BC04BD" w:rsidRDefault="00E30681" w:rsidP="00E30681">
      <w:pPr>
        <w:rPr>
          <w:rFonts w:ascii="Times New Roman" w:hAnsi="Times New Roman" w:cs="Times New Roman"/>
        </w:rPr>
      </w:pPr>
      <w:r w:rsidRPr="00BC04BD">
        <w:rPr>
          <w:rFonts w:ascii="Times New Roman" w:hAnsi="Times New Roman" w:cs="Times New Roman"/>
        </w:rPr>
        <w:t xml:space="preserve">Experimentation with the </w:t>
      </w:r>
      <w:r w:rsidR="00BC04BD">
        <w:rPr>
          <w:rFonts w:ascii="Times New Roman" w:hAnsi="Times New Roman" w:cs="Times New Roman"/>
        </w:rPr>
        <w:t>classification model part is very limited. We explored only the learning rate of the classifier part.</w:t>
      </w:r>
    </w:p>
    <w:p w14:paraId="289E633A" w14:textId="77777777" w:rsidR="00740533" w:rsidRPr="000743D6" w:rsidRDefault="00740533">
      <w:pPr>
        <w:rPr>
          <w:rFonts w:ascii="Times New Roman" w:eastAsiaTheme="majorEastAsia" w:hAnsi="Times New Roman" w:cs="Times New Roman"/>
          <w:color w:val="2F5496" w:themeColor="accent1" w:themeShade="BF"/>
          <w:sz w:val="28"/>
          <w:szCs w:val="28"/>
        </w:rPr>
      </w:pPr>
      <w:r w:rsidRPr="000743D6">
        <w:rPr>
          <w:rFonts w:ascii="Times New Roman" w:hAnsi="Times New Roman" w:cs="Times New Roman"/>
          <w:sz w:val="28"/>
          <w:szCs w:val="28"/>
        </w:rPr>
        <w:br w:type="page"/>
      </w:r>
    </w:p>
    <w:p w14:paraId="3CC02543" w14:textId="025F05EA" w:rsidR="00705E8E" w:rsidRPr="002B3459" w:rsidRDefault="002323BA" w:rsidP="002B3459">
      <w:pPr>
        <w:pStyle w:val="Heading1"/>
        <w:rPr>
          <w:rFonts w:ascii="Times New Roman" w:hAnsi="Times New Roman" w:cs="Times New Roman"/>
          <w:sz w:val="28"/>
          <w:szCs w:val="28"/>
        </w:rPr>
      </w:pPr>
      <w:bookmarkStart w:id="14" w:name="_Toc91170344"/>
      <w:r>
        <w:rPr>
          <w:rFonts w:ascii="Times New Roman" w:hAnsi="Times New Roman" w:cs="Times New Roman"/>
          <w:sz w:val="28"/>
          <w:szCs w:val="28"/>
        </w:rPr>
        <w:lastRenderedPageBreak/>
        <w:t>Limitations</w:t>
      </w:r>
      <w:r w:rsidR="00705E8E" w:rsidRPr="000743D6">
        <w:rPr>
          <w:rFonts w:ascii="Times New Roman" w:hAnsi="Times New Roman" w:cs="Times New Roman"/>
          <w:sz w:val="28"/>
          <w:szCs w:val="28"/>
        </w:rPr>
        <w:t>:</w:t>
      </w:r>
      <w:bookmarkEnd w:id="14"/>
    </w:p>
    <w:p w14:paraId="7F3170FC" w14:textId="6E42B2AF" w:rsidR="00705E8E" w:rsidRPr="000743D6" w:rsidRDefault="002D76A8" w:rsidP="001750D1">
      <w:pPr>
        <w:jc w:val="both"/>
        <w:rPr>
          <w:rFonts w:ascii="Times New Roman" w:hAnsi="Times New Roman" w:cs="Times New Roman"/>
        </w:rPr>
      </w:pPr>
      <w:r>
        <w:rPr>
          <w:rFonts w:ascii="Times New Roman" w:hAnsi="Times New Roman" w:cs="Times New Roman"/>
        </w:rPr>
        <w:t>Drug-to-drug interaction dataset is inherently incomplete. Negative sample sets created with such dataset can lead to incorrect and misleading results.</w:t>
      </w:r>
    </w:p>
    <w:p w14:paraId="7488CD6C" w14:textId="3F3DA810" w:rsidR="00705E8E" w:rsidRPr="000743D6" w:rsidRDefault="00705E8E" w:rsidP="001750D1">
      <w:pPr>
        <w:jc w:val="both"/>
        <w:rPr>
          <w:rFonts w:ascii="Times New Roman" w:hAnsi="Times New Roman" w:cs="Times New Roman"/>
        </w:rPr>
      </w:pPr>
    </w:p>
    <w:p w14:paraId="3B654328" w14:textId="4CB978E0" w:rsidR="00705E8E" w:rsidRPr="000743D6" w:rsidRDefault="00A541C4" w:rsidP="001750D1">
      <w:pPr>
        <w:jc w:val="both"/>
        <w:rPr>
          <w:rFonts w:ascii="Times New Roman" w:hAnsi="Times New Roman" w:cs="Times New Roman"/>
        </w:rPr>
      </w:pPr>
      <w:r>
        <w:rPr>
          <w:rFonts w:ascii="Times New Roman" w:hAnsi="Times New Roman" w:cs="Times New Roman"/>
        </w:rPr>
        <w:t>The training and testing datasets created for the classification problem are highly imbalanced</w:t>
      </w:r>
      <w:r w:rsidR="006A095D">
        <w:rPr>
          <w:rFonts w:ascii="Times New Roman" w:hAnsi="Times New Roman" w:cs="Times New Roman"/>
        </w:rPr>
        <w:t xml:space="preserve">. More work is </w:t>
      </w:r>
      <w:r w:rsidR="002B3459">
        <w:rPr>
          <w:rFonts w:ascii="Times New Roman" w:hAnsi="Times New Roman" w:cs="Times New Roman"/>
        </w:rPr>
        <w:t>needed</w:t>
      </w:r>
      <w:r w:rsidR="006A095D">
        <w:rPr>
          <w:rFonts w:ascii="Times New Roman" w:hAnsi="Times New Roman" w:cs="Times New Roman"/>
        </w:rPr>
        <w:t xml:space="preserve"> to create justifiable datasets for training and testing. Although, this problem is also related to the limitations of the drug-to-drug interaction dataset.</w:t>
      </w:r>
    </w:p>
    <w:p w14:paraId="1E58488F" w14:textId="3B55E8BF" w:rsidR="00705E8E" w:rsidRPr="000743D6" w:rsidRDefault="00705E8E" w:rsidP="00DC155E">
      <w:pPr>
        <w:pStyle w:val="Heading1"/>
        <w:rPr>
          <w:rFonts w:ascii="Times New Roman" w:hAnsi="Times New Roman" w:cs="Times New Roman"/>
          <w:sz w:val="28"/>
          <w:szCs w:val="28"/>
        </w:rPr>
      </w:pPr>
      <w:bookmarkStart w:id="15" w:name="_Toc91170345"/>
      <w:r w:rsidRPr="000743D6">
        <w:rPr>
          <w:rFonts w:ascii="Times New Roman" w:hAnsi="Times New Roman" w:cs="Times New Roman"/>
          <w:sz w:val="28"/>
          <w:szCs w:val="28"/>
        </w:rPr>
        <w:t>Conclusion:</w:t>
      </w:r>
      <w:bookmarkEnd w:id="15"/>
    </w:p>
    <w:p w14:paraId="69CEBA7B" w14:textId="0E96F1A6" w:rsidR="00705E8E" w:rsidRPr="000743D6" w:rsidRDefault="00E30681" w:rsidP="001750D1">
      <w:pPr>
        <w:jc w:val="both"/>
        <w:rPr>
          <w:rFonts w:ascii="Times New Roman" w:hAnsi="Times New Roman" w:cs="Times New Roman"/>
        </w:rPr>
      </w:pPr>
      <w:r>
        <w:rPr>
          <w:rFonts w:ascii="Times New Roman" w:hAnsi="Times New Roman" w:cs="Times New Roman"/>
        </w:rPr>
        <w:t xml:space="preserve">We conclude that the current </w:t>
      </w:r>
      <w:r w:rsidR="00760883">
        <w:rPr>
          <w:rFonts w:ascii="Times New Roman" w:hAnsi="Times New Roman" w:cs="Times New Roman"/>
        </w:rPr>
        <w:t xml:space="preserve">result from the developed model needs to be considered carefully. There are multiple sources e.g., highly imbalanced dataset, the mechanism used for negative sampling, number of negative samples and inherent incompleteness in the dataset, that can lead to a high value of accuracy in detecting presence of side effects for a given pair of nodes. It is critically important to address above mentioned issues and we propose lead the future work in that direction. </w:t>
      </w:r>
      <w:r w:rsidR="00322E49">
        <w:rPr>
          <w:rFonts w:ascii="Times New Roman" w:hAnsi="Times New Roman" w:cs="Times New Roman"/>
        </w:rPr>
        <w:t xml:space="preserve">Besides the misleadingly high classification accuracy, inherent issues in the drug-to-drug interaction dataset, we have achieved excellent results in computing protein node embeddings. The cluster visualization in Figure 5 emphasizes the advantage of graph neural network in encoding available information in real valued vectors. </w:t>
      </w:r>
      <w:r w:rsidR="00191FFE">
        <w:rPr>
          <w:rFonts w:ascii="Times New Roman" w:hAnsi="Times New Roman" w:cs="Times New Roman"/>
        </w:rPr>
        <w:t xml:space="preserve">A similar observation, on smaller scale, is made from final drug node embeddings from drug-to-drug interaction dataset. Hence, both instances of unsupervised </w:t>
      </w:r>
      <w:proofErr w:type="spellStart"/>
      <w:r w:rsidR="00191FFE">
        <w:rPr>
          <w:rFonts w:ascii="Times New Roman" w:hAnsi="Times New Roman" w:cs="Times New Roman"/>
        </w:rPr>
        <w:t>GraphSAGE</w:t>
      </w:r>
      <w:proofErr w:type="spellEnd"/>
      <w:r w:rsidR="00191FFE">
        <w:rPr>
          <w:rFonts w:ascii="Times New Roman" w:hAnsi="Times New Roman" w:cs="Times New Roman"/>
        </w:rPr>
        <w:t xml:space="preserve"> use have provided a clear evidence success. </w:t>
      </w:r>
    </w:p>
    <w:p w14:paraId="3AD8DA77" w14:textId="31F1E8C9" w:rsidR="00705E8E" w:rsidRPr="000743D6" w:rsidRDefault="00705E8E" w:rsidP="001750D1">
      <w:pPr>
        <w:jc w:val="both"/>
        <w:rPr>
          <w:rFonts w:ascii="Times New Roman" w:hAnsi="Times New Roman" w:cs="Times New Roman"/>
        </w:rPr>
      </w:pPr>
    </w:p>
    <w:p w14:paraId="6CAA469F" w14:textId="77777777" w:rsidR="00740533" w:rsidRPr="000743D6" w:rsidRDefault="00740533">
      <w:pPr>
        <w:rPr>
          <w:rFonts w:ascii="Times New Roman" w:hAnsi="Times New Roman" w:cs="Times New Roman"/>
        </w:rPr>
      </w:pPr>
      <w:r w:rsidRPr="000743D6">
        <w:rPr>
          <w:rFonts w:ascii="Times New Roman" w:hAnsi="Times New Roman" w:cs="Times New Roman"/>
        </w:rPr>
        <w:br w:type="page"/>
      </w:r>
    </w:p>
    <w:p w14:paraId="5EF03878" w14:textId="7B50FA96" w:rsidR="00DA2043" w:rsidRPr="000743D6" w:rsidRDefault="00DA2043" w:rsidP="00740533">
      <w:pPr>
        <w:pStyle w:val="Heading1"/>
        <w:rPr>
          <w:rFonts w:ascii="Times New Roman" w:hAnsi="Times New Roman" w:cs="Times New Roman"/>
        </w:rPr>
      </w:pPr>
      <w:bookmarkStart w:id="16" w:name="_Toc91170346"/>
      <w:r w:rsidRPr="000743D6">
        <w:rPr>
          <w:rFonts w:ascii="Times New Roman" w:hAnsi="Times New Roman" w:cs="Times New Roman"/>
        </w:rPr>
        <w:lastRenderedPageBreak/>
        <w:t>References</w:t>
      </w:r>
      <w:bookmarkEnd w:id="16"/>
    </w:p>
    <w:p w14:paraId="425E6EE5" w14:textId="55B019CE" w:rsidR="00DA2043" w:rsidRPr="000743D6" w:rsidRDefault="00DA2043" w:rsidP="001750D1">
      <w:pPr>
        <w:jc w:val="both"/>
        <w:rPr>
          <w:rFonts w:ascii="Times New Roman" w:hAnsi="Times New Roman" w:cs="Times New Roman"/>
        </w:rPr>
      </w:pPr>
    </w:p>
    <w:p w14:paraId="034C9C07" w14:textId="7FE4FB66" w:rsidR="00324A74" w:rsidRPr="00324A74" w:rsidRDefault="0094649B" w:rsidP="00324A74">
      <w:pPr>
        <w:widowControl w:val="0"/>
        <w:autoSpaceDE w:val="0"/>
        <w:autoSpaceDN w:val="0"/>
        <w:adjustRightInd w:val="0"/>
        <w:ind w:left="640" w:hanging="640"/>
        <w:rPr>
          <w:rFonts w:ascii="Times New Roman" w:hAnsi="Times New Roman" w:cs="Times New Roman"/>
          <w:noProof/>
        </w:rPr>
      </w:pPr>
      <w:r w:rsidRPr="000743D6">
        <w:rPr>
          <w:rFonts w:ascii="Times New Roman" w:hAnsi="Times New Roman" w:cs="Times New Roman"/>
        </w:rPr>
        <w:fldChar w:fldCharType="begin" w:fldLock="1"/>
      </w:r>
      <w:r w:rsidRPr="000743D6">
        <w:rPr>
          <w:rFonts w:ascii="Times New Roman" w:hAnsi="Times New Roman" w:cs="Times New Roman"/>
        </w:rPr>
        <w:instrText xml:space="preserve">ADDIN Mendeley Bibliography CSL_BIBLIOGRAPHY </w:instrText>
      </w:r>
      <w:r w:rsidRPr="000743D6">
        <w:rPr>
          <w:rFonts w:ascii="Times New Roman" w:hAnsi="Times New Roman" w:cs="Times New Roman"/>
        </w:rPr>
        <w:fldChar w:fldCharType="separate"/>
      </w:r>
      <w:r w:rsidR="00324A74" w:rsidRPr="00324A74">
        <w:rPr>
          <w:rFonts w:ascii="Times New Roman" w:hAnsi="Times New Roman" w:cs="Times New Roman"/>
          <w:noProof/>
        </w:rPr>
        <w:t>[1]</w:t>
      </w:r>
      <w:r w:rsidR="00324A74" w:rsidRPr="00324A74">
        <w:rPr>
          <w:rFonts w:ascii="Times New Roman" w:hAnsi="Times New Roman" w:cs="Times New Roman"/>
          <w:noProof/>
        </w:rPr>
        <w:tab/>
        <w:t xml:space="preserve">M. Zitnik, M. Agrawal, and J. Leskovec, “Modeling polypharmacy side effects with graph convolutional networks,” </w:t>
      </w:r>
      <w:r w:rsidR="00324A74" w:rsidRPr="00324A74">
        <w:rPr>
          <w:rFonts w:ascii="Times New Roman" w:hAnsi="Times New Roman" w:cs="Times New Roman"/>
          <w:i/>
          <w:iCs/>
          <w:noProof/>
        </w:rPr>
        <w:t>Bioinformatics</w:t>
      </w:r>
      <w:r w:rsidR="00324A74" w:rsidRPr="00324A74">
        <w:rPr>
          <w:rFonts w:ascii="Times New Roman" w:hAnsi="Times New Roman" w:cs="Times New Roman"/>
          <w:noProof/>
        </w:rPr>
        <w:t>, vol. 34, no. 13, pp. i457–i466, Jul. 2018, doi: 10.1093/BIOINFORMATICS/BTY294.</w:t>
      </w:r>
    </w:p>
    <w:p w14:paraId="2D0A6594" w14:textId="77777777" w:rsidR="00324A74" w:rsidRPr="00324A74" w:rsidRDefault="00324A74" w:rsidP="00324A74">
      <w:pPr>
        <w:widowControl w:val="0"/>
        <w:autoSpaceDE w:val="0"/>
        <w:autoSpaceDN w:val="0"/>
        <w:adjustRightInd w:val="0"/>
        <w:ind w:left="640" w:hanging="640"/>
        <w:rPr>
          <w:rFonts w:ascii="Times New Roman" w:hAnsi="Times New Roman" w:cs="Times New Roman"/>
          <w:noProof/>
        </w:rPr>
      </w:pPr>
      <w:r w:rsidRPr="00324A74">
        <w:rPr>
          <w:rFonts w:ascii="Times New Roman" w:hAnsi="Times New Roman" w:cs="Times New Roman"/>
          <w:noProof/>
        </w:rPr>
        <w:t>[2]</w:t>
      </w:r>
      <w:r w:rsidRPr="00324A74">
        <w:rPr>
          <w:rFonts w:ascii="Times New Roman" w:hAnsi="Times New Roman" w:cs="Times New Roman"/>
          <w:noProof/>
        </w:rPr>
        <w:tab/>
        <w:t xml:space="preserve">J. Menche </w:t>
      </w:r>
      <w:r w:rsidRPr="00324A74">
        <w:rPr>
          <w:rFonts w:ascii="Times New Roman" w:hAnsi="Times New Roman" w:cs="Times New Roman"/>
          <w:i/>
          <w:iCs/>
          <w:noProof/>
        </w:rPr>
        <w:t>et al.</w:t>
      </w:r>
      <w:r w:rsidRPr="00324A74">
        <w:rPr>
          <w:rFonts w:ascii="Times New Roman" w:hAnsi="Times New Roman" w:cs="Times New Roman"/>
          <w:noProof/>
        </w:rPr>
        <w:t xml:space="preserve">, “Uncovering disease-disease relationships through the incomplete human interactome,” </w:t>
      </w:r>
      <w:r w:rsidRPr="00324A74">
        <w:rPr>
          <w:rFonts w:ascii="Times New Roman" w:hAnsi="Times New Roman" w:cs="Times New Roman"/>
          <w:i/>
          <w:iCs/>
          <w:noProof/>
        </w:rPr>
        <w:t>Science</w:t>
      </w:r>
      <w:r w:rsidRPr="00324A74">
        <w:rPr>
          <w:rFonts w:ascii="Times New Roman" w:hAnsi="Times New Roman" w:cs="Times New Roman"/>
          <w:noProof/>
        </w:rPr>
        <w:t>, vol. 347, no. 6224, p. 1257601, Feb. 2015, doi: 10.1126/SCIENCE.1257601.</w:t>
      </w:r>
    </w:p>
    <w:p w14:paraId="02E7989E" w14:textId="77777777" w:rsidR="00324A74" w:rsidRPr="00324A74" w:rsidRDefault="00324A74" w:rsidP="00324A74">
      <w:pPr>
        <w:widowControl w:val="0"/>
        <w:autoSpaceDE w:val="0"/>
        <w:autoSpaceDN w:val="0"/>
        <w:adjustRightInd w:val="0"/>
        <w:ind w:left="640" w:hanging="640"/>
        <w:rPr>
          <w:rFonts w:ascii="Times New Roman" w:hAnsi="Times New Roman" w:cs="Times New Roman"/>
          <w:noProof/>
        </w:rPr>
      </w:pPr>
      <w:r w:rsidRPr="00324A74">
        <w:rPr>
          <w:rFonts w:ascii="Times New Roman" w:hAnsi="Times New Roman" w:cs="Times New Roman"/>
          <w:noProof/>
        </w:rPr>
        <w:t>[3]</w:t>
      </w:r>
      <w:r w:rsidRPr="00324A74">
        <w:rPr>
          <w:rFonts w:ascii="Times New Roman" w:hAnsi="Times New Roman" w:cs="Times New Roman"/>
          <w:noProof/>
        </w:rPr>
        <w:tab/>
        <w:t xml:space="preserve">A. Chatr-Aryamontri </w:t>
      </w:r>
      <w:r w:rsidRPr="00324A74">
        <w:rPr>
          <w:rFonts w:ascii="Times New Roman" w:hAnsi="Times New Roman" w:cs="Times New Roman"/>
          <w:i/>
          <w:iCs/>
          <w:noProof/>
        </w:rPr>
        <w:t>et al.</w:t>
      </w:r>
      <w:r w:rsidRPr="00324A74">
        <w:rPr>
          <w:rFonts w:ascii="Times New Roman" w:hAnsi="Times New Roman" w:cs="Times New Roman"/>
          <w:noProof/>
        </w:rPr>
        <w:t xml:space="preserve">, “The BioGRID interaction database: 2015 update,” </w:t>
      </w:r>
      <w:r w:rsidRPr="00324A74">
        <w:rPr>
          <w:rFonts w:ascii="Times New Roman" w:hAnsi="Times New Roman" w:cs="Times New Roman"/>
          <w:i/>
          <w:iCs/>
          <w:noProof/>
        </w:rPr>
        <w:t>Nucleic Acids Res.</w:t>
      </w:r>
      <w:r w:rsidRPr="00324A74">
        <w:rPr>
          <w:rFonts w:ascii="Times New Roman" w:hAnsi="Times New Roman" w:cs="Times New Roman"/>
          <w:noProof/>
        </w:rPr>
        <w:t>, vol. 43, no. Database issue, pp. D470–D478, Jan. 2015, doi: 10.1093/NAR/GKU1204.</w:t>
      </w:r>
    </w:p>
    <w:p w14:paraId="09D69236" w14:textId="77777777" w:rsidR="00324A74" w:rsidRPr="00324A74" w:rsidRDefault="00324A74" w:rsidP="00324A74">
      <w:pPr>
        <w:widowControl w:val="0"/>
        <w:autoSpaceDE w:val="0"/>
        <w:autoSpaceDN w:val="0"/>
        <w:adjustRightInd w:val="0"/>
        <w:ind w:left="640" w:hanging="640"/>
        <w:rPr>
          <w:rFonts w:ascii="Times New Roman" w:hAnsi="Times New Roman" w:cs="Times New Roman"/>
          <w:noProof/>
        </w:rPr>
      </w:pPr>
      <w:r w:rsidRPr="00324A74">
        <w:rPr>
          <w:rFonts w:ascii="Times New Roman" w:hAnsi="Times New Roman" w:cs="Times New Roman"/>
          <w:noProof/>
        </w:rPr>
        <w:t>[4]</w:t>
      </w:r>
      <w:r w:rsidRPr="00324A74">
        <w:rPr>
          <w:rFonts w:ascii="Times New Roman" w:hAnsi="Times New Roman" w:cs="Times New Roman"/>
          <w:noProof/>
        </w:rPr>
        <w:tab/>
        <w:t xml:space="preserve">T. Rolland </w:t>
      </w:r>
      <w:r w:rsidRPr="00324A74">
        <w:rPr>
          <w:rFonts w:ascii="Times New Roman" w:hAnsi="Times New Roman" w:cs="Times New Roman"/>
          <w:i/>
          <w:iCs/>
          <w:noProof/>
        </w:rPr>
        <w:t>et al.</w:t>
      </w:r>
      <w:r w:rsidRPr="00324A74">
        <w:rPr>
          <w:rFonts w:ascii="Times New Roman" w:hAnsi="Times New Roman" w:cs="Times New Roman"/>
          <w:noProof/>
        </w:rPr>
        <w:t xml:space="preserve">, “A proteome-scale map of the human interactome network,” </w:t>
      </w:r>
      <w:r w:rsidRPr="00324A74">
        <w:rPr>
          <w:rFonts w:ascii="Times New Roman" w:hAnsi="Times New Roman" w:cs="Times New Roman"/>
          <w:i/>
          <w:iCs/>
          <w:noProof/>
        </w:rPr>
        <w:t>Cell</w:t>
      </w:r>
      <w:r w:rsidRPr="00324A74">
        <w:rPr>
          <w:rFonts w:ascii="Times New Roman" w:hAnsi="Times New Roman" w:cs="Times New Roman"/>
          <w:noProof/>
        </w:rPr>
        <w:t>, vol. 159, no. 5, pp. 1212–1226, Nov. 2014, doi: 10.1016/J.CELL.2014.10.050/ATTACHMENT/8F86630B-9EB8-429F-B5B6-C2B8D18B237F/MMC7.XLSX.</w:t>
      </w:r>
    </w:p>
    <w:p w14:paraId="07B3C690" w14:textId="77777777" w:rsidR="00324A74" w:rsidRPr="00324A74" w:rsidRDefault="00324A74" w:rsidP="00324A74">
      <w:pPr>
        <w:widowControl w:val="0"/>
        <w:autoSpaceDE w:val="0"/>
        <w:autoSpaceDN w:val="0"/>
        <w:adjustRightInd w:val="0"/>
        <w:ind w:left="640" w:hanging="640"/>
        <w:rPr>
          <w:rFonts w:ascii="Times New Roman" w:hAnsi="Times New Roman" w:cs="Times New Roman"/>
          <w:noProof/>
        </w:rPr>
      </w:pPr>
      <w:r w:rsidRPr="00324A74">
        <w:rPr>
          <w:rFonts w:ascii="Times New Roman" w:hAnsi="Times New Roman" w:cs="Times New Roman"/>
          <w:noProof/>
        </w:rPr>
        <w:t>[5]</w:t>
      </w:r>
      <w:r w:rsidRPr="00324A74">
        <w:rPr>
          <w:rFonts w:ascii="Times New Roman" w:hAnsi="Times New Roman" w:cs="Times New Roman"/>
          <w:noProof/>
        </w:rPr>
        <w:tab/>
        <w:t xml:space="preserve">D. Szklarczyk </w:t>
      </w:r>
      <w:r w:rsidRPr="00324A74">
        <w:rPr>
          <w:rFonts w:ascii="Times New Roman" w:hAnsi="Times New Roman" w:cs="Times New Roman"/>
          <w:i/>
          <w:iCs/>
          <w:noProof/>
        </w:rPr>
        <w:t>et al.</w:t>
      </w:r>
      <w:r w:rsidRPr="00324A74">
        <w:rPr>
          <w:rFonts w:ascii="Times New Roman" w:hAnsi="Times New Roman" w:cs="Times New Roman"/>
          <w:noProof/>
        </w:rPr>
        <w:t xml:space="preserve">, “The STRING database in 2017: quality-controlled protein-protein association networks, made broadly accessible,” </w:t>
      </w:r>
      <w:r w:rsidRPr="00324A74">
        <w:rPr>
          <w:rFonts w:ascii="Times New Roman" w:hAnsi="Times New Roman" w:cs="Times New Roman"/>
          <w:i/>
          <w:iCs/>
          <w:noProof/>
        </w:rPr>
        <w:t>Nucleic Acids Res.</w:t>
      </w:r>
      <w:r w:rsidRPr="00324A74">
        <w:rPr>
          <w:rFonts w:ascii="Times New Roman" w:hAnsi="Times New Roman" w:cs="Times New Roman"/>
          <w:noProof/>
        </w:rPr>
        <w:t>, vol. 45, no. D1, pp. D362–D368, 2017, doi: 10.1093/NAR/GKW937.</w:t>
      </w:r>
    </w:p>
    <w:p w14:paraId="16D53B7A" w14:textId="77777777" w:rsidR="00324A74" w:rsidRPr="00324A74" w:rsidRDefault="00324A74" w:rsidP="00324A74">
      <w:pPr>
        <w:widowControl w:val="0"/>
        <w:autoSpaceDE w:val="0"/>
        <w:autoSpaceDN w:val="0"/>
        <w:adjustRightInd w:val="0"/>
        <w:ind w:left="640" w:hanging="640"/>
        <w:rPr>
          <w:rFonts w:ascii="Times New Roman" w:hAnsi="Times New Roman" w:cs="Times New Roman"/>
          <w:noProof/>
        </w:rPr>
      </w:pPr>
      <w:r w:rsidRPr="00324A74">
        <w:rPr>
          <w:rFonts w:ascii="Times New Roman" w:hAnsi="Times New Roman" w:cs="Times New Roman"/>
          <w:noProof/>
        </w:rPr>
        <w:t>[6]</w:t>
      </w:r>
      <w:r w:rsidRPr="00324A74">
        <w:rPr>
          <w:rFonts w:ascii="Times New Roman" w:hAnsi="Times New Roman" w:cs="Times New Roman"/>
          <w:noProof/>
        </w:rPr>
        <w:tab/>
        <w:t xml:space="preserve">M. Kuhn, I. Letunic, L. J. Jensen, and P. Bork, “The SIDER database of drugs and side effects,” </w:t>
      </w:r>
      <w:r w:rsidRPr="00324A74">
        <w:rPr>
          <w:rFonts w:ascii="Times New Roman" w:hAnsi="Times New Roman" w:cs="Times New Roman"/>
          <w:i/>
          <w:iCs/>
          <w:noProof/>
        </w:rPr>
        <w:t>Nucleic Acids Res.</w:t>
      </w:r>
      <w:r w:rsidRPr="00324A74">
        <w:rPr>
          <w:rFonts w:ascii="Times New Roman" w:hAnsi="Times New Roman" w:cs="Times New Roman"/>
          <w:noProof/>
        </w:rPr>
        <w:t>, vol. 44, no. D1, pp. D1075–D1079, 2016, doi: 10.1093/NAR/GKV1075.</w:t>
      </w:r>
    </w:p>
    <w:p w14:paraId="0D57723F" w14:textId="77777777" w:rsidR="00324A74" w:rsidRPr="00324A74" w:rsidRDefault="00324A74" w:rsidP="00324A74">
      <w:pPr>
        <w:widowControl w:val="0"/>
        <w:autoSpaceDE w:val="0"/>
        <w:autoSpaceDN w:val="0"/>
        <w:adjustRightInd w:val="0"/>
        <w:ind w:left="640" w:hanging="640"/>
        <w:rPr>
          <w:rFonts w:ascii="Times New Roman" w:hAnsi="Times New Roman" w:cs="Times New Roman"/>
          <w:noProof/>
        </w:rPr>
      </w:pPr>
      <w:r w:rsidRPr="00324A74">
        <w:rPr>
          <w:rFonts w:ascii="Times New Roman" w:hAnsi="Times New Roman" w:cs="Times New Roman"/>
          <w:noProof/>
        </w:rPr>
        <w:t>[7]</w:t>
      </w:r>
      <w:r w:rsidRPr="00324A74">
        <w:rPr>
          <w:rFonts w:ascii="Times New Roman" w:hAnsi="Times New Roman" w:cs="Times New Roman"/>
          <w:noProof/>
        </w:rPr>
        <w:tab/>
        <w:t xml:space="preserve">N. P. Tatonetti, P. P. Ye, R. Daneshjou, and R. B. Altman, “Data-Driven Prediction of Drug Effects and Interactions,” </w:t>
      </w:r>
      <w:r w:rsidRPr="00324A74">
        <w:rPr>
          <w:rFonts w:ascii="Times New Roman" w:hAnsi="Times New Roman" w:cs="Times New Roman"/>
          <w:i/>
          <w:iCs/>
          <w:noProof/>
        </w:rPr>
        <w:t>Sci. Transl. Med.</w:t>
      </w:r>
      <w:r w:rsidRPr="00324A74">
        <w:rPr>
          <w:rFonts w:ascii="Times New Roman" w:hAnsi="Times New Roman" w:cs="Times New Roman"/>
          <w:noProof/>
        </w:rPr>
        <w:t>, vol. 4, no. 125, p. 125ra31, Mar. 2012, doi: 10.1126/SCITRANSLMED.3003377.</w:t>
      </w:r>
    </w:p>
    <w:p w14:paraId="6EC68CF0" w14:textId="77777777" w:rsidR="00324A74" w:rsidRPr="00324A74" w:rsidRDefault="00324A74" w:rsidP="00324A74">
      <w:pPr>
        <w:widowControl w:val="0"/>
        <w:autoSpaceDE w:val="0"/>
        <w:autoSpaceDN w:val="0"/>
        <w:adjustRightInd w:val="0"/>
        <w:ind w:left="640" w:hanging="640"/>
        <w:rPr>
          <w:rFonts w:ascii="Times New Roman" w:hAnsi="Times New Roman" w:cs="Times New Roman"/>
          <w:noProof/>
        </w:rPr>
      </w:pPr>
      <w:r w:rsidRPr="00324A74">
        <w:rPr>
          <w:rFonts w:ascii="Times New Roman" w:hAnsi="Times New Roman" w:cs="Times New Roman"/>
          <w:noProof/>
        </w:rPr>
        <w:t>[8]</w:t>
      </w:r>
      <w:r w:rsidRPr="00324A74">
        <w:rPr>
          <w:rFonts w:ascii="Times New Roman" w:hAnsi="Times New Roman" w:cs="Times New Roman"/>
          <w:noProof/>
        </w:rPr>
        <w:tab/>
        <w:t xml:space="preserve">D. Szklarczyk, A. Santos, C. Von Mering, L. J. Jensen, P. Bork, and M. Kuhn, “STITCH 5: augmenting protein–chemical interaction networks with tissue and affinity data,” </w:t>
      </w:r>
      <w:r w:rsidRPr="00324A74">
        <w:rPr>
          <w:rFonts w:ascii="Times New Roman" w:hAnsi="Times New Roman" w:cs="Times New Roman"/>
          <w:i/>
          <w:iCs/>
          <w:noProof/>
        </w:rPr>
        <w:t>Nucleic Acids Res.</w:t>
      </w:r>
      <w:r w:rsidRPr="00324A74">
        <w:rPr>
          <w:rFonts w:ascii="Times New Roman" w:hAnsi="Times New Roman" w:cs="Times New Roman"/>
          <w:noProof/>
        </w:rPr>
        <w:t>, vol. 44, no. Database issue, p. D380, 2016, doi: 10.1093/NAR/GKV1277.</w:t>
      </w:r>
    </w:p>
    <w:p w14:paraId="5219B9EA" w14:textId="77777777" w:rsidR="00324A74" w:rsidRPr="00324A74" w:rsidRDefault="00324A74" w:rsidP="00324A74">
      <w:pPr>
        <w:widowControl w:val="0"/>
        <w:autoSpaceDE w:val="0"/>
        <w:autoSpaceDN w:val="0"/>
        <w:adjustRightInd w:val="0"/>
        <w:ind w:left="640" w:hanging="640"/>
        <w:rPr>
          <w:rFonts w:ascii="Times New Roman" w:hAnsi="Times New Roman" w:cs="Times New Roman"/>
          <w:noProof/>
        </w:rPr>
      </w:pPr>
      <w:r w:rsidRPr="00324A74">
        <w:rPr>
          <w:rFonts w:ascii="Times New Roman" w:hAnsi="Times New Roman" w:cs="Times New Roman"/>
          <w:noProof/>
        </w:rPr>
        <w:t>[9]</w:t>
      </w:r>
      <w:r w:rsidRPr="00324A74">
        <w:rPr>
          <w:rFonts w:ascii="Times New Roman" w:hAnsi="Times New Roman" w:cs="Times New Roman"/>
          <w:noProof/>
        </w:rPr>
        <w:tab/>
        <w:t>I. Beltagy, K. Lo, and A. Cohan, “SCIBERT: A Pretrained Language Model for Scientific Text,” pp. 3615–3620, Accessed: Dec. 22, 2021. [Online]. Available: https://github.com/google-research/.</w:t>
      </w:r>
    </w:p>
    <w:p w14:paraId="3FFE210C" w14:textId="77777777" w:rsidR="00324A74" w:rsidRPr="00324A74" w:rsidRDefault="00324A74" w:rsidP="00324A74">
      <w:pPr>
        <w:widowControl w:val="0"/>
        <w:autoSpaceDE w:val="0"/>
        <w:autoSpaceDN w:val="0"/>
        <w:adjustRightInd w:val="0"/>
        <w:ind w:left="640" w:hanging="640"/>
        <w:rPr>
          <w:rFonts w:ascii="Times New Roman" w:hAnsi="Times New Roman" w:cs="Times New Roman"/>
          <w:noProof/>
        </w:rPr>
      </w:pPr>
      <w:r w:rsidRPr="00324A74">
        <w:rPr>
          <w:rFonts w:ascii="Times New Roman" w:hAnsi="Times New Roman" w:cs="Times New Roman"/>
          <w:noProof/>
        </w:rPr>
        <w:t>[10]</w:t>
      </w:r>
      <w:r w:rsidRPr="00324A74">
        <w:rPr>
          <w:rFonts w:ascii="Times New Roman" w:hAnsi="Times New Roman" w:cs="Times New Roman"/>
          <w:noProof/>
        </w:rPr>
        <w:tab/>
        <w:t>W. L. Hamilton, R. Ying, and J. Leskovec, “Inductive Representation Learning on Large Graphs.”</w:t>
      </w:r>
    </w:p>
    <w:p w14:paraId="13469770" w14:textId="77777777" w:rsidR="00324A74" w:rsidRPr="00324A74" w:rsidRDefault="00324A74" w:rsidP="00324A74">
      <w:pPr>
        <w:widowControl w:val="0"/>
        <w:autoSpaceDE w:val="0"/>
        <w:autoSpaceDN w:val="0"/>
        <w:adjustRightInd w:val="0"/>
        <w:ind w:left="640" w:hanging="640"/>
        <w:rPr>
          <w:rFonts w:ascii="Times New Roman" w:hAnsi="Times New Roman" w:cs="Times New Roman"/>
          <w:noProof/>
        </w:rPr>
      </w:pPr>
      <w:r w:rsidRPr="00324A74">
        <w:rPr>
          <w:rFonts w:ascii="Times New Roman" w:hAnsi="Times New Roman" w:cs="Times New Roman"/>
          <w:noProof/>
        </w:rPr>
        <w:t>[11]</w:t>
      </w:r>
      <w:r w:rsidRPr="00324A74">
        <w:rPr>
          <w:rFonts w:ascii="Times New Roman" w:hAnsi="Times New Roman" w:cs="Times New Roman"/>
          <w:noProof/>
        </w:rPr>
        <w:tab/>
        <w:t>D. Arthur and S. Vassilvitskii, “k-means++: The Advantages of Careful Seeding.”</w:t>
      </w:r>
    </w:p>
    <w:p w14:paraId="162C6182" w14:textId="77777777" w:rsidR="00324A74" w:rsidRPr="00324A74" w:rsidRDefault="00324A74" w:rsidP="00324A74">
      <w:pPr>
        <w:widowControl w:val="0"/>
        <w:autoSpaceDE w:val="0"/>
        <w:autoSpaceDN w:val="0"/>
        <w:adjustRightInd w:val="0"/>
        <w:ind w:left="640" w:hanging="640"/>
        <w:rPr>
          <w:rFonts w:ascii="Times New Roman" w:hAnsi="Times New Roman" w:cs="Times New Roman"/>
          <w:noProof/>
        </w:rPr>
      </w:pPr>
      <w:r w:rsidRPr="00324A74">
        <w:rPr>
          <w:rFonts w:ascii="Times New Roman" w:hAnsi="Times New Roman" w:cs="Times New Roman"/>
          <w:noProof/>
        </w:rPr>
        <w:t>[12]</w:t>
      </w:r>
      <w:r w:rsidRPr="00324A74">
        <w:rPr>
          <w:rFonts w:ascii="Times New Roman" w:hAnsi="Times New Roman" w:cs="Times New Roman"/>
          <w:noProof/>
        </w:rPr>
        <w:tab/>
        <w:t xml:space="preserve">M. E. Tipping and C. M. Bishop, “Probabilistic Principal Component Analysis,” </w:t>
      </w:r>
      <w:r w:rsidRPr="00324A74">
        <w:rPr>
          <w:rFonts w:ascii="Times New Roman" w:hAnsi="Times New Roman" w:cs="Times New Roman"/>
          <w:i/>
          <w:iCs/>
          <w:noProof/>
        </w:rPr>
        <w:t>J. R. Stat. Soc. Ser. B (Statistical Methodol.</w:t>
      </w:r>
      <w:r w:rsidRPr="00324A74">
        <w:rPr>
          <w:rFonts w:ascii="Times New Roman" w:hAnsi="Times New Roman" w:cs="Times New Roman"/>
          <w:noProof/>
        </w:rPr>
        <w:t>, vol. 61, no. 3, pp. 611–622, Jan. 1999, doi: 10.1111/1467-9868.00196.</w:t>
      </w:r>
    </w:p>
    <w:p w14:paraId="5FDADDEF" w14:textId="3FA56615" w:rsidR="00DA2043" w:rsidRPr="000743D6" w:rsidRDefault="0094649B" w:rsidP="00324A74">
      <w:pPr>
        <w:widowControl w:val="0"/>
        <w:autoSpaceDE w:val="0"/>
        <w:autoSpaceDN w:val="0"/>
        <w:adjustRightInd w:val="0"/>
        <w:ind w:left="640" w:hanging="640"/>
        <w:rPr>
          <w:rFonts w:ascii="Times New Roman" w:hAnsi="Times New Roman" w:cs="Times New Roman"/>
        </w:rPr>
      </w:pPr>
      <w:r w:rsidRPr="000743D6">
        <w:rPr>
          <w:rFonts w:ascii="Times New Roman" w:hAnsi="Times New Roman" w:cs="Times New Roman"/>
        </w:rPr>
        <w:fldChar w:fldCharType="end"/>
      </w:r>
    </w:p>
    <w:p w14:paraId="713B84FA" w14:textId="136963FB" w:rsidR="00DA2043" w:rsidRPr="000743D6" w:rsidRDefault="00DA2043" w:rsidP="001750D1">
      <w:pPr>
        <w:jc w:val="both"/>
        <w:rPr>
          <w:rFonts w:ascii="Times New Roman" w:hAnsi="Times New Roman" w:cs="Times New Roman"/>
        </w:rPr>
      </w:pPr>
    </w:p>
    <w:p w14:paraId="5DF2F03A" w14:textId="4BF6B8E3" w:rsidR="00DA2043" w:rsidRPr="000743D6" w:rsidRDefault="00DA2043" w:rsidP="001750D1">
      <w:pPr>
        <w:jc w:val="both"/>
        <w:rPr>
          <w:rFonts w:ascii="Times New Roman" w:hAnsi="Times New Roman" w:cs="Times New Roman"/>
        </w:rPr>
      </w:pPr>
    </w:p>
    <w:p w14:paraId="531FB1CF" w14:textId="01F527C5" w:rsidR="00DA2043" w:rsidRPr="000743D6" w:rsidRDefault="00DA2043" w:rsidP="001750D1">
      <w:pPr>
        <w:jc w:val="both"/>
        <w:rPr>
          <w:rFonts w:ascii="Times New Roman" w:hAnsi="Times New Roman" w:cs="Times New Roman"/>
        </w:rPr>
      </w:pPr>
    </w:p>
    <w:p w14:paraId="350374AD" w14:textId="76A6BA89" w:rsidR="00DA2043" w:rsidRPr="000743D6" w:rsidRDefault="00DA2043" w:rsidP="001750D1">
      <w:pPr>
        <w:jc w:val="both"/>
        <w:rPr>
          <w:rFonts w:ascii="Times New Roman" w:hAnsi="Times New Roman" w:cs="Times New Roman"/>
        </w:rPr>
      </w:pPr>
    </w:p>
    <w:p w14:paraId="077356A1" w14:textId="4F998FED" w:rsidR="00293196" w:rsidRPr="000743D6" w:rsidRDefault="00DA2043" w:rsidP="00B62B9C">
      <w:pPr>
        <w:rPr>
          <w:rFonts w:ascii="Times New Roman" w:hAnsi="Times New Roman" w:cs="Times New Roman"/>
        </w:rPr>
      </w:pPr>
      <w:r w:rsidRPr="000743D6">
        <w:rPr>
          <w:rFonts w:ascii="Times New Roman" w:hAnsi="Times New Roman" w:cs="Times New Roman"/>
        </w:rPr>
        <w:br w:type="page"/>
      </w:r>
    </w:p>
    <w:p w14:paraId="1A07D5DC" w14:textId="0991844D" w:rsidR="00293196" w:rsidRPr="000743D6" w:rsidRDefault="00293196" w:rsidP="00293196">
      <w:pPr>
        <w:pStyle w:val="Heading1"/>
        <w:rPr>
          <w:rFonts w:ascii="Times New Roman" w:hAnsi="Times New Roman" w:cs="Times New Roman"/>
        </w:rPr>
      </w:pPr>
      <w:bookmarkStart w:id="17" w:name="_Toc91170348"/>
      <w:r w:rsidRPr="000743D6">
        <w:rPr>
          <w:rFonts w:ascii="Times New Roman" w:hAnsi="Times New Roman" w:cs="Times New Roman"/>
        </w:rPr>
        <w:lastRenderedPageBreak/>
        <w:t>Tables:</w:t>
      </w:r>
      <w:bookmarkEnd w:id="17"/>
    </w:p>
    <w:p w14:paraId="2E8D35DF" w14:textId="57F336F3" w:rsidR="00293196" w:rsidRPr="000743D6" w:rsidRDefault="00293196" w:rsidP="00DA2043">
      <w:pPr>
        <w:rPr>
          <w:rFonts w:ascii="Times New Roman" w:hAnsi="Times New Roman" w:cs="Times New Roman"/>
        </w:rPr>
      </w:pPr>
    </w:p>
    <w:p w14:paraId="460E0382" w14:textId="17711055" w:rsidR="00150622" w:rsidRDefault="00150622" w:rsidP="00DA2043">
      <w:pPr>
        <w:rPr>
          <w:rFonts w:ascii="Times New Roman" w:hAnsi="Times New Roman" w:cs="Times New Roman"/>
        </w:rPr>
      </w:pPr>
    </w:p>
    <w:p w14:paraId="678C42C0" w14:textId="77777777" w:rsidR="00150622" w:rsidRDefault="00150622" w:rsidP="00DA2043">
      <w:pPr>
        <w:rPr>
          <w:rFonts w:ascii="Times New Roman" w:hAnsi="Times New Roman" w:cs="Times New Roman"/>
        </w:rPr>
      </w:pPr>
    </w:p>
    <w:p w14:paraId="3FF6EC2B" w14:textId="5FAB93D9" w:rsidR="000939CB" w:rsidRDefault="000939CB" w:rsidP="000939CB">
      <w:pPr>
        <w:pStyle w:val="Caption"/>
        <w:keepNext/>
      </w:pPr>
      <w:r>
        <w:t xml:space="preserve">Table </w:t>
      </w:r>
      <w:r w:rsidR="00CA6547">
        <w:fldChar w:fldCharType="begin"/>
      </w:r>
      <w:r w:rsidR="00CA6547">
        <w:instrText xml:space="preserve"> SEQ Table \* ARABIC </w:instrText>
      </w:r>
      <w:r w:rsidR="00CA6547">
        <w:fldChar w:fldCharType="separate"/>
      </w:r>
      <w:r w:rsidR="001835FD">
        <w:rPr>
          <w:noProof/>
        </w:rPr>
        <w:t>1</w:t>
      </w:r>
      <w:r w:rsidR="00CA6547">
        <w:rPr>
          <w:noProof/>
        </w:rPr>
        <w:fldChar w:fldCharType="end"/>
      </w:r>
      <w:r>
        <w:t xml:space="preserve">: </w:t>
      </w:r>
      <w:r w:rsidRPr="00457E7E">
        <w:t xml:space="preserve">Final set of </w:t>
      </w:r>
      <w:proofErr w:type="spellStart"/>
      <w:r w:rsidRPr="00457E7E">
        <w:t>GraphSAGE</w:t>
      </w:r>
      <w:proofErr w:type="spellEnd"/>
      <w:r w:rsidRPr="00457E7E">
        <w:t xml:space="preserve"> hyperparameters to get initial </w:t>
      </w:r>
      <w:r>
        <w:t>drug</w:t>
      </w:r>
      <w:r w:rsidRPr="00457E7E">
        <w:t xml:space="preserve"> node embeddings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6"/>
        <w:gridCol w:w="1248"/>
        <w:gridCol w:w="2094"/>
        <w:gridCol w:w="1931"/>
        <w:gridCol w:w="1931"/>
      </w:tblGrid>
      <w:tr w:rsidR="00E64135" w:rsidRPr="000743D6" w14:paraId="72564F61" w14:textId="388DC331" w:rsidTr="005A52C9">
        <w:tc>
          <w:tcPr>
            <w:tcW w:w="2156" w:type="dxa"/>
            <w:tcBorders>
              <w:top w:val="single" w:sz="4" w:space="0" w:color="auto"/>
              <w:bottom w:val="single" w:sz="4" w:space="0" w:color="auto"/>
            </w:tcBorders>
          </w:tcPr>
          <w:p w14:paraId="0E5F5F60" w14:textId="77777777" w:rsidR="00E64135" w:rsidRPr="000743D6" w:rsidRDefault="00E64135" w:rsidP="00E64135">
            <w:pPr>
              <w:jc w:val="center"/>
              <w:rPr>
                <w:rFonts w:ascii="Times New Roman" w:hAnsi="Times New Roman" w:cs="Times New Roman"/>
              </w:rPr>
            </w:pPr>
            <w:r w:rsidRPr="000743D6">
              <w:rPr>
                <w:rFonts w:ascii="Times New Roman" w:hAnsi="Times New Roman" w:cs="Times New Roman"/>
              </w:rPr>
              <w:t>Hyperparameter</w:t>
            </w:r>
          </w:p>
        </w:tc>
        <w:tc>
          <w:tcPr>
            <w:tcW w:w="1248" w:type="dxa"/>
            <w:tcBorders>
              <w:top w:val="single" w:sz="4" w:space="0" w:color="auto"/>
              <w:bottom w:val="single" w:sz="4" w:space="0" w:color="auto"/>
            </w:tcBorders>
          </w:tcPr>
          <w:p w14:paraId="7BDAA3D6" w14:textId="77777777" w:rsidR="00E64135" w:rsidRPr="000743D6" w:rsidRDefault="00E64135" w:rsidP="00E64135">
            <w:pPr>
              <w:jc w:val="center"/>
              <w:rPr>
                <w:rFonts w:ascii="Times New Roman" w:hAnsi="Times New Roman" w:cs="Times New Roman"/>
              </w:rPr>
            </w:pPr>
            <w:r w:rsidRPr="000743D6">
              <w:rPr>
                <w:rFonts w:ascii="Times New Roman" w:hAnsi="Times New Roman" w:cs="Times New Roman"/>
              </w:rPr>
              <w:t>Value</w:t>
            </w:r>
          </w:p>
        </w:tc>
        <w:tc>
          <w:tcPr>
            <w:tcW w:w="5956" w:type="dxa"/>
            <w:gridSpan w:val="3"/>
            <w:tcBorders>
              <w:top w:val="single" w:sz="4" w:space="0" w:color="auto"/>
              <w:bottom w:val="single" w:sz="4" w:space="0" w:color="auto"/>
            </w:tcBorders>
          </w:tcPr>
          <w:p w14:paraId="3185F17D" w14:textId="769CE786" w:rsidR="00E64135" w:rsidRPr="000743D6" w:rsidRDefault="00E64135" w:rsidP="00E64135">
            <w:pPr>
              <w:jc w:val="center"/>
              <w:rPr>
                <w:rFonts w:ascii="Times New Roman" w:hAnsi="Times New Roman" w:cs="Times New Roman"/>
              </w:rPr>
            </w:pPr>
            <w:r w:rsidRPr="000743D6">
              <w:rPr>
                <w:rFonts w:ascii="Times New Roman" w:hAnsi="Times New Roman" w:cs="Times New Roman"/>
              </w:rPr>
              <w:t>Layer specific value</w:t>
            </w:r>
          </w:p>
        </w:tc>
      </w:tr>
      <w:tr w:rsidR="00E64135" w:rsidRPr="000743D6" w14:paraId="41FEBB03" w14:textId="7A8E1535" w:rsidTr="00E64135">
        <w:tc>
          <w:tcPr>
            <w:tcW w:w="2156" w:type="dxa"/>
            <w:tcBorders>
              <w:top w:val="single" w:sz="4" w:space="0" w:color="auto"/>
            </w:tcBorders>
          </w:tcPr>
          <w:p w14:paraId="7430267C" w14:textId="77777777" w:rsidR="00E64135" w:rsidRPr="000743D6" w:rsidRDefault="00E64135" w:rsidP="00E64135">
            <w:pPr>
              <w:rPr>
                <w:rFonts w:ascii="Times New Roman" w:hAnsi="Times New Roman" w:cs="Times New Roman"/>
              </w:rPr>
            </w:pPr>
          </w:p>
        </w:tc>
        <w:tc>
          <w:tcPr>
            <w:tcW w:w="1248" w:type="dxa"/>
            <w:tcBorders>
              <w:top w:val="single" w:sz="4" w:space="0" w:color="auto"/>
            </w:tcBorders>
          </w:tcPr>
          <w:p w14:paraId="764152C3" w14:textId="77777777" w:rsidR="00E64135" w:rsidRPr="000743D6" w:rsidRDefault="00E64135" w:rsidP="00E64135">
            <w:pPr>
              <w:jc w:val="center"/>
              <w:rPr>
                <w:rFonts w:ascii="Times New Roman" w:hAnsi="Times New Roman" w:cs="Times New Roman"/>
              </w:rPr>
            </w:pPr>
          </w:p>
        </w:tc>
        <w:tc>
          <w:tcPr>
            <w:tcW w:w="2094" w:type="dxa"/>
            <w:tcBorders>
              <w:top w:val="single" w:sz="4" w:space="0" w:color="auto"/>
            </w:tcBorders>
          </w:tcPr>
          <w:p w14:paraId="729A4C48" w14:textId="022F8C74" w:rsidR="00E64135" w:rsidRPr="000743D6" w:rsidRDefault="00E64135" w:rsidP="00E64135">
            <w:pPr>
              <w:jc w:val="center"/>
              <w:rPr>
                <w:rFonts w:ascii="Times New Roman" w:hAnsi="Times New Roman" w:cs="Times New Roman"/>
              </w:rPr>
            </w:pPr>
            <w:r w:rsidRPr="000743D6">
              <w:rPr>
                <w:rFonts w:ascii="Times New Roman" w:hAnsi="Times New Roman" w:cs="Times New Roman"/>
              </w:rPr>
              <w:t>Layer 0</w:t>
            </w:r>
          </w:p>
        </w:tc>
        <w:tc>
          <w:tcPr>
            <w:tcW w:w="1931" w:type="dxa"/>
            <w:tcBorders>
              <w:top w:val="single" w:sz="4" w:space="0" w:color="auto"/>
            </w:tcBorders>
          </w:tcPr>
          <w:p w14:paraId="3EC83F56" w14:textId="2DBC8BE2" w:rsidR="00E64135" w:rsidRPr="000743D6" w:rsidRDefault="00E64135" w:rsidP="00E64135">
            <w:pPr>
              <w:jc w:val="center"/>
              <w:rPr>
                <w:rFonts w:ascii="Times New Roman" w:hAnsi="Times New Roman" w:cs="Times New Roman"/>
              </w:rPr>
            </w:pPr>
            <w:r w:rsidRPr="000743D6">
              <w:rPr>
                <w:rFonts w:ascii="Times New Roman" w:hAnsi="Times New Roman" w:cs="Times New Roman"/>
              </w:rPr>
              <w:t xml:space="preserve">Layer </w:t>
            </w:r>
            <w:r>
              <w:rPr>
                <w:rFonts w:ascii="Times New Roman" w:hAnsi="Times New Roman" w:cs="Times New Roman"/>
              </w:rPr>
              <w:t>1</w:t>
            </w:r>
          </w:p>
        </w:tc>
        <w:tc>
          <w:tcPr>
            <w:tcW w:w="1931" w:type="dxa"/>
            <w:tcBorders>
              <w:top w:val="single" w:sz="4" w:space="0" w:color="auto"/>
            </w:tcBorders>
          </w:tcPr>
          <w:p w14:paraId="37D0996D" w14:textId="3B7A0788" w:rsidR="00E64135" w:rsidRPr="000743D6" w:rsidRDefault="00E64135" w:rsidP="00E64135">
            <w:pPr>
              <w:jc w:val="center"/>
              <w:rPr>
                <w:rFonts w:ascii="Times New Roman" w:hAnsi="Times New Roman" w:cs="Times New Roman"/>
              </w:rPr>
            </w:pPr>
            <w:r w:rsidRPr="000743D6">
              <w:rPr>
                <w:rFonts w:ascii="Times New Roman" w:hAnsi="Times New Roman" w:cs="Times New Roman"/>
              </w:rPr>
              <w:t xml:space="preserve">Layer </w:t>
            </w:r>
            <w:r>
              <w:rPr>
                <w:rFonts w:ascii="Times New Roman" w:hAnsi="Times New Roman" w:cs="Times New Roman"/>
              </w:rPr>
              <w:t>k</w:t>
            </w:r>
          </w:p>
        </w:tc>
      </w:tr>
      <w:tr w:rsidR="00E64135" w:rsidRPr="000743D6" w14:paraId="1EEC7552" w14:textId="589AB826" w:rsidTr="00E64135">
        <w:tc>
          <w:tcPr>
            <w:tcW w:w="2156" w:type="dxa"/>
          </w:tcPr>
          <w:p w14:paraId="64593F26" w14:textId="77777777" w:rsidR="00E64135" w:rsidRPr="000743D6" w:rsidRDefault="00E64135" w:rsidP="00E64135">
            <w:pPr>
              <w:rPr>
                <w:rFonts w:ascii="Times New Roman" w:hAnsi="Times New Roman" w:cs="Times New Roman"/>
              </w:rPr>
            </w:pPr>
            <w:r w:rsidRPr="000743D6">
              <w:rPr>
                <w:rFonts w:ascii="Times New Roman" w:hAnsi="Times New Roman" w:cs="Times New Roman"/>
              </w:rPr>
              <w:t>Random walk length</w:t>
            </w:r>
          </w:p>
        </w:tc>
        <w:tc>
          <w:tcPr>
            <w:tcW w:w="1248" w:type="dxa"/>
          </w:tcPr>
          <w:p w14:paraId="4ED88592" w14:textId="77777777" w:rsidR="00E64135" w:rsidRPr="000743D6" w:rsidRDefault="00E64135" w:rsidP="00E64135">
            <w:pPr>
              <w:jc w:val="center"/>
              <w:rPr>
                <w:rFonts w:ascii="Times New Roman" w:hAnsi="Times New Roman" w:cs="Times New Roman"/>
              </w:rPr>
            </w:pPr>
            <w:r w:rsidRPr="000743D6">
              <w:rPr>
                <w:rFonts w:ascii="Times New Roman" w:hAnsi="Times New Roman" w:cs="Times New Roman"/>
              </w:rPr>
              <w:t>2</w:t>
            </w:r>
          </w:p>
        </w:tc>
        <w:tc>
          <w:tcPr>
            <w:tcW w:w="2094" w:type="dxa"/>
          </w:tcPr>
          <w:p w14:paraId="12FCD4C2" w14:textId="4D17DC5D"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1931" w:type="dxa"/>
          </w:tcPr>
          <w:p w14:paraId="6A1E3136" w14:textId="16B015F7"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1931" w:type="dxa"/>
          </w:tcPr>
          <w:p w14:paraId="42976392" w14:textId="5E9D4AB9"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r>
      <w:tr w:rsidR="00E64135" w:rsidRPr="000743D6" w14:paraId="2813FF99" w14:textId="44D3A2BE" w:rsidTr="00E64135">
        <w:tc>
          <w:tcPr>
            <w:tcW w:w="2156" w:type="dxa"/>
          </w:tcPr>
          <w:p w14:paraId="705D8920" w14:textId="77777777" w:rsidR="00E64135" w:rsidRPr="000743D6" w:rsidRDefault="00E64135" w:rsidP="00E64135">
            <w:pPr>
              <w:rPr>
                <w:rFonts w:ascii="Times New Roman" w:hAnsi="Times New Roman" w:cs="Times New Roman"/>
              </w:rPr>
            </w:pPr>
            <w:r w:rsidRPr="000743D6">
              <w:rPr>
                <w:rFonts w:ascii="Times New Roman" w:hAnsi="Times New Roman" w:cs="Times New Roman"/>
              </w:rPr>
              <w:t>Depth</w:t>
            </w:r>
          </w:p>
        </w:tc>
        <w:tc>
          <w:tcPr>
            <w:tcW w:w="1248" w:type="dxa"/>
          </w:tcPr>
          <w:p w14:paraId="4F62959F" w14:textId="77777777" w:rsidR="00E64135" w:rsidRPr="000743D6" w:rsidRDefault="00E64135" w:rsidP="00E64135">
            <w:pPr>
              <w:jc w:val="center"/>
              <w:rPr>
                <w:rFonts w:ascii="Times New Roman" w:hAnsi="Times New Roman" w:cs="Times New Roman"/>
              </w:rPr>
            </w:pPr>
            <w:r w:rsidRPr="000743D6">
              <w:rPr>
                <w:rFonts w:ascii="Times New Roman" w:hAnsi="Times New Roman" w:cs="Times New Roman"/>
              </w:rPr>
              <w:t>2</w:t>
            </w:r>
          </w:p>
        </w:tc>
        <w:tc>
          <w:tcPr>
            <w:tcW w:w="2094" w:type="dxa"/>
          </w:tcPr>
          <w:p w14:paraId="69210D21" w14:textId="276DBA92"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1931" w:type="dxa"/>
          </w:tcPr>
          <w:p w14:paraId="3BB9F9A3" w14:textId="7C4764B7"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1931" w:type="dxa"/>
          </w:tcPr>
          <w:p w14:paraId="0617308A" w14:textId="53488228"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r>
      <w:tr w:rsidR="00E64135" w:rsidRPr="000743D6" w14:paraId="761BFABB" w14:textId="42ADC59F" w:rsidTr="00E64135">
        <w:tc>
          <w:tcPr>
            <w:tcW w:w="2156" w:type="dxa"/>
          </w:tcPr>
          <w:p w14:paraId="22414AA7" w14:textId="77777777" w:rsidR="00E64135" w:rsidRPr="000743D6" w:rsidRDefault="00E64135" w:rsidP="00E64135">
            <w:pPr>
              <w:rPr>
                <w:rFonts w:ascii="Times New Roman" w:hAnsi="Times New Roman" w:cs="Times New Roman"/>
              </w:rPr>
            </w:pPr>
            <w:r w:rsidRPr="000743D6">
              <w:rPr>
                <w:rFonts w:ascii="Times New Roman" w:hAnsi="Times New Roman" w:cs="Times New Roman"/>
              </w:rPr>
              <w:t xml:space="preserve">Number of negative samples for every node in training set </w:t>
            </w:r>
          </w:p>
        </w:tc>
        <w:tc>
          <w:tcPr>
            <w:tcW w:w="1248" w:type="dxa"/>
          </w:tcPr>
          <w:p w14:paraId="3DD9B9BE" w14:textId="26BC9BDE" w:rsidR="00E64135" w:rsidRPr="000743D6" w:rsidRDefault="00E64135" w:rsidP="00E64135">
            <w:pPr>
              <w:jc w:val="center"/>
              <w:rPr>
                <w:rFonts w:ascii="Times New Roman" w:hAnsi="Times New Roman" w:cs="Times New Roman"/>
              </w:rPr>
            </w:pPr>
            <w:r>
              <w:rPr>
                <w:rFonts w:ascii="Times New Roman" w:hAnsi="Times New Roman" w:cs="Times New Roman"/>
              </w:rPr>
              <w:t>5</w:t>
            </w:r>
          </w:p>
        </w:tc>
        <w:tc>
          <w:tcPr>
            <w:tcW w:w="2094" w:type="dxa"/>
          </w:tcPr>
          <w:p w14:paraId="3E0BB43E" w14:textId="379B4443"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1931" w:type="dxa"/>
          </w:tcPr>
          <w:p w14:paraId="78DAB84E" w14:textId="59EFC554"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1931" w:type="dxa"/>
          </w:tcPr>
          <w:p w14:paraId="1F83340A" w14:textId="1FB62867"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r>
      <w:tr w:rsidR="00E64135" w:rsidRPr="000743D6" w14:paraId="54310D1C" w14:textId="07701DDB" w:rsidTr="00E64135">
        <w:tc>
          <w:tcPr>
            <w:tcW w:w="2156" w:type="dxa"/>
          </w:tcPr>
          <w:p w14:paraId="2A6ECB2D" w14:textId="77777777" w:rsidR="00E64135" w:rsidRPr="000743D6" w:rsidRDefault="00E64135" w:rsidP="00E64135">
            <w:pPr>
              <w:rPr>
                <w:rFonts w:ascii="Times New Roman" w:hAnsi="Times New Roman" w:cs="Times New Roman"/>
              </w:rPr>
            </w:pPr>
            <w:r w:rsidRPr="000743D6">
              <w:rPr>
                <w:rFonts w:ascii="Times New Roman" w:hAnsi="Times New Roman" w:cs="Times New Roman"/>
              </w:rPr>
              <w:t>Number of positive samples for every node in training set</w:t>
            </w:r>
          </w:p>
        </w:tc>
        <w:tc>
          <w:tcPr>
            <w:tcW w:w="1248" w:type="dxa"/>
          </w:tcPr>
          <w:p w14:paraId="77753EE8" w14:textId="26066779" w:rsidR="00E64135" w:rsidRPr="000743D6" w:rsidRDefault="00E64135" w:rsidP="00E64135">
            <w:pPr>
              <w:jc w:val="center"/>
              <w:rPr>
                <w:rFonts w:ascii="Times New Roman" w:hAnsi="Times New Roman" w:cs="Times New Roman"/>
              </w:rPr>
            </w:pPr>
            <w:r>
              <w:rPr>
                <w:rFonts w:ascii="Times New Roman" w:hAnsi="Times New Roman" w:cs="Times New Roman"/>
              </w:rPr>
              <w:t>1</w:t>
            </w:r>
          </w:p>
        </w:tc>
        <w:tc>
          <w:tcPr>
            <w:tcW w:w="2094" w:type="dxa"/>
          </w:tcPr>
          <w:p w14:paraId="6136591B" w14:textId="5A969448"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1931" w:type="dxa"/>
          </w:tcPr>
          <w:p w14:paraId="44641584" w14:textId="5E72034D"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1931" w:type="dxa"/>
          </w:tcPr>
          <w:p w14:paraId="73361334" w14:textId="2A38B22A"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r>
      <w:tr w:rsidR="00E64135" w:rsidRPr="000743D6" w14:paraId="6B1B3BCB" w14:textId="7C8B9804" w:rsidTr="00E64135">
        <w:tc>
          <w:tcPr>
            <w:tcW w:w="2156" w:type="dxa"/>
          </w:tcPr>
          <w:p w14:paraId="78D0DF28" w14:textId="77777777" w:rsidR="00E64135" w:rsidRPr="000743D6" w:rsidRDefault="00E64135" w:rsidP="00E64135">
            <w:pPr>
              <w:rPr>
                <w:rFonts w:ascii="Times New Roman" w:hAnsi="Times New Roman" w:cs="Times New Roman"/>
              </w:rPr>
            </w:pPr>
            <w:r w:rsidRPr="000743D6">
              <w:rPr>
                <w:rFonts w:ascii="Times New Roman" w:hAnsi="Times New Roman" w:cs="Times New Roman"/>
              </w:rPr>
              <w:t>Learning rate at epoch 0</w:t>
            </w:r>
          </w:p>
        </w:tc>
        <w:tc>
          <w:tcPr>
            <w:tcW w:w="1248" w:type="dxa"/>
          </w:tcPr>
          <w:p w14:paraId="000E08A2" w14:textId="77777777" w:rsidR="00E64135" w:rsidRPr="000743D6" w:rsidRDefault="00E64135" w:rsidP="00E64135">
            <w:pPr>
              <w:jc w:val="center"/>
              <w:rPr>
                <w:rFonts w:ascii="Times New Roman" w:hAnsi="Times New Roman" w:cs="Times New Roman"/>
              </w:rPr>
            </w:pPr>
            <w:r w:rsidRPr="000743D6">
              <w:rPr>
                <w:rFonts w:ascii="Times New Roman" w:hAnsi="Times New Roman" w:cs="Times New Roman"/>
              </w:rPr>
              <w:t>0.001</w:t>
            </w:r>
          </w:p>
        </w:tc>
        <w:tc>
          <w:tcPr>
            <w:tcW w:w="2094" w:type="dxa"/>
          </w:tcPr>
          <w:p w14:paraId="4C93A4E2" w14:textId="5DC3751B"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1931" w:type="dxa"/>
          </w:tcPr>
          <w:p w14:paraId="0E887CDA" w14:textId="56F58E5E"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1931" w:type="dxa"/>
          </w:tcPr>
          <w:p w14:paraId="1253C179" w14:textId="5C17B851"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r>
      <w:tr w:rsidR="00E64135" w:rsidRPr="000743D6" w14:paraId="37BD055C" w14:textId="323207B7" w:rsidTr="00E64135">
        <w:tc>
          <w:tcPr>
            <w:tcW w:w="2156" w:type="dxa"/>
          </w:tcPr>
          <w:p w14:paraId="0ED1CAEB" w14:textId="77777777" w:rsidR="00E64135" w:rsidRPr="000743D6" w:rsidRDefault="00E64135" w:rsidP="00E64135">
            <w:pPr>
              <w:rPr>
                <w:rFonts w:ascii="Times New Roman" w:hAnsi="Times New Roman" w:cs="Times New Roman"/>
              </w:rPr>
            </w:pPr>
            <w:r w:rsidRPr="000743D6">
              <w:rPr>
                <w:rFonts w:ascii="Times New Roman" w:hAnsi="Times New Roman" w:cs="Times New Roman"/>
              </w:rPr>
              <w:t>Learning rate scheduler</w:t>
            </w:r>
          </w:p>
        </w:tc>
        <w:tc>
          <w:tcPr>
            <w:tcW w:w="1248" w:type="dxa"/>
          </w:tcPr>
          <w:p w14:paraId="216249B4" w14:textId="77777777" w:rsidR="00E64135" w:rsidRPr="000743D6" w:rsidRDefault="00E64135" w:rsidP="00E64135">
            <w:pPr>
              <w:jc w:val="center"/>
              <w:rPr>
                <w:rFonts w:ascii="Times New Roman" w:hAnsi="Times New Roman" w:cs="Times New Roman"/>
              </w:rPr>
            </w:pPr>
          </w:p>
        </w:tc>
        <w:tc>
          <w:tcPr>
            <w:tcW w:w="2094" w:type="dxa"/>
          </w:tcPr>
          <w:p w14:paraId="64D7BF4B" w14:textId="2E707CAE"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1931" w:type="dxa"/>
          </w:tcPr>
          <w:p w14:paraId="6A2AF90C" w14:textId="25638D7B"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1931" w:type="dxa"/>
          </w:tcPr>
          <w:p w14:paraId="445EB944" w14:textId="1506EB12"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r>
      <w:tr w:rsidR="00E64135" w:rsidRPr="000743D6" w14:paraId="0ADF045E" w14:textId="00F651FB" w:rsidTr="00E64135">
        <w:tc>
          <w:tcPr>
            <w:tcW w:w="2156" w:type="dxa"/>
          </w:tcPr>
          <w:p w14:paraId="69837BD4" w14:textId="77777777" w:rsidR="00E64135" w:rsidRPr="000743D6" w:rsidRDefault="00E64135" w:rsidP="00E64135">
            <w:pPr>
              <w:ind w:left="337"/>
              <w:rPr>
                <w:rFonts w:ascii="Times New Roman" w:hAnsi="Times New Roman" w:cs="Times New Roman"/>
              </w:rPr>
            </w:pPr>
            <w:r w:rsidRPr="000743D6">
              <w:rPr>
                <w:rFonts w:ascii="Times New Roman" w:hAnsi="Times New Roman" w:cs="Times New Roman"/>
              </w:rPr>
              <w:t>Type</w:t>
            </w:r>
          </w:p>
        </w:tc>
        <w:tc>
          <w:tcPr>
            <w:tcW w:w="1248" w:type="dxa"/>
          </w:tcPr>
          <w:p w14:paraId="743252F2" w14:textId="77777777" w:rsidR="00E64135" w:rsidRPr="000743D6" w:rsidRDefault="00E64135" w:rsidP="00E64135">
            <w:pPr>
              <w:jc w:val="center"/>
              <w:rPr>
                <w:rFonts w:ascii="Times New Roman" w:hAnsi="Times New Roman" w:cs="Times New Roman"/>
              </w:rPr>
            </w:pPr>
            <w:r w:rsidRPr="000743D6">
              <w:rPr>
                <w:rFonts w:ascii="Times New Roman" w:hAnsi="Times New Roman" w:cs="Times New Roman"/>
              </w:rPr>
              <w:t>Linear</w:t>
            </w:r>
          </w:p>
        </w:tc>
        <w:tc>
          <w:tcPr>
            <w:tcW w:w="2094" w:type="dxa"/>
          </w:tcPr>
          <w:p w14:paraId="7D99A48A" w14:textId="2C6BD9F5"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1931" w:type="dxa"/>
          </w:tcPr>
          <w:p w14:paraId="7B6BE4DD" w14:textId="77377FA5"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1931" w:type="dxa"/>
          </w:tcPr>
          <w:p w14:paraId="04B3A95C" w14:textId="4574DDBE"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r>
      <w:tr w:rsidR="00E64135" w:rsidRPr="000743D6" w14:paraId="26918AAD" w14:textId="7B74D11D" w:rsidTr="00E64135">
        <w:tc>
          <w:tcPr>
            <w:tcW w:w="2156" w:type="dxa"/>
          </w:tcPr>
          <w:p w14:paraId="28B742CC" w14:textId="77777777" w:rsidR="00E64135" w:rsidRPr="000743D6" w:rsidRDefault="00E64135" w:rsidP="00E64135">
            <w:pPr>
              <w:ind w:left="337"/>
              <w:rPr>
                <w:rFonts w:ascii="Times New Roman" w:hAnsi="Times New Roman" w:cs="Times New Roman"/>
              </w:rPr>
            </w:pPr>
            <w:r w:rsidRPr="000743D6">
              <w:rPr>
                <w:rFonts w:ascii="Times New Roman" w:hAnsi="Times New Roman" w:cs="Times New Roman"/>
              </w:rPr>
              <w:t>Reduction step</w:t>
            </w:r>
          </w:p>
        </w:tc>
        <w:tc>
          <w:tcPr>
            <w:tcW w:w="1248" w:type="dxa"/>
          </w:tcPr>
          <w:p w14:paraId="198A4BE0" w14:textId="2742E78C" w:rsidR="00E64135" w:rsidRPr="000743D6" w:rsidRDefault="00E64135" w:rsidP="00E64135">
            <w:pPr>
              <w:jc w:val="center"/>
              <w:rPr>
                <w:rFonts w:ascii="Times New Roman" w:hAnsi="Times New Roman" w:cs="Times New Roman"/>
              </w:rPr>
            </w:pPr>
            <w:r w:rsidRPr="000743D6">
              <w:rPr>
                <w:rFonts w:ascii="Times New Roman" w:hAnsi="Times New Roman" w:cs="Times New Roman"/>
              </w:rPr>
              <w:t>1</w:t>
            </w:r>
            <w:r>
              <w:rPr>
                <w:rFonts w:ascii="Times New Roman" w:hAnsi="Times New Roman" w:cs="Times New Roman"/>
              </w:rPr>
              <w:t>0</w:t>
            </w:r>
          </w:p>
        </w:tc>
        <w:tc>
          <w:tcPr>
            <w:tcW w:w="2094" w:type="dxa"/>
          </w:tcPr>
          <w:p w14:paraId="5C6FBF8B" w14:textId="40954F11"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1931" w:type="dxa"/>
          </w:tcPr>
          <w:p w14:paraId="7F21EE5C" w14:textId="2728E696"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1931" w:type="dxa"/>
          </w:tcPr>
          <w:p w14:paraId="4B872EB1" w14:textId="2F6B9173"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r>
      <w:tr w:rsidR="00E64135" w:rsidRPr="000743D6" w14:paraId="28A7DD5D" w14:textId="1C171F22" w:rsidTr="00E64135">
        <w:tc>
          <w:tcPr>
            <w:tcW w:w="2156" w:type="dxa"/>
          </w:tcPr>
          <w:p w14:paraId="3881D787" w14:textId="77777777" w:rsidR="00E64135" w:rsidRPr="000743D6" w:rsidRDefault="00E64135" w:rsidP="00E64135">
            <w:pPr>
              <w:ind w:left="337"/>
              <w:rPr>
                <w:rFonts w:ascii="Times New Roman" w:hAnsi="Times New Roman" w:cs="Times New Roman"/>
              </w:rPr>
            </w:pPr>
            <w:r w:rsidRPr="000743D6">
              <w:rPr>
                <w:rFonts w:ascii="Times New Roman" w:hAnsi="Times New Roman" w:cs="Times New Roman"/>
              </w:rPr>
              <w:t>Reduction factor</w:t>
            </w:r>
          </w:p>
        </w:tc>
        <w:tc>
          <w:tcPr>
            <w:tcW w:w="1248" w:type="dxa"/>
          </w:tcPr>
          <w:p w14:paraId="68363739" w14:textId="0841DE26" w:rsidR="00E64135" w:rsidRPr="000743D6" w:rsidRDefault="00E64135" w:rsidP="00E64135">
            <w:pPr>
              <w:jc w:val="center"/>
              <w:rPr>
                <w:rFonts w:ascii="Times New Roman" w:hAnsi="Times New Roman" w:cs="Times New Roman"/>
              </w:rPr>
            </w:pPr>
            <w:r w:rsidRPr="000743D6">
              <w:rPr>
                <w:rFonts w:ascii="Times New Roman" w:hAnsi="Times New Roman" w:cs="Times New Roman"/>
              </w:rPr>
              <w:t>0.9</w:t>
            </w:r>
            <w:r>
              <w:rPr>
                <w:rFonts w:ascii="Times New Roman" w:hAnsi="Times New Roman" w:cs="Times New Roman"/>
              </w:rPr>
              <w:t>0</w:t>
            </w:r>
          </w:p>
        </w:tc>
        <w:tc>
          <w:tcPr>
            <w:tcW w:w="2094" w:type="dxa"/>
          </w:tcPr>
          <w:p w14:paraId="0A740738" w14:textId="3B070875"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1931" w:type="dxa"/>
          </w:tcPr>
          <w:p w14:paraId="5D4C37AA" w14:textId="6722D5E4"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1931" w:type="dxa"/>
          </w:tcPr>
          <w:p w14:paraId="3E12253B" w14:textId="4CB7B0EF"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r>
      <w:tr w:rsidR="00E64135" w:rsidRPr="000743D6" w14:paraId="337C7974" w14:textId="592B2605" w:rsidTr="00E64135">
        <w:tc>
          <w:tcPr>
            <w:tcW w:w="2156" w:type="dxa"/>
          </w:tcPr>
          <w:p w14:paraId="4AE3FA60" w14:textId="77777777" w:rsidR="00E64135" w:rsidRPr="000743D6" w:rsidRDefault="00E64135" w:rsidP="00E64135">
            <w:pPr>
              <w:rPr>
                <w:rFonts w:ascii="Times New Roman" w:hAnsi="Times New Roman" w:cs="Times New Roman"/>
              </w:rPr>
            </w:pPr>
            <w:r w:rsidRPr="000743D6">
              <w:rPr>
                <w:rFonts w:ascii="Times New Roman" w:hAnsi="Times New Roman" w:cs="Times New Roman"/>
              </w:rPr>
              <w:t>Layer size</w:t>
            </w:r>
          </w:p>
        </w:tc>
        <w:tc>
          <w:tcPr>
            <w:tcW w:w="1248" w:type="dxa"/>
          </w:tcPr>
          <w:p w14:paraId="270913A9" w14:textId="77777777"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2094" w:type="dxa"/>
          </w:tcPr>
          <w:p w14:paraId="2CC5E9F8" w14:textId="17DC3CB5" w:rsidR="00E64135" w:rsidRPr="000743D6" w:rsidRDefault="00E64135" w:rsidP="00E64135">
            <w:pPr>
              <w:jc w:val="center"/>
              <w:rPr>
                <w:rFonts w:ascii="Times New Roman" w:hAnsi="Times New Roman" w:cs="Times New Roman"/>
              </w:rPr>
            </w:pPr>
            <w:r w:rsidRPr="000743D6">
              <w:rPr>
                <w:rFonts w:ascii="Times New Roman" w:hAnsi="Times New Roman" w:cs="Times New Roman"/>
              </w:rPr>
              <w:t>256</w:t>
            </w:r>
          </w:p>
        </w:tc>
        <w:tc>
          <w:tcPr>
            <w:tcW w:w="1931" w:type="dxa"/>
          </w:tcPr>
          <w:p w14:paraId="398E95D4" w14:textId="3E747E05" w:rsidR="00E64135" w:rsidRPr="000743D6" w:rsidRDefault="00E64135" w:rsidP="00E64135">
            <w:pPr>
              <w:jc w:val="center"/>
              <w:rPr>
                <w:rFonts w:ascii="Times New Roman" w:hAnsi="Times New Roman" w:cs="Times New Roman"/>
              </w:rPr>
            </w:pPr>
            <w:r w:rsidRPr="000743D6">
              <w:rPr>
                <w:rFonts w:ascii="Times New Roman" w:hAnsi="Times New Roman" w:cs="Times New Roman"/>
              </w:rPr>
              <w:t>256</w:t>
            </w:r>
          </w:p>
        </w:tc>
        <w:tc>
          <w:tcPr>
            <w:tcW w:w="1931" w:type="dxa"/>
          </w:tcPr>
          <w:p w14:paraId="675E62A2" w14:textId="3E0B9797" w:rsidR="00E64135" w:rsidRPr="000743D6" w:rsidRDefault="00E64135" w:rsidP="00E64135">
            <w:pPr>
              <w:jc w:val="center"/>
              <w:rPr>
                <w:rFonts w:ascii="Times New Roman" w:hAnsi="Times New Roman" w:cs="Times New Roman"/>
              </w:rPr>
            </w:pPr>
            <w:r w:rsidRPr="000743D6">
              <w:rPr>
                <w:rFonts w:ascii="Times New Roman" w:hAnsi="Times New Roman" w:cs="Times New Roman"/>
              </w:rPr>
              <w:t>256</w:t>
            </w:r>
          </w:p>
        </w:tc>
      </w:tr>
      <w:tr w:rsidR="00E64135" w:rsidRPr="000743D6" w14:paraId="2136FB4D" w14:textId="2AFAD25F" w:rsidTr="00E64135">
        <w:tc>
          <w:tcPr>
            <w:tcW w:w="2156" w:type="dxa"/>
          </w:tcPr>
          <w:p w14:paraId="494C383F" w14:textId="77777777" w:rsidR="00E64135" w:rsidRPr="000743D6" w:rsidRDefault="00E64135" w:rsidP="00E64135">
            <w:pPr>
              <w:rPr>
                <w:rFonts w:ascii="Times New Roman" w:hAnsi="Times New Roman" w:cs="Times New Roman"/>
              </w:rPr>
            </w:pPr>
            <w:r w:rsidRPr="000743D6">
              <w:rPr>
                <w:rFonts w:ascii="Times New Roman" w:hAnsi="Times New Roman" w:cs="Times New Roman"/>
              </w:rPr>
              <w:t>Dropout</w:t>
            </w:r>
          </w:p>
        </w:tc>
        <w:tc>
          <w:tcPr>
            <w:tcW w:w="1248" w:type="dxa"/>
          </w:tcPr>
          <w:p w14:paraId="0C16B250" w14:textId="77777777" w:rsidR="00E64135" w:rsidRPr="000743D6" w:rsidRDefault="00E64135" w:rsidP="00E64135">
            <w:pPr>
              <w:jc w:val="center"/>
              <w:rPr>
                <w:rFonts w:ascii="Times New Roman" w:hAnsi="Times New Roman" w:cs="Times New Roman"/>
              </w:rPr>
            </w:pPr>
          </w:p>
        </w:tc>
        <w:tc>
          <w:tcPr>
            <w:tcW w:w="2094" w:type="dxa"/>
          </w:tcPr>
          <w:p w14:paraId="00BE7276" w14:textId="7711BB2D" w:rsidR="00E64135" w:rsidRDefault="00E64135" w:rsidP="00E64135">
            <w:pPr>
              <w:jc w:val="center"/>
              <w:rPr>
                <w:rFonts w:ascii="Times New Roman" w:hAnsi="Times New Roman" w:cs="Times New Roman"/>
              </w:rPr>
            </w:pPr>
            <w:r>
              <w:rPr>
                <w:rFonts w:ascii="Times New Roman" w:hAnsi="Times New Roman" w:cs="Times New Roman"/>
              </w:rPr>
              <w:t>1%</w:t>
            </w:r>
          </w:p>
        </w:tc>
        <w:tc>
          <w:tcPr>
            <w:tcW w:w="1931" w:type="dxa"/>
          </w:tcPr>
          <w:p w14:paraId="39216DDD" w14:textId="161358C4" w:rsidR="00E64135" w:rsidRDefault="00E64135" w:rsidP="00E64135">
            <w:pPr>
              <w:jc w:val="center"/>
              <w:rPr>
                <w:rFonts w:ascii="Times New Roman" w:hAnsi="Times New Roman" w:cs="Times New Roman"/>
              </w:rPr>
            </w:pPr>
            <w:r>
              <w:rPr>
                <w:rFonts w:ascii="Times New Roman" w:hAnsi="Times New Roman" w:cs="Times New Roman"/>
              </w:rPr>
              <w:t>1%</w:t>
            </w:r>
          </w:p>
        </w:tc>
        <w:tc>
          <w:tcPr>
            <w:tcW w:w="1931" w:type="dxa"/>
          </w:tcPr>
          <w:p w14:paraId="7365411A" w14:textId="5DC362BB" w:rsidR="00E64135" w:rsidRDefault="00E64135" w:rsidP="00E64135">
            <w:pPr>
              <w:jc w:val="center"/>
              <w:rPr>
                <w:rFonts w:ascii="Times New Roman" w:hAnsi="Times New Roman" w:cs="Times New Roman"/>
              </w:rPr>
            </w:pPr>
            <w:r>
              <w:rPr>
                <w:rFonts w:ascii="Times New Roman" w:hAnsi="Times New Roman" w:cs="Times New Roman"/>
              </w:rPr>
              <w:t>1%</w:t>
            </w:r>
          </w:p>
        </w:tc>
      </w:tr>
      <w:tr w:rsidR="00E64135" w:rsidRPr="000743D6" w14:paraId="3FFD60B3" w14:textId="0E7F844D" w:rsidTr="00E64135">
        <w:tc>
          <w:tcPr>
            <w:tcW w:w="2156" w:type="dxa"/>
          </w:tcPr>
          <w:p w14:paraId="55538FBD" w14:textId="77777777" w:rsidR="00E64135" w:rsidRPr="000743D6" w:rsidRDefault="00E64135" w:rsidP="00E64135">
            <w:pPr>
              <w:rPr>
                <w:rFonts w:ascii="Times New Roman" w:hAnsi="Times New Roman" w:cs="Times New Roman"/>
              </w:rPr>
            </w:pPr>
            <w:r w:rsidRPr="000743D6">
              <w:rPr>
                <w:rFonts w:ascii="Times New Roman" w:hAnsi="Times New Roman" w:cs="Times New Roman"/>
              </w:rPr>
              <w:t>Neighborhood sample size</w:t>
            </w:r>
          </w:p>
        </w:tc>
        <w:tc>
          <w:tcPr>
            <w:tcW w:w="1248" w:type="dxa"/>
          </w:tcPr>
          <w:p w14:paraId="01BE2C8A" w14:textId="77777777"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2094" w:type="dxa"/>
          </w:tcPr>
          <w:p w14:paraId="366C719E" w14:textId="7E469BDD" w:rsidR="00E64135" w:rsidRPr="000743D6" w:rsidRDefault="00E64135" w:rsidP="00E64135">
            <w:pPr>
              <w:jc w:val="center"/>
              <w:rPr>
                <w:rFonts w:ascii="Times New Roman" w:hAnsi="Times New Roman" w:cs="Times New Roman"/>
              </w:rPr>
            </w:pPr>
            <w:r w:rsidRPr="000743D6">
              <w:rPr>
                <w:rFonts w:ascii="Times New Roman" w:hAnsi="Times New Roman" w:cs="Times New Roman"/>
              </w:rPr>
              <w:t>5</w:t>
            </w:r>
          </w:p>
        </w:tc>
        <w:tc>
          <w:tcPr>
            <w:tcW w:w="1931" w:type="dxa"/>
          </w:tcPr>
          <w:p w14:paraId="256C96EB" w14:textId="7F410D99" w:rsidR="00E64135" w:rsidRPr="000743D6" w:rsidRDefault="00E64135" w:rsidP="00E64135">
            <w:pPr>
              <w:jc w:val="center"/>
              <w:rPr>
                <w:rFonts w:ascii="Times New Roman" w:hAnsi="Times New Roman" w:cs="Times New Roman"/>
              </w:rPr>
            </w:pPr>
            <w:r w:rsidRPr="000743D6">
              <w:rPr>
                <w:rFonts w:ascii="Times New Roman" w:hAnsi="Times New Roman" w:cs="Times New Roman"/>
              </w:rPr>
              <w:t>5</w:t>
            </w:r>
          </w:p>
        </w:tc>
        <w:tc>
          <w:tcPr>
            <w:tcW w:w="1931" w:type="dxa"/>
          </w:tcPr>
          <w:p w14:paraId="4D032935" w14:textId="2BAF88D6" w:rsidR="00E64135" w:rsidRPr="000743D6" w:rsidRDefault="00E64135" w:rsidP="00E64135">
            <w:pPr>
              <w:jc w:val="center"/>
              <w:rPr>
                <w:rFonts w:ascii="Times New Roman" w:hAnsi="Times New Roman" w:cs="Times New Roman"/>
              </w:rPr>
            </w:pPr>
            <w:r w:rsidRPr="000743D6">
              <w:rPr>
                <w:rFonts w:ascii="Times New Roman" w:hAnsi="Times New Roman" w:cs="Times New Roman"/>
              </w:rPr>
              <w:t>5</w:t>
            </w:r>
          </w:p>
        </w:tc>
      </w:tr>
      <w:tr w:rsidR="00E64135" w:rsidRPr="000743D6" w14:paraId="6ED03533" w14:textId="0D50A8AE" w:rsidTr="00E64135">
        <w:tc>
          <w:tcPr>
            <w:tcW w:w="2156" w:type="dxa"/>
            <w:tcBorders>
              <w:bottom w:val="single" w:sz="4" w:space="0" w:color="auto"/>
            </w:tcBorders>
          </w:tcPr>
          <w:p w14:paraId="767394A8" w14:textId="77777777" w:rsidR="00E64135" w:rsidRPr="000743D6" w:rsidRDefault="00E64135" w:rsidP="00E64135">
            <w:pPr>
              <w:rPr>
                <w:rFonts w:ascii="Times New Roman" w:hAnsi="Times New Roman" w:cs="Times New Roman"/>
              </w:rPr>
            </w:pPr>
            <w:r w:rsidRPr="000743D6">
              <w:rPr>
                <w:rFonts w:ascii="Times New Roman" w:hAnsi="Times New Roman" w:cs="Times New Roman"/>
              </w:rPr>
              <w:t>Aggregator</w:t>
            </w:r>
          </w:p>
        </w:tc>
        <w:tc>
          <w:tcPr>
            <w:tcW w:w="1248" w:type="dxa"/>
            <w:tcBorders>
              <w:bottom w:val="single" w:sz="4" w:space="0" w:color="auto"/>
            </w:tcBorders>
          </w:tcPr>
          <w:p w14:paraId="4B1AE4DF" w14:textId="77777777"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2094" w:type="dxa"/>
            <w:tcBorders>
              <w:bottom w:val="single" w:sz="4" w:space="0" w:color="auto"/>
            </w:tcBorders>
          </w:tcPr>
          <w:p w14:paraId="78ED5849" w14:textId="75D66A7D" w:rsidR="00E64135" w:rsidRPr="000743D6" w:rsidRDefault="00E64135" w:rsidP="00E64135">
            <w:pPr>
              <w:jc w:val="center"/>
              <w:rPr>
                <w:rFonts w:ascii="Times New Roman" w:hAnsi="Times New Roman" w:cs="Times New Roman"/>
              </w:rPr>
            </w:pPr>
            <w:r w:rsidRPr="000743D6">
              <w:rPr>
                <w:rFonts w:ascii="Times New Roman" w:hAnsi="Times New Roman" w:cs="Times New Roman"/>
              </w:rPr>
              <w:t>Mean</w:t>
            </w:r>
          </w:p>
        </w:tc>
        <w:tc>
          <w:tcPr>
            <w:tcW w:w="1931" w:type="dxa"/>
            <w:tcBorders>
              <w:bottom w:val="single" w:sz="4" w:space="0" w:color="auto"/>
            </w:tcBorders>
          </w:tcPr>
          <w:p w14:paraId="0F98FB46" w14:textId="7DB3A1D6" w:rsidR="00E64135" w:rsidRPr="000743D6" w:rsidRDefault="00E64135" w:rsidP="00E64135">
            <w:pPr>
              <w:jc w:val="center"/>
              <w:rPr>
                <w:rFonts w:ascii="Times New Roman" w:hAnsi="Times New Roman" w:cs="Times New Roman"/>
              </w:rPr>
            </w:pPr>
            <w:r w:rsidRPr="000743D6">
              <w:rPr>
                <w:rFonts w:ascii="Times New Roman" w:hAnsi="Times New Roman" w:cs="Times New Roman"/>
              </w:rPr>
              <w:t>Mean</w:t>
            </w:r>
          </w:p>
        </w:tc>
        <w:tc>
          <w:tcPr>
            <w:tcW w:w="1931" w:type="dxa"/>
            <w:tcBorders>
              <w:bottom w:val="single" w:sz="4" w:space="0" w:color="auto"/>
            </w:tcBorders>
          </w:tcPr>
          <w:p w14:paraId="6A63C731" w14:textId="0821389C" w:rsidR="00E64135" w:rsidRPr="000743D6" w:rsidRDefault="00E64135" w:rsidP="00E64135">
            <w:pPr>
              <w:jc w:val="center"/>
              <w:rPr>
                <w:rFonts w:ascii="Times New Roman" w:hAnsi="Times New Roman" w:cs="Times New Roman"/>
              </w:rPr>
            </w:pPr>
            <w:r w:rsidRPr="000743D6">
              <w:rPr>
                <w:rFonts w:ascii="Times New Roman" w:hAnsi="Times New Roman" w:cs="Times New Roman"/>
              </w:rPr>
              <w:t>Mean</w:t>
            </w:r>
          </w:p>
        </w:tc>
      </w:tr>
    </w:tbl>
    <w:p w14:paraId="09D422F4" w14:textId="2A4DA3AA" w:rsidR="00150622" w:rsidRDefault="00150622" w:rsidP="00DA2043">
      <w:pPr>
        <w:rPr>
          <w:rFonts w:ascii="Times New Roman" w:hAnsi="Times New Roman" w:cs="Times New Roman"/>
        </w:rPr>
      </w:pPr>
    </w:p>
    <w:p w14:paraId="7F8C6CFF" w14:textId="7191985D" w:rsidR="00150622" w:rsidRDefault="00150622" w:rsidP="00DA2043">
      <w:pPr>
        <w:rPr>
          <w:rFonts w:ascii="Times New Roman" w:hAnsi="Times New Roman" w:cs="Times New Roman"/>
        </w:rPr>
      </w:pPr>
    </w:p>
    <w:p w14:paraId="798F1FE4" w14:textId="68D51F67" w:rsidR="00150622" w:rsidRDefault="00150622" w:rsidP="00DA2043">
      <w:pPr>
        <w:rPr>
          <w:rFonts w:ascii="Times New Roman" w:hAnsi="Times New Roman" w:cs="Times New Roman"/>
        </w:rPr>
      </w:pPr>
    </w:p>
    <w:p w14:paraId="5322B47E" w14:textId="10E7C5EE" w:rsidR="00150622" w:rsidRDefault="00150622">
      <w:pPr>
        <w:rPr>
          <w:rFonts w:ascii="Times New Roman" w:hAnsi="Times New Roman" w:cs="Times New Roman"/>
        </w:rPr>
      </w:pPr>
      <w:r>
        <w:rPr>
          <w:rFonts w:ascii="Times New Roman" w:hAnsi="Times New Roman" w:cs="Times New Roman"/>
        </w:rPr>
        <w:br w:type="page"/>
      </w:r>
    </w:p>
    <w:p w14:paraId="26A0E379" w14:textId="77777777" w:rsidR="00150622" w:rsidRPr="000743D6" w:rsidRDefault="00150622" w:rsidP="00DA2043">
      <w:pPr>
        <w:rPr>
          <w:rFonts w:ascii="Times New Roman" w:hAnsi="Times New Roman" w:cs="Times New Roman"/>
        </w:rPr>
      </w:pPr>
    </w:p>
    <w:p w14:paraId="1914D4CD" w14:textId="217CEA44" w:rsidR="00EE11CF" w:rsidRPr="000743D6" w:rsidRDefault="00EE11CF" w:rsidP="00EE11CF">
      <w:pPr>
        <w:pStyle w:val="Caption"/>
        <w:keepNext/>
        <w:rPr>
          <w:rFonts w:ascii="Times New Roman" w:hAnsi="Times New Roman" w:cs="Times New Roman"/>
        </w:rPr>
      </w:pPr>
      <w:bookmarkStart w:id="18" w:name="_Ref91166684"/>
      <w:r w:rsidRPr="000743D6">
        <w:rPr>
          <w:rFonts w:ascii="Times New Roman" w:hAnsi="Times New Roman" w:cs="Times New Roman"/>
        </w:rPr>
        <w:t xml:space="preserve">Table </w:t>
      </w:r>
      <w:r w:rsidRPr="000743D6">
        <w:rPr>
          <w:rFonts w:ascii="Times New Roman" w:hAnsi="Times New Roman" w:cs="Times New Roman"/>
        </w:rPr>
        <w:fldChar w:fldCharType="begin"/>
      </w:r>
      <w:r w:rsidRPr="000743D6">
        <w:rPr>
          <w:rFonts w:ascii="Times New Roman" w:hAnsi="Times New Roman" w:cs="Times New Roman"/>
        </w:rPr>
        <w:instrText xml:space="preserve"> SEQ Table \* ARABIC </w:instrText>
      </w:r>
      <w:r w:rsidRPr="000743D6">
        <w:rPr>
          <w:rFonts w:ascii="Times New Roman" w:hAnsi="Times New Roman" w:cs="Times New Roman"/>
        </w:rPr>
        <w:fldChar w:fldCharType="separate"/>
      </w:r>
      <w:r w:rsidR="001835FD">
        <w:rPr>
          <w:rFonts w:ascii="Times New Roman" w:hAnsi="Times New Roman" w:cs="Times New Roman"/>
          <w:noProof/>
        </w:rPr>
        <w:t>2</w:t>
      </w:r>
      <w:r w:rsidRPr="000743D6">
        <w:rPr>
          <w:rFonts w:ascii="Times New Roman" w:hAnsi="Times New Roman" w:cs="Times New Roman"/>
        </w:rPr>
        <w:fldChar w:fldCharType="end"/>
      </w:r>
      <w:bookmarkEnd w:id="18"/>
      <w:r w:rsidRPr="000743D6">
        <w:rPr>
          <w:rFonts w:ascii="Times New Roman" w:hAnsi="Times New Roman" w:cs="Times New Roman"/>
        </w:rPr>
        <w:t xml:space="preserve">: Final set of </w:t>
      </w:r>
      <w:proofErr w:type="spellStart"/>
      <w:r w:rsidRPr="000743D6">
        <w:rPr>
          <w:rFonts w:ascii="Times New Roman" w:hAnsi="Times New Roman" w:cs="Times New Roman"/>
        </w:rPr>
        <w:t>GraphSAGE</w:t>
      </w:r>
      <w:proofErr w:type="spellEnd"/>
      <w:r w:rsidRPr="000743D6">
        <w:rPr>
          <w:rFonts w:ascii="Times New Roman" w:hAnsi="Times New Roman" w:cs="Times New Roman"/>
        </w:rPr>
        <w:t xml:space="preserve"> hyperparameters to get initial protein node embeddings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0"/>
        <w:gridCol w:w="1900"/>
        <w:gridCol w:w="1560"/>
        <w:gridCol w:w="1560"/>
        <w:gridCol w:w="1560"/>
      </w:tblGrid>
      <w:tr w:rsidR="000D41FA" w:rsidRPr="000743D6" w14:paraId="133AF6FA" w14:textId="6DE25972" w:rsidTr="00280328">
        <w:tc>
          <w:tcPr>
            <w:tcW w:w="2770" w:type="dxa"/>
            <w:tcBorders>
              <w:top w:val="single" w:sz="4" w:space="0" w:color="auto"/>
              <w:bottom w:val="single" w:sz="4" w:space="0" w:color="auto"/>
            </w:tcBorders>
          </w:tcPr>
          <w:p w14:paraId="03EA765B" w14:textId="4754B988" w:rsidR="000D41FA" w:rsidRPr="000743D6" w:rsidRDefault="000D41FA" w:rsidP="00280328">
            <w:pPr>
              <w:jc w:val="center"/>
              <w:rPr>
                <w:rFonts w:ascii="Times New Roman" w:hAnsi="Times New Roman" w:cs="Times New Roman"/>
              </w:rPr>
            </w:pPr>
            <w:r w:rsidRPr="000743D6">
              <w:rPr>
                <w:rFonts w:ascii="Times New Roman" w:hAnsi="Times New Roman" w:cs="Times New Roman"/>
              </w:rPr>
              <w:t>Hyperparameter</w:t>
            </w:r>
          </w:p>
        </w:tc>
        <w:tc>
          <w:tcPr>
            <w:tcW w:w="1900" w:type="dxa"/>
            <w:tcBorders>
              <w:top w:val="single" w:sz="4" w:space="0" w:color="auto"/>
              <w:bottom w:val="single" w:sz="4" w:space="0" w:color="auto"/>
            </w:tcBorders>
          </w:tcPr>
          <w:p w14:paraId="54CB3848" w14:textId="2BD729CD" w:rsidR="000D41FA" w:rsidRPr="000743D6" w:rsidRDefault="000D41FA" w:rsidP="00280328">
            <w:pPr>
              <w:jc w:val="center"/>
              <w:rPr>
                <w:rFonts w:ascii="Times New Roman" w:hAnsi="Times New Roman" w:cs="Times New Roman"/>
              </w:rPr>
            </w:pPr>
            <w:r w:rsidRPr="000743D6">
              <w:rPr>
                <w:rFonts w:ascii="Times New Roman" w:hAnsi="Times New Roman" w:cs="Times New Roman"/>
              </w:rPr>
              <w:t>Value</w:t>
            </w:r>
          </w:p>
        </w:tc>
        <w:tc>
          <w:tcPr>
            <w:tcW w:w="4680" w:type="dxa"/>
            <w:gridSpan w:val="3"/>
            <w:tcBorders>
              <w:top w:val="single" w:sz="4" w:space="0" w:color="auto"/>
              <w:bottom w:val="single" w:sz="4" w:space="0" w:color="auto"/>
            </w:tcBorders>
          </w:tcPr>
          <w:p w14:paraId="1F8E6573" w14:textId="6AFAC850" w:rsidR="000D41FA" w:rsidRPr="000743D6" w:rsidRDefault="000D41FA" w:rsidP="000D41FA">
            <w:pPr>
              <w:jc w:val="center"/>
              <w:rPr>
                <w:rFonts w:ascii="Times New Roman" w:hAnsi="Times New Roman" w:cs="Times New Roman"/>
              </w:rPr>
            </w:pPr>
            <w:r w:rsidRPr="000743D6">
              <w:rPr>
                <w:rFonts w:ascii="Times New Roman" w:hAnsi="Times New Roman" w:cs="Times New Roman"/>
              </w:rPr>
              <w:t>Layer specific value</w:t>
            </w:r>
          </w:p>
        </w:tc>
      </w:tr>
      <w:tr w:rsidR="000D41FA" w:rsidRPr="000743D6" w14:paraId="53C3EF83" w14:textId="34D6AA25" w:rsidTr="00280328">
        <w:tc>
          <w:tcPr>
            <w:tcW w:w="2770" w:type="dxa"/>
            <w:tcBorders>
              <w:top w:val="single" w:sz="4" w:space="0" w:color="auto"/>
            </w:tcBorders>
          </w:tcPr>
          <w:p w14:paraId="4A4C76E6" w14:textId="77777777" w:rsidR="000D41FA" w:rsidRPr="000743D6" w:rsidRDefault="000D41FA" w:rsidP="00DA2043">
            <w:pPr>
              <w:rPr>
                <w:rFonts w:ascii="Times New Roman" w:hAnsi="Times New Roman" w:cs="Times New Roman"/>
              </w:rPr>
            </w:pPr>
          </w:p>
        </w:tc>
        <w:tc>
          <w:tcPr>
            <w:tcW w:w="1900" w:type="dxa"/>
            <w:tcBorders>
              <w:top w:val="single" w:sz="4" w:space="0" w:color="auto"/>
            </w:tcBorders>
          </w:tcPr>
          <w:p w14:paraId="727A2AAC" w14:textId="77777777" w:rsidR="000D41FA" w:rsidRPr="000743D6" w:rsidRDefault="000D41FA" w:rsidP="00280328">
            <w:pPr>
              <w:jc w:val="center"/>
              <w:rPr>
                <w:rFonts w:ascii="Times New Roman" w:hAnsi="Times New Roman" w:cs="Times New Roman"/>
              </w:rPr>
            </w:pPr>
          </w:p>
        </w:tc>
        <w:tc>
          <w:tcPr>
            <w:tcW w:w="1560" w:type="dxa"/>
            <w:tcBorders>
              <w:top w:val="single" w:sz="4" w:space="0" w:color="auto"/>
            </w:tcBorders>
          </w:tcPr>
          <w:p w14:paraId="3DE359A2" w14:textId="4EDBC656" w:rsidR="000D41FA" w:rsidRPr="000743D6" w:rsidRDefault="000D41FA" w:rsidP="00280328">
            <w:pPr>
              <w:jc w:val="center"/>
              <w:rPr>
                <w:rFonts w:ascii="Times New Roman" w:hAnsi="Times New Roman" w:cs="Times New Roman"/>
              </w:rPr>
            </w:pPr>
            <w:r w:rsidRPr="000743D6">
              <w:rPr>
                <w:rFonts w:ascii="Times New Roman" w:hAnsi="Times New Roman" w:cs="Times New Roman"/>
              </w:rPr>
              <w:t>Layer 0</w:t>
            </w:r>
          </w:p>
        </w:tc>
        <w:tc>
          <w:tcPr>
            <w:tcW w:w="1560" w:type="dxa"/>
            <w:tcBorders>
              <w:top w:val="single" w:sz="4" w:space="0" w:color="auto"/>
            </w:tcBorders>
          </w:tcPr>
          <w:p w14:paraId="52BD06E8" w14:textId="14C65D13" w:rsidR="000D41FA" w:rsidRPr="000743D6" w:rsidRDefault="000D41FA" w:rsidP="00280328">
            <w:pPr>
              <w:jc w:val="center"/>
              <w:rPr>
                <w:rFonts w:ascii="Times New Roman" w:hAnsi="Times New Roman" w:cs="Times New Roman"/>
              </w:rPr>
            </w:pPr>
            <w:r w:rsidRPr="000743D6">
              <w:rPr>
                <w:rFonts w:ascii="Times New Roman" w:hAnsi="Times New Roman" w:cs="Times New Roman"/>
              </w:rPr>
              <w:t>Layer 1</w:t>
            </w:r>
          </w:p>
        </w:tc>
        <w:tc>
          <w:tcPr>
            <w:tcW w:w="1560" w:type="dxa"/>
            <w:tcBorders>
              <w:top w:val="single" w:sz="4" w:space="0" w:color="auto"/>
            </w:tcBorders>
          </w:tcPr>
          <w:p w14:paraId="2A4A1E37" w14:textId="70A417EE" w:rsidR="000D41FA" w:rsidRPr="000743D6" w:rsidRDefault="000D41FA" w:rsidP="00280328">
            <w:pPr>
              <w:jc w:val="center"/>
              <w:rPr>
                <w:rFonts w:ascii="Times New Roman" w:hAnsi="Times New Roman" w:cs="Times New Roman"/>
              </w:rPr>
            </w:pPr>
            <w:r w:rsidRPr="000743D6">
              <w:rPr>
                <w:rFonts w:ascii="Times New Roman" w:hAnsi="Times New Roman" w:cs="Times New Roman"/>
              </w:rPr>
              <w:t>Layer k</w:t>
            </w:r>
          </w:p>
        </w:tc>
      </w:tr>
      <w:tr w:rsidR="000D41FA" w:rsidRPr="000743D6" w14:paraId="15676200" w14:textId="7875F679" w:rsidTr="00280328">
        <w:tc>
          <w:tcPr>
            <w:tcW w:w="2770" w:type="dxa"/>
          </w:tcPr>
          <w:p w14:paraId="58219FF9" w14:textId="57BC4C5F" w:rsidR="000D41FA" w:rsidRPr="000743D6" w:rsidRDefault="000D41FA" w:rsidP="00DA2043">
            <w:pPr>
              <w:rPr>
                <w:rFonts w:ascii="Times New Roman" w:hAnsi="Times New Roman" w:cs="Times New Roman"/>
              </w:rPr>
            </w:pPr>
            <w:r w:rsidRPr="000743D6">
              <w:rPr>
                <w:rFonts w:ascii="Times New Roman" w:hAnsi="Times New Roman" w:cs="Times New Roman"/>
              </w:rPr>
              <w:t>Random walk length</w:t>
            </w:r>
          </w:p>
        </w:tc>
        <w:tc>
          <w:tcPr>
            <w:tcW w:w="1900" w:type="dxa"/>
          </w:tcPr>
          <w:p w14:paraId="1D02F46B" w14:textId="47EB9918" w:rsidR="000D41FA" w:rsidRPr="000743D6" w:rsidRDefault="000D41FA" w:rsidP="00280328">
            <w:pPr>
              <w:jc w:val="center"/>
              <w:rPr>
                <w:rFonts w:ascii="Times New Roman" w:hAnsi="Times New Roman" w:cs="Times New Roman"/>
              </w:rPr>
            </w:pPr>
            <w:r w:rsidRPr="000743D6">
              <w:rPr>
                <w:rFonts w:ascii="Times New Roman" w:hAnsi="Times New Roman" w:cs="Times New Roman"/>
              </w:rPr>
              <w:t>2</w:t>
            </w:r>
          </w:p>
        </w:tc>
        <w:tc>
          <w:tcPr>
            <w:tcW w:w="1560" w:type="dxa"/>
          </w:tcPr>
          <w:p w14:paraId="4F5829F8" w14:textId="7068E48A" w:rsidR="000D41FA" w:rsidRPr="000743D6" w:rsidRDefault="000D41FA"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0A1419AA" w14:textId="423B2D32" w:rsidR="000D41FA" w:rsidRPr="000743D6" w:rsidRDefault="000D41FA"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607D7FA2" w14:textId="3C60E2D2" w:rsidR="000D41FA" w:rsidRPr="000743D6" w:rsidRDefault="000D41FA" w:rsidP="00280328">
            <w:pPr>
              <w:jc w:val="center"/>
              <w:rPr>
                <w:rFonts w:ascii="Times New Roman" w:hAnsi="Times New Roman" w:cs="Times New Roman"/>
              </w:rPr>
            </w:pPr>
            <w:r w:rsidRPr="000743D6">
              <w:rPr>
                <w:rFonts w:ascii="Times New Roman" w:hAnsi="Times New Roman" w:cs="Times New Roman"/>
              </w:rPr>
              <w:t>--</w:t>
            </w:r>
          </w:p>
        </w:tc>
      </w:tr>
      <w:tr w:rsidR="00280328" w:rsidRPr="000743D6" w14:paraId="626189CC" w14:textId="49965779" w:rsidTr="00280328">
        <w:tc>
          <w:tcPr>
            <w:tcW w:w="2770" w:type="dxa"/>
          </w:tcPr>
          <w:p w14:paraId="3A274529" w14:textId="6550A788" w:rsidR="00280328" w:rsidRPr="000743D6" w:rsidRDefault="00280328" w:rsidP="00280328">
            <w:pPr>
              <w:rPr>
                <w:rFonts w:ascii="Times New Roman" w:hAnsi="Times New Roman" w:cs="Times New Roman"/>
              </w:rPr>
            </w:pPr>
            <w:r w:rsidRPr="000743D6">
              <w:rPr>
                <w:rFonts w:ascii="Times New Roman" w:hAnsi="Times New Roman" w:cs="Times New Roman"/>
              </w:rPr>
              <w:t>Depth</w:t>
            </w:r>
          </w:p>
        </w:tc>
        <w:tc>
          <w:tcPr>
            <w:tcW w:w="1900" w:type="dxa"/>
          </w:tcPr>
          <w:p w14:paraId="0F95015A" w14:textId="1C324526" w:rsidR="00280328" w:rsidRPr="000743D6" w:rsidRDefault="00380AE5" w:rsidP="00280328">
            <w:pPr>
              <w:jc w:val="center"/>
              <w:rPr>
                <w:rFonts w:ascii="Times New Roman" w:hAnsi="Times New Roman" w:cs="Times New Roman"/>
              </w:rPr>
            </w:pPr>
            <w:r w:rsidRPr="000743D6">
              <w:rPr>
                <w:rFonts w:ascii="Times New Roman" w:hAnsi="Times New Roman" w:cs="Times New Roman"/>
              </w:rPr>
              <w:t>2</w:t>
            </w:r>
          </w:p>
        </w:tc>
        <w:tc>
          <w:tcPr>
            <w:tcW w:w="1560" w:type="dxa"/>
          </w:tcPr>
          <w:p w14:paraId="6444D3BC" w14:textId="02988195"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076C25AA" w14:textId="070AA0B5"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27A68CD5" w14:textId="1FFDFFA0"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r>
      <w:tr w:rsidR="00280328" w:rsidRPr="000743D6" w14:paraId="4F394456" w14:textId="3B7592FB" w:rsidTr="00280328">
        <w:tc>
          <w:tcPr>
            <w:tcW w:w="2770" w:type="dxa"/>
          </w:tcPr>
          <w:p w14:paraId="52F0487A" w14:textId="5F746AFF" w:rsidR="00280328" w:rsidRPr="000743D6" w:rsidRDefault="00280328" w:rsidP="00280328">
            <w:pPr>
              <w:rPr>
                <w:rFonts w:ascii="Times New Roman" w:hAnsi="Times New Roman" w:cs="Times New Roman"/>
              </w:rPr>
            </w:pPr>
            <w:r w:rsidRPr="000743D6">
              <w:rPr>
                <w:rFonts w:ascii="Times New Roman" w:hAnsi="Times New Roman" w:cs="Times New Roman"/>
              </w:rPr>
              <w:t xml:space="preserve">Number of negative samples for every node in training set </w:t>
            </w:r>
          </w:p>
        </w:tc>
        <w:tc>
          <w:tcPr>
            <w:tcW w:w="1900" w:type="dxa"/>
          </w:tcPr>
          <w:p w14:paraId="67194357" w14:textId="0BDD622F" w:rsidR="00280328" w:rsidRPr="000743D6" w:rsidRDefault="00280328" w:rsidP="00280328">
            <w:pPr>
              <w:jc w:val="center"/>
              <w:rPr>
                <w:rFonts w:ascii="Times New Roman" w:hAnsi="Times New Roman" w:cs="Times New Roman"/>
              </w:rPr>
            </w:pPr>
            <w:r w:rsidRPr="000743D6">
              <w:rPr>
                <w:rFonts w:ascii="Times New Roman" w:hAnsi="Times New Roman" w:cs="Times New Roman"/>
              </w:rPr>
              <w:t>10</w:t>
            </w:r>
          </w:p>
        </w:tc>
        <w:tc>
          <w:tcPr>
            <w:tcW w:w="1560" w:type="dxa"/>
          </w:tcPr>
          <w:p w14:paraId="0726A3F5" w14:textId="6E447251"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6B321A91" w14:textId="52E27B6B"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28948B97" w14:textId="55A5AA96"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r>
      <w:tr w:rsidR="00280328" w:rsidRPr="000743D6" w14:paraId="305ABCFB" w14:textId="55DE2B42" w:rsidTr="00280328">
        <w:tc>
          <w:tcPr>
            <w:tcW w:w="2770" w:type="dxa"/>
          </w:tcPr>
          <w:p w14:paraId="589F9EF6" w14:textId="5F59AE83" w:rsidR="00280328" w:rsidRPr="000743D6" w:rsidRDefault="00280328" w:rsidP="00280328">
            <w:pPr>
              <w:rPr>
                <w:rFonts w:ascii="Times New Roman" w:hAnsi="Times New Roman" w:cs="Times New Roman"/>
              </w:rPr>
            </w:pPr>
            <w:r w:rsidRPr="000743D6">
              <w:rPr>
                <w:rFonts w:ascii="Times New Roman" w:hAnsi="Times New Roman" w:cs="Times New Roman"/>
              </w:rPr>
              <w:t>Number of positive samples for every node in training set</w:t>
            </w:r>
          </w:p>
        </w:tc>
        <w:tc>
          <w:tcPr>
            <w:tcW w:w="1900" w:type="dxa"/>
          </w:tcPr>
          <w:p w14:paraId="7EA23867" w14:textId="0E88AECF" w:rsidR="00280328" w:rsidRPr="000743D6" w:rsidRDefault="00280328" w:rsidP="00280328">
            <w:pPr>
              <w:jc w:val="center"/>
              <w:rPr>
                <w:rFonts w:ascii="Times New Roman" w:hAnsi="Times New Roman" w:cs="Times New Roman"/>
              </w:rPr>
            </w:pPr>
            <w:r w:rsidRPr="000743D6">
              <w:rPr>
                <w:rFonts w:ascii="Times New Roman" w:hAnsi="Times New Roman" w:cs="Times New Roman"/>
              </w:rPr>
              <w:t>3</w:t>
            </w:r>
          </w:p>
        </w:tc>
        <w:tc>
          <w:tcPr>
            <w:tcW w:w="1560" w:type="dxa"/>
          </w:tcPr>
          <w:p w14:paraId="24EBB88C" w14:textId="4F8E19DA"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65BD5DEB" w14:textId="1982A67A"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472E620F" w14:textId="44394779"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r>
      <w:tr w:rsidR="00280328" w:rsidRPr="000743D6" w14:paraId="3381E425" w14:textId="77777777" w:rsidTr="00280328">
        <w:tc>
          <w:tcPr>
            <w:tcW w:w="2770" w:type="dxa"/>
          </w:tcPr>
          <w:p w14:paraId="29A57695" w14:textId="3D0EFE2E" w:rsidR="00280328" w:rsidRPr="000743D6" w:rsidRDefault="00280328" w:rsidP="00280328">
            <w:pPr>
              <w:rPr>
                <w:rFonts w:ascii="Times New Roman" w:hAnsi="Times New Roman" w:cs="Times New Roman"/>
              </w:rPr>
            </w:pPr>
            <w:r w:rsidRPr="000743D6">
              <w:rPr>
                <w:rFonts w:ascii="Times New Roman" w:hAnsi="Times New Roman" w:cs="Times New Roman"/>
              </w:rPr>
              <w:t>Learning rate at epoch 0</w:t>
            </w:r>
          </w:p>
        </w:tc>
        <w:tc>
          <w:tcPr>
            <w:tcW w:w="1900" w:type="dxa"/>
          </w:tcPr>
          <w:p w14:paraId="4BC3091F" w14:textId="06A10348" w:rsidR="00280328" w:rsidRPr="000743D6" w:rsidRDefault="00280328" w:rsidP="00280328">
            <w:pPr>
              <w:jc w:val="center"/>
              <w:rPr>
                <w:rFonts w:ascii="Times New Roman" w:hAnsi="Times New Roman" w:cs="Times New Roman"/>
              </w:rPr>
            </w:pPr>
            <w:r w:rsidRPr="000743D6">
              <w:rPr>
                <w:rFonts w:ascii="Times New Roman" w:hAnsi="Times New Roman" w:cs="Times New Roman"/>
              </w:rPr>
              <w:t>0.001</w:t>
            </w:r>
          </w:p>
        </w:tc>
        <w:tc>
          <w:tcPr>
            <w:tcW w:w="1560" w:type="dxa"/>
          </w:tcPr>
          <w:p w14:paraId="1441BFAF" w14:textId="6477CCCA"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396352C0" w14:textId="62F8476F"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326A4FBD" w14:textId="69D9564C"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r>
      <w:tr w:rsidR="00280328" w:rsidRPr="000743D6" w14:paraId="25A06553" w14:textId="77777777" w:rsidTr="00280328">
        <w:tc>
          <w:tcPr>
            <w:tcW w:w="2770" w:type="dxa"/>
          </w:tcPr>
          <w:p w14:paraId="191A3B28" w14:textId="5271F675" w:rsidR="00280328" w:rsidRPr="000743D6" w:rsidRDefault="00280328" w:rsidP="00280328">
            <w:pPr>
              <w:rPr>
                <w:rFonts w:ascii="Times New Roman" w:hAnsi="Times New Roman" w:cs="Times New Roman"/>
              </w:rPr>
            </w:pPr>
            <w:r w:rsidRPr="000743D6">
              <w:rPr>
                <w:rFonts w:ascii="Times New Roman" w:hAnsi="Times New Roman" w:cs="Times New Roman"/>
              </w:rPr>
              <w:t>Learning rate scheduler</w:t>
            </w:r>
          </w:p>
        </w:tc>
        <w:tc>
          <w:tcPr>
            <w:tcW w:w="1900" w:type="dxa"/>
          </w:tcPr>
          <w:p w14:paraId="1E5C2D99" w14:textId="77777777" w:rsidR="00280328" w:rsidRPr="000743D6" w:rsidRDefault="00280328" w:rsidP="00280328">
            <w:pPr>
              <w:jc w:val="center"/>
              <w:rPr>
                <w:rFonts w:ascii="Times New Roman" w:hAnsi="Times New Roman" w:cs="Times New Roman"/>
              </w:rPr>
            </w:pPr>
          </w:p>
        </w:tc>
        <w:tc>
          <w:tcPr>
            <w:tcW w:w="1560" w:type="dxa"/>
          </w:tcPr>
          <w:p w14:paraId="514E05AC" w14:textId="51D08DCE"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393C6F14" w14:textId="48DCFCC4"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5E7E12B4" w14:textId="60D9B861"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r>
      <w:tr w:rsidR="00280328" w:rsidRPr="000743D6" w14:paraId="065BEFFB" w14:textId="77777777" w:rsidTr="00280328">
        <w:tc>
          <w:tcPr>
            <w:tcW w:w="2770" w:type="dxa"/>
          </w:tcPr>
          <w:p w14:paraId="155BE424" w14:textId="17E691E6" w:rsidR="00280328" w:rsidRPr="000743D6" w:rsidRDefault="00280328" w:rsidP="00280328">
            <w:pPr>
              <w:ind w:left="337"/>
              <w:rPr>
                <w:rFonts w:ascii="Times New Roman" w:hAnsi="Times New Roman" w:cs="Times New Roman"/>
              </w:rPr>
            </w:pPr>
            <w:r w:rsidRPr="000743D6">
              <w:rPr>
                <w:rFonts w:ascii="Times New Roman" w:hAnsi="Times New Roman" w:cs="Times New Roman"/>
              </w:rPr>
              <w:t>Type</w:t>
            </w:r>
          </w:p>
        </w:tc>
        <w:tc>
          <w:tcPr>
            <w:tcW w:w="1900" w:type="dxa"/>
          </w:tcPr>
          <w:p w14:paraId="014BFB65" w14:textId="347EA84A" w:rsidR="00280328" w:rsidRPr="000743D6" w:rsidRDefault="00280328" w:rsidP="00280328">
            <w:pPr>
              <w:jc w:val="center"/>
              <w:rPr>
                <w:rFonts w:ascii="Times New Roman" w:hAnsi="Times New Roman" w:cs="Times New Roman"/>
              </w:rPr>
            </w:pPr>
            <w:r w:rsidRPr="000743D6">
              <w:rPr>
                <w:rFonts w:ascii="Times New Roman" w:hAnsi="Times New Roman" w:cs="Times New Roman"/>
              </w:rPr>
              <w:t>Linear</w:t>
            </w:r>
          </w:p>
        </w:tc>
        <w:tc>
          <w:tcPr>
            <w:tcW w:w="1560" w:type="dxa"/>
          </w:tcPr>
          <w:p w14:paraId="5AF7FBA6" w14:textId="1B833E87"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767E04B7" w14:textId="150279FE"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5B87DDFC" w14:textId="1B0EBA8D"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r>
      <w:tr w:rsidR="00280328" w:rsidRPr="000743D6" w14:paraId="15CEEB8F" w14:textId="77777777" w:rsidTr="00280328">
        <w:tc>
          <w:tcPr>
            <w:tcW w:w="2770" w:type="dxa"/>
          </w:tcPr>
          <w:p w14:paraId="10122516" w14:textId="61F08471" w:rsidR="00280328" w:rsidRPr="000743D6" w:rsidRDefault="00280328" w:rsidP="00280328">
            <w:pPr>
              <w:ind w:left="337"/>
              <w:rPr>
                <w:rFonts w:ascii="Times New Roman" w:hAnsi="Times New Roman" w:cs="Times New Roman"/>
              </w:rPr>
            </w:pPr>
            <w:r w:rsidRPr="000743D6">
              <w:rPr>
                <w:rFonts w:ascii="Times New Roman" w:hAnsi="Times New Roman" w:cs="Times New Roman"/>
              </w:rPr>
              <w:t>Reduction step</w:t>
            </w:r>
          </w:p>
        </w:tc>
        <w:tc>
          <w:tcPr>
            <w:tcW w:w="1900" w:type="dxa"/>
          </w:tcPr>
          <w:p w14:paraId="2325799C" w14:textId="47CABD56" w:rsidR="00280328" w:rsidRPr="000743D6" w:rsidRDefault="00280328" w:rsidP="00280328">
            <w:pPr>
              <w:jc w:val="center"/>
              <w:rPr>
                <w:rFonts w:ascii="Times New Roman" w:hAnsi="Times New Roman" w:cs="Times New Roman"/>
              </w:rPr>
            </w:pPr>
            <w:r w:rsidRPr="000743D6">
              <w:rPr>
                <w:rFonts w:ascii="Times New Roman" w:hAnsi="Times New Roman" w:cs="Times New Roman"/>
              </w:rPr>
              <w:t>15</w:t>
            </w:r>
          </w:p>
        </w:tc>
        <w:tc>
          <w:tcPr>
            <w:tcW w:w="1560" w:type="dxa"/>
          </w:tcPr>
          <w:p w14:paraId="6FB72D7C" w14:textId="1F176C52"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6158E9C0" w14:textId="60A34900"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2B0C66C2" w14:textId="73345C37"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r>
      <w:tr w:rsidR="00280328" w:rsidRPr="000743D6" w14:paraId="03AE346A" w14:textId="77777777" w:rsidTr="00280328">
        <w:tc>
          <w:tcPr>
            <w:tcW w:w="2770" w:type="dxa"/>
          </w:tcPr>
          <w:p w14:paraId="5329F94A" w14:textId="60CC5D34" w:rsidR="00280328" w:rsidRPr="000743D6" w:rsidRDefault="00280328" w:rsidP="00280328">
            <w:pPr>
              <w:ind w:left="337"/>
              <w:rPr>
                <w:rFonts w:ascii="Times New Roman" w:hAnsi="Times New Roman" w:cs="Times New Roman"/>
              </w:rPr>
            </w:pPr>
            <w:r w:rsidRPr="000743D6">
              <w:rPr>
                <w:rFonts w:ascii="Times New Roman" w:hAnsi="Times New Roman" w:cs="Times New Roman"/>
              </w:rPr>
              <w:t>Reduction factor</w:t>
            </w:r>
          </w:p>
        </w:tc>
        <w:tc>
          <w:tcPr>
            <w:tcW w:w="1900" w:type="dxa"/>
          </w:tcPr>
          <w:p w14:paraId="0C4D795B" w14:textId="7E95D02F" w:rsidR="00280328" w:rsidRPr="000743D6" w:rsidRDefault="00280328" w:rsidP="00280328">
            <w:pPr>
              <w:jc w:val="center"/>
              <w:rPr>
                <w:rFonts w:ascii="Times New Roman" w:hAnsi="Times New Roman" w:cs="Times New Roman"/>
              </w:rPr>
            </w:pPr>
            <w:r w:rsidRPr="000743D6">
              <w:rPr>
                <w:rFonts w:ascii="Times New Roman" w:hAnsi="Times New Roman" w:cs="Times New Roman"/>
              </w:rPr>
              <w:t>0.95</w:t>
            </w:r>
          </w:p>
        </w:tc>
        <w:tc>
          <w:tcPr>
            <w:tcW w:w="1560" w:type="dxa"/>
          </w:tcPr>
          <w:p w14:paraId="13355A00" w14:textId="3AC2944E"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00CA5F7C" w14:textId="55C04495"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6EBDD556" w14:textId="4C13F693"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r>
      <w:tr w:rsidR="003509FB" w:rsidRPr="000743D6" w14:paraId="1B7F1FEA" w14:textId="6DC43292" w:rsidTr="00280328">
        <w:tc>
          <w:tcPr>
            <w:tcW w:w="2770" w:type="dxa"/>
          </w:tcPr>
          <w:p w14:paraId="1278028E" w14:textId="633606B2" w:rsidR="003509FB" w:rsidRPr="000743D6" w:rsidRDefault="003509FB" w:rsidP="003509FB">
            <w:pPr>
              <w:rPr>
                <w:rFonts w:ascii="Times New Roman" w:hAnsi="Times New Roman" w:cs="Times New Roman"/>
              </w:rPr>
            </w:pPr>
            <w:r w:rsidRPr="000743D6">
              <w:rPr>
                <w:rFonts w:ascii="Times New Roman" w:hAnsi="Times New Roman" w:cs="Times New Roman"/>
              </w:rPr>
              <w:t>Layer size</w:t>
            </w:r>
          </w:p>
        </w:tc>
        <w:tc>
          <w:tcPr>
            <w:tcW w:w="1900" w:type="dxa"/>
          </w:tcPr>
          <w:p w14:paraId="2106C34D" w14:textId="2AABCCEE" w:rsidR="003509FB" w:rsidRPr="000743D6" w:rsidRDefault="003509FB"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43968CCD" w14:textId="1BE1A061" w:rsidR="003509FB" w:rsidRPr="000743D6" w:rsidRDefault="003509FB" w:rsidP="00280328">
            <w:pPr>
              <w:jc w:val="center"/>
              <w:rPr>
                <w:rFonts w:ascii="Times New Roman" w:hAnsi="Times New Roman" w:cs="Times New Roman"/>
              </w:rPr>
            </w:pPr>
            <w:r w:rsidRPr="000743D6">
              <w:rPr>
                <w:rFonts w:ascii="Times New Roman" w:hAnsi="Times New Roman" w:cs="Times New Roman"/>
              </w:rPr>
              <w:t>768</w:t>
            </w:r>
          </w:p>
        </w:tc>
        <w:tc>
          <w:tcPr>
            <w:tcW w:w="1560" w:type="dxa"/>
          </w:tcPr>
          <w:p w14:paraId="4A9733FE" w14:textId="39D25B84" w:rsidR="003509FB" w:rsidRPr="000743D6" w:rsidRDefault="003509FB" w:rsidP="00280328">
            <w:pPr>
              <w:jc w:val="center"/>
              <w:rPr>
                <w:rFonts w:ascii="Times New Roman" w:hAnsi="Times New Roman" w:cs="Times New Roman"/>
              </w:rPr>
            </w:pPr>
            <w:r w:rsidRPr="000743D6">
              <w:rPr>
                <w:rFonts w:ascii="Times New Roman" w:hAnsi="Times New Roman" w:cs="Times New Roman"/>
              </w:rPr>
              <w:t>256</w:t>
            </w:r>
          </w:p>
        </w:tc>
        <w:tc>
          <w:tcPr>
            <w:tcW w:w="1560" w:type="dxa"/>
          </w:tcPr>
          <w:p w14:paraId="1AD50074" w14:textId="560DAC38" w:rsidR="003509FB" w:rsidRPr="000743D6" w:rsidRDefault="003509FB" w:rsidP="00280328">
            <w:pPr>
              <w:jc w:val="center"/>
              <w:rPr>
                <w:rFonts w:ascii="Times New Roman" w:hAnsi="Times New Roman" w:cs="Times New Roman"/>
              </w:rPr>
            </w:pPr>
            <w:r w:rsidRPr="000743D6">
              <w:rPr>
                <w:rFonts w:ascii="Times New Roman" w:hAnsi="Times New Roman" w:cs="Times New Roman"/>
              </w:rPr>
              <w:t>256</w:t>
            </w:r>
          </w:p>
        </w:tc>
      </w:tr>
      <w:tr w:rsidR="003509FB" w:rsidRPr="000743D6" w14:paraId="5F076905" w14:textId="787F2DE4" w:rsidTr="00280328">
        <w:tc>
          <w:tcPr>
            <w:tcW w:w="2770" w:type="dxa"/>
          </w:tcPr>
          <w:p w14:paraId="76F81DA9" w14:textId="6594D54E" w:rsidR="003509FB" w:rsidRPr="000743D6" w:rsidRDefault="003509FB" w:rsidP="003509FB">
            <w:pPr>
              <w:rPr>
                <w:rFonts w:ascii="Times New Roman" w:hAnsi="Times New Roman" w:cs="Times New Roman"/>
              </w:rPr>
            </w:pPr>
            <w:r w:rsidRPr="000743D6">
              <w:rPr>
                <w:rFonts w:ascii="Times New Roman" w:hAnsi="Times New Roman" w:cs="Times New Roman"/>
              </w:rPr>
              <w:t>Dropout</w:t>
            </w:r>
          </w:p>
        </w:tc>
        <w:tc>
          <w:tcPr>
            <w:tcW w:w="1900" w:type="dxa"/>
          </w:tcPr>
          <w:p w14:paraId="2796CB71" w14:textId="77777777" w:rsidR="003509FB" w:rsidRPr="000743D6" w:rsidRDefault="003509FB" w:rsidP="00280328">
            <w:pPr>
              <w:jc w:val="center"/>
              <w:rPr>
                <w:rFonts w:ascii="Times New Roman" w:hAnsi="Times New Roman" w:cs="Times New Roman"/>
              </w:rPr>
            </w:pPr>
          </w:p>
        </w:tc>
        <w:tc>
          <w:tcPr>
            <w:tcW w:w="1560" w:type="dxa"/>
          </w:tcPr>
          <w:p w14:paraId="1C2304FF" w14:textId="4DA6C15A" w:rsidR="003509FB" w:rsidRPr="000743D6" w:rsidRDefault="003509FB" w:rsidP="00280328">
            <w:pPr>
              <w:jc w:val="center"/>
              <w:rPr>
                <w:rFonts w:ascii="Times New Roman" w:hAnsi="Times New Roman" w:cs="Times New Roman"/>
              </w:rPr>
            </w:pPr>
            <w:r w:rsidRPr="000743D6">
              <w:rPr>
                <w:rFonts w:ascii="Times New Roman" w:hAnsi="Times New Roman" w:cs="Times New Roman"/>
              </w:rPr>
              <w:t>0</w:t>
            </w:r>
            <w:r w:rsidR="005650CF">
              <w:rPr>
                <w:rFonts w:ascii="Times New Roman" w:hAnsi="Times New Roman" w:cs="Times New Roman"/>
              </w:rPr>
              <w:t>%</w:t>
            </w:r>
          </w:p>
        </w:tc>
        <w:tc>
          <w:tcPr>
            <w:tcW w:w="1560" w:type="dxa"/>
          </w:tcPr>
          <w:p w14:paraId="4A792DE5" w14:textId="115477F5" w:rsidR="003509FB" w:rsidRPr="000743D6" w:rsidRDefault="003509FB" w:rsidP="00280328">
            <w:pPr>
              <w:jc w:val="center"/>
              <w:rPr>
                <w:rFonts w:ascii="Times New Roman" w:hAnsi="Times New Roman" w:cs="Times New Roman"/>
              </w:rPr>
            </w:pPr>
            <w:r w:rsidRPr="000743D6">
              <w:rPr>
                <w:rFonts w:ascii="Times New Roman" w:hAnsi="Times New Roman" w:cs="Times New Roman"/>
              </w:rPr>
              <w:t>0</w:t>
            </w:r>
            <w:r w:rsidR="005650CF">
              <w:rPr>
                <w:rFonts w:ascii="Times New Roman" w:hAnsi="Times New Roman" w:cs="Times New Roman"/>
              </w:rPr>
              <w:t>%</w:t>
            </w:r>
          </w:p>
        </w:tc>
        <w:tc>
          <w:tcPr>
            <w:tcW w:w="1560" w:type="dxa"/>
          </w:tcPr>
          <w:p w14:paraId="4210762B" w14:textId="708AB8CF" w:rsidR="003509FB" w:rsidRPr="000743D6" w:rsidRDefault="003509FB" w:rsidP="00280328">
            <w:pPr>
              <w:jc w:val="center"/>
              <w:rPr>
                <w:rFonts w:ascii="Times New Roman" w:hAnsi="Times New Roman" w:cs="Times New Roman"/>
              </w:rPr>
            </w:pPr>
            <w:r w:rsidRPr="000743D6">
              <w:rPr>
                <w:rFonts w:ascii="Times New Roman" w:hAnsi="Times New Roman" w:cs="Times New Roman"/>
              </w:rPr>
              <w:t>0</w:t>
            </w:r>
            <w:r w:rsidR="005650CF">
              <w:rPr>
                <w:rFonts w:ascii="Times New Roman" w:hAnsi="Times New Roman" w:cs="Times New Roman"/>
              </w:rPr>
              <w:t>%</w:t>
            </w:r>
          </w:p>
        </w:tc>
      </w:tr>
      <w:tr w:rsidR="003509FB" w:rsidRPr="000743D6" w14:paraId="7597EF83" w14:textId="0C9230A8" w:rsidTr="00EE11CF">
        <w:tc>
          <w:tcPr>
            <w:tcW w:w="2770" w:type="dxa"/>
          </w:tcPr>
          <w:p w14:paraId="3A54BCC8" w14:textId="0A79C3A6" w:rsidR="003509FB" w:rsidRPr="000743D6" w:rsidRDefault="003509FB" w:rsidP="003509FB">
            <w:pPr>
              <w:rPr>
                <w:rFonts w:ascii="Times New Roman" w:hAnsi="Times New Roman" w:cs="Times New Roman"/>
              </w:rPr>
            </w:pPr>
            <w:r w:rsidRPr="000743D6">
              <w:rPr>
                <w:rFonts w:ascii="Times New Roman" w:hAnsi="Times New Roman" w:cs="Times New Roman"/>
              </w:rPr>
              <w:t>Neighborhood sample size</w:t>
            </w:r>
          </w:p>
        </w:tc>
        <w:tc>
          <w:tcPr>
            <w:tcW w:w="1900" w:type="dxa"/>
          </w:tcPr>
          <w:p w14:paraId="5FDB27EF" w14:textId="7C5372A5" w:rsidR="003509FB" w:rsidRPr="000743D6" w:rsidRDefault="003509FB"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79E94E41" w14:textId="28621EC0" w:rsidR="003509FB" w:rsidRPr="000743D6" w:rsidRDefault="003509FB" w:rsidP="00280328">
            <w:pPr>
              <w:jc w:val="center"/>
              <w:rPr>
                <w:rFonts w:ascii="Times New Roman" w:hAnsi="Times New Roman" w:cs="Times New Roman"/>
              </w:rPr>
            </w:pPr>
            <w:r w:rsidRPr="000743D6">
              <w:rPr>
                <w:rFonts w:ascii="Times New Roman" w:hAnsi="Times New Roman" w:cs="Times New Roman"/>
              </w:rPr>
              <w:t>5</w:t>
            </w:r>
          </w:p>
        </w:tc>
        <w:tc>
          <w:tcPr>
            <w:tcW w:w="1560" w:type="dxa"/>
          </w:tcPr>
          <w:p w14:paraId="7F65A7C3" w14:textId="57427A80" w:rsidR="003509FB" w:rsidRPr="000743D6" w:rsidRDefault="003509FB" w:rsidP="00280328">
            <w:pPr>
              <w:jc w:val="center"/>
              <w:rPr>
                <w:rFonts w:ascii="Times New Roman" w:hAnsi="Times New Roman" w:cs="Times New Roman"/>
              </w:rPr>
            </w:pPr>
            <w:r w:rsidRPr="000743D6">
              <w:rPr>
                <w:rFonts w:ascii="Times New Roman" w:hAnsi="Times New Roman" w:cs="Times New Roman"/>
              </w:rPr>
              <w:t>5</w:t>
            </w:r>
          </w:p>
        </w:tc>
        <w:tc>
          <w:tcPr>
            <w:tcW w:w="1560" w:type="dxa"/>
          </w:tcPr>
          <w:p w14:paraId="5F61591F" w14:textId="2C6256AB" w:rsidR="003509FB" w:rsidRPr="000743D6" w:rsidRDefault="003509FB" w:rsidP="00280328">
            <w:pPr>
              <w:jc w:val="center"/>
              <w:rPr>
                <w:rFonts w:ascii="Times New Roman" w:hAnsi="Times New Roman" w:cs="Times New Roman"/>
              </w:rPr>
            </w:pPr>
            <w:r w:rsidRPr="000743D6">
              <w:rPr>
                <w:rFonts w:ascii="Times New Roman" w:hAnsi="Times New Roman" w:cs="Times New Roman"/>
              </w:rPr>
              <w:t>5</w:t>
            </w:r>
          </w:p>
        </w:tc>
      </w:tr>
      <w:tr w:rsidR="003509FB" w:rsidRPr="000743D6" w14:paraId="460A2DBF" w14:textId="34A4EE07" w:rsidTr="00EE11CF">
        <w:tc>
          <w:tcPr>
            <w:tcW w:w="2770" w:type="dxa"/>
            <w:tcBorders>
              <w:bottom w:val="single" w:sz="4" w:space="0" w:color="auto"/>
            </w:tcBorders>
          </w:tcPr>
          <w:p w14:paraId="60CC5FD0" w14:textId="358DDB97" w:rsidR="003509FB" w:rsidRPr="000743D6" w:rsidRDefault="00280328" w:rsidP="00280328">
            <w:pPr>
              <w:rPr>
                <w:rFonts w:ascii="Times New Roman" w:hAnsi="Times New Roman" w:cs="Times New Roman"/>
              </w:rPr>
            </w:pPr>
            <w:r w:rsidRPr="000743D6">
              <w:rPr>
                <w:rFonts w:ascii="Times New Roman" w:hAnsi="Times New Roman" w:cs="Times New Roman"/>
              </w:rPr>
              <w:t>Aggregator</w:t>
            </w:r>
          </w:p>
        </w:tc>
        <w:tc>
          <w:tcPr>
            <w:tcW w:w="1900" w:type="dxa"/>
            <w:tcBorders>
              <w:bottom w:val="single" w:sz="4" w:space="0" w:color="auto"/>
            </w:tcBorders>
          </w:tcPr>
          <w:p w14:paraId="1B8485B5" w14:textId="214D471C" w:rsidR="003509FB" w:rsidRPr="000743D6" w:rsidRDefault="00280328" w:rsidP="00280328">
            <w:pPr>
              <w:jc w:val="center"/>
              <w:rPr>
                <w:rFonts w:ascii="Times New Roman" w:hAnsi="Times New Roman" w:cs="Times New Roman"/>
              </w:rPr>
            </w:pPr>
            <w:r w:rsidRPr="000743D6">
              <w:rPr>
                <w:rFonts w:ascii="Times New Roman" w:hAnsi="Times New Roman" w:cs="Times New Roman"/>
              </w:rPr>
              <w:t>--</w:t>
            </w:r>
          </w:p>
        </w:tc>
        <w:tc>
          <w:tcPr>
            <w:tcW w:w="1560" w:type="dxa"/>
            <w:tcBorders>
              <w:bottom w:val="single" w:sz="4" w:space="0" w:color="auto"/>
            </w:tcBorders>
          </w:tcPr>
          <w:p w14:paraId="7C64CD94" w14:textId="6CF697A7" w:rsidR="003509FB" w:rsidRPr="000743D6" w:rsidRDefault="00280328" w:rsidP="00280328">
            <w:pPr>
              <w:jc w:val="center"/>
              <w:rPr>
                <w:rFonts w:ascii="Times New Roman" w:hAnsi="Times New Roman" w:cs="Times New Roman"/>
              </w:rPr>
            </w:pPr>
            <w:r w:rsidRPr="000743D6">
              <w:rPr>
                <w:rFonts w:ascii="Times New Roman" w:hAnsi="Times New Roman" w:cs="Times New Roman"/>
              </w:rPr>
              <w:t>Mean</w:t>
            </w:r>
          </w:p>
        </w:tc>
        <w:tc>
          <w:tcPr>
            <w:tcW w:w="1560" w:type="dxa"/>
            <w:tcBorders>
              <w:bottom w:val="single" w:sz="4" w:space="0" w:color="auto"/>
            </w:tcBorders>
          </w:tcPr>
          <w:p w14:paraId="6A18CA30" w14:textId="61CB2B3B" w:rsidR="003509FB" w:rsidRPr="000743D6" w:rsidRDefault="00280328" w:rsidP="00280328">
            <w:pPr>
              <w:jc w:val="center"/>
              <w:rPr>
                <w:rFonts w:ascii="Times New Roman" w:hAnsi="Times New Roman" w:cs="Times New Roman"/>
              </w:rPr>
            </w:pPr>
            <w:r w:rsidRPr="000743D6">
              <w:rPr>
                <w:rFonts w:ascii="Times New Roman" w:hAnsi="Times New Roman" w:cs="Times New Roman"/>
              </w:rPr>
              <w:t>Mean</w:t>
            </w:r>
          </w:p>
        </w:tc>
        <w:tc>
          <w:tcPr>
            <w:tcW w:w="1560" w:type="dxa"/>
            <w:tcBorders>
              <w:bottom w:val="single" w:sz="4" w:space="0" w:color="auto"/>
            </w:tcBorders>
          </w:tcPr>
          <w:p w14:paraId="364C4E5F" w14:textId="533EAE76" w:rsidR="003509FB" w:rsidRPr="000743D6" w:rsidRDefault="00280328" w:rsidP="00280328">
            <w:pPr>
              <w:jc w:val="center"/>
              <w:rPr>
                <w:rFonts w:ascii="Times New Roman" w:hAnsi="Times New Roman" w:cs="Times New Roman"/>
              </w:rPr>
            </w:pPr>
            <w:r w:rsidRPr="000743D6">
              <w:rPr>
                <w:rFonts w:ascii="Times New Roman" w:hAnsi="Times New Roman" w:cs="Times New Roman"/>
              </w:rPr>
              <w:t>Mean</w:t>
            </w:r>
          </w:p>
        </w:tc>
      </w:tr>
    </w:tbl>
    <w:p w14:paraId="2E39AEB8" w14:textId="75F086CE" w:rsidR="00293196" w:rsidRPr="000743D6" w:rsidRDefault="00293196" w:rsidP="00DA2043">
      <w:pPr>
        <w:rPr>
          <w:rFonts w:ascii="Times New Roman" w:hAnsi="Times New Roman" w:cs="Times New Roman"/>
        </w:rPr>
      </w:pPr>
    </w:p>
    <w:p w14:paraId="2770955B" w14:textId="251E9C1A" w:rsidR="00293196" w:rsidRPr="000743D6" w:rsidRDefault="00293196" w:rsidP="00DA2043">
      <w:pPr>
        <w:rPr>
          <w:rFonts w:ascii="Times New Roman" w:hAnsi="Times New Roman" w:cs="Times New Roman"/>
        </w:rPr>
      </w:pPr>
    </w:p>
    <w:p w14:paraId="22575555" w14:textId="60B7212C" w:rsidR="00293196" w:rsidRDefault="00293196">
      <w:pPr>
        <w:rPr>
          <w:rFonts w:ascii="Times New Roman" w:hAnsi="Times New Roman" w:cs="Times New Roman"/>
        </w:rPr>
      </w:pPr>
      <w:r w:rsidRPr="000743D6">
        <w:rPr>
          <w:rFonts w:ascii="Times New Roman" w:hAnsi="Times New Roman" w:cs="Times New Roman"/>
        </w:rPr>
        <w:br w:type="page"/>
      </w:r>
    </w:p>
    <w:p w14:paraId="6C8074E4" w14:textId="5D26D301" w:rsidR="0073197A" w:rsidRDefault="0073197A">
      <w:pPr>
        <w:rPr>
          <w:rFonts w:ascii="Times New Roman" w:hAnsi="Times New Roman" w:cs="Times New Roman"/>
        </w:rPr>
      </w:pPr>
    </w:p>
    <w:p w14:paraId="3579AF86" w14:textId="5891E28E" w:rsidR="0073197A" w:rsidRDefault="0073197A">
      <w:pPr>
        <w:rPr>
          <w:rFonts w:ascii="Times New Roman" w:hAnsi="Times New Roman" w:cs="Times New Roman"/>
        </w:rPr>
      </w:pPr>
    </w:p>
    <w:p w14:paraId="6FAD4C5B" w14:textId="77777777" w:rsidR="0073197A" w:rsidRDefault="0073197A">
      <w:pPr>
        <w:rPr>
          <w:rFonts w:ascii="Times New Roman" w:hAnsi="Times New Roman" w:cs="Times New Roman"/>
        </w:rPr>
      </w:pPr>
    </w:p>
    <w:p w14:paraId="66122CE4" w14:textId="61D55A5E" w:rsidR="001835FD" w:rsidRDefault="001835FD" w:rsidP="001835FD">
      <w:pPr>
        <w:pStyle w:val="Caption"/>
        <w:keepNext/>
      </w:pPr>
      <w:r>
        <w:t xml:space="preserve">Table </w:t>
      </w:r>
      <w:r w:rsidR="00CA6547">
        <w:fldChar w:fldCharType="begin"/>
      </w:r>
      <w:r w:rsidR="00CA6547">
        <w:instrText xml:space="preserve"> SEQ Table \* ARABIC </w:instrText>
      </w:r>
      <w:r w:rsidR="00CA6547">
        <w:fldChar w:fldCharType="separate"/>
      </w:r>
      <w:r>
        <w:rPr>
          <w:noProof/>
        </w:rPr>
        <w:t>3</w:t>
      </w:r>
      <w:r w:rsidR="00CA6547">
        <w:rPr>
          <w:noProof/>
        </w:rPr>
        <w:fldChar w:fldCharType="end"/>
      </w:r>
      <w:r>
        <w:t xml:space="preserve">: </w:t>
      </w:r>
      <w:proofErr w:type="gramStart"/>
      <w:r>
        <w:t>Final results</w:t>
      </w:r>
      <w:proofErr w:type="gramEnd"/>
      <w:r>
        <w:t xml:space="preserve"> on classification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3197A" w14:paraId="55DE4EC9" w14:textId="77777777" w:rsidTr="00AF67D6">
        <w:tc>
          <w:tcPr>
            <w:tcW w:w="4675" w:type="dxa"/>
            <w:tcBorders>
              <w:top w:val="single" w:sz="4" w:space="0" w:color="auto"/>
              <w:bottom w:val="single" w:sz="4" w:space="0" w:color="auto"/>
            </w:tcBorders>
          </w:tcPr>
          <w:p w14:paraId="67DE3430" w14:textId="73BD15C4" w:rsidR="0073197A" w:rsidRDefault="0073197A" w:rsidP="00AF67D6">
            <w:pPr>
              <w:jc w:val="center"/>
              <w:rPr>
                <w:rFonts w:ascii="Times New Roman" w:hAnsi="Times New Roman" w:cs="Times New Roman"/>
              </w:rPr>
            </w:pPr>
            <w:r>
              <w:rPr>
                <w:rFonts w:ascii="Times New Roman" w:hAnsi="Times New Roman" w:cs="Times New Roman"/>
              </w:rPr>
              <w:t>Model</w:t>
            </w:r>
          </w:p>
        </w:tc>
        <w:tc>
          <w:tcPr>
            <w:tcW w:w="4675" w:type="dxa"/>
            <w:tcBorders>
              <w:top w:val="single" w:sz="4" w:space="0" w:color="auto"/>
              <w:bottom w:val="single" w:sz="4" w:space="0" w:color="auto"/>
            </w:tcBorders>
          </w:tcPr>
          <w:p w14:paraId="528510B2" w14:textId="2133C83B" w:rsidR="0073197A" w:rsidRDefault="0073197A" w:rsidP="00AF67D6">
            <w:pPr>
              <w:jc w:val="center"/>
              <w:rPr>
                <w:rFonts w:ascii="Times New Roman" w:hAnsi="Times New Roman" w:cs="Times New Roman"/>
              </w:rPr>
            </w:pPr>
            <w:r>
              <w:rPr>
                <w:rFonts w:ascii="Times New Roman" w:hAnsi="Times New Roman" w:cs="Times New Roman"/>
              </w:rPr>
              <w:t>Accuracy on validation set</w:t>
            </w:r>
          </w:p>
        </w:tc>
      </w:tr>
      <w:tr w:rsidR="0073197A" w14:paraId="3BB86F3C" w14:textId="77777777" w:rsidTr="00AF67D6">
        <w:tc>
          <w:tcPr>
            <w:tcW w:w="4675" w:type="dxa"/>
            <w:tcBorders>
              <w:top w:val="single" w:sz="4" w:space="0" w:color="auto"/>
            </w:tcBorders>
          </w:tcPr>
          <w:p w14:paraId="4C8151DB" w14:textId="2B1D8683" w:rsidR="0073197A" w:rsidRDefault="007D770F">
            <w:pPr>
              <w:rPr>
                <w:rFonts w:ascii="Times New Roman" w:hAnsi="Times New Roman" w:cs="Times New Roman"/>
              </w:rPr>
            </w:pPr>
            <w:r>
              <w:rPr>
                <w:rFonts w:ascii="Times New Roman" w:hAnsi="Times New Roman" w:cs="Times New Roman"/>
              </w:rPr>
              <w:t xml:space="preserve">Model 1: using average protein node embeddings for </w:t>
            </w:r>
            <w:proofErr w:type="spellStart"/>
            <w:r>
              <w:rPr>
                <w:rFonts w:ascii="Times New Roman" w:hAnsi="Times New Roman" w:cs="Times New Roman"/>
              </w:rPr>
              <w:t>z^cp</w:t>
            </w:r>
            <w:proofErr w:type="spellEnd"/>
          </w:p>
        </w:tc>
        <w:tc>
          <w:tcPr>
            <w:tcW w:w="4675" w:type="dxa"/>
            <w:tcBorders>
              <w:top w:val="single" w:sz="4" w:space="0" w:color="auto"/>
            </w:tcBorders>
          </w:tcPr>
          <w:p w14:paraId="182E1A6C" w14:textId="3721BF13" w:rsidR="0073197A" w:rsidRDefault="0073197A" w:rsidP="00AF67D6">
            <w:pPr>
              <w:jc w:val="center"/>
              <w:rPr>
                <w:rFonts w:ascii="Times New Roman" w:hAnsi="Times New Roman" w:cs="Times New Roman"/>
              </w:rPr>
            </w:pPr>
          </w:p>
        </w:tc>
      </w:tr>
      <w:tr w:rsidR="00AF67D6" w14:paraId="6ED64379" w14:textId="77777777" w:rsidTr="00AF67D6">
        <w:tc>
          <w:tcPr>
            <w:tcW w:w="4675" w:type="dxa"/>
          </w:tcPr>
          <w:p w14:paraId="5DC998E8" w14:textId="2C29997C" w:rsidR="00AF67D6" w:rsidRDefault="00AF67D6" w:rsidP="00AF67D6">
            <w:pPr>
              <w:ind w:left="343"/>
              <w:rPr>
                <w:rFonts w:ascii="Times New Roman" w:hAnsi="Times New Roman" w:cs="Times New Roman"/>
              </w:rPr>
            </w:pPr>
            <w:r>
              <w:rPr>
                <w:rFonts w:ascii="Times New Roman" w:hAnsi="Times New Roman" w:cs="Times New Roman"/>
              </w:rPr>
              <w:t>Hidden layers = 0</w:t>
            </w:r>
          </w:p>
        </w:tc>
        <w:tc>
          <w:tcPr>
            <w:tcW w:w="4675" w:type="dxa"/>
          </w:tcPr>
          <w:p w14:paraId="19FBE03D" w14:textId="24AC0363" w:rsidR="00AF67D6" w:rsidRDefault="00AF67D6" w:rsidP="00AF67D6">
            <w:pPr>
              <w:jc w:val="center"/>
              <w:rPr>
                <w:rFonts w:ascii="Times New Roman" w:hAnsi="Times New Roman" w:cs="Times New Roman"/>
              </w:rPr>
            </w:pPr>
            <w:r>
              <w:rPr>
                <w:rFonts w:ascii="Times New Roman" w:hAnsi="Times New Roman" w:cs="Times New Roman"/>
              </w:rPr>
              <w:t>99.06%</w:t>
            </w:r>
          </w:p>
        </w:tc>
      </w:tr>
      <w:tr w:rsidR="0073197A" w14:paraId="6C7DFAEF" w14:textId="77777777" w:rsidTr="002323BA">
        <w:tc>
          <w:tcPr>
            <w:tcW w:w="4675" w:type="dxa"/>
          </w:tcPr>
          <w:p w14:paraId="2D902E02" w14:textId="5CF9E74A" w:rsidR="0073197A" w:rsidRDefault="007D770F">
            <w:pPr>
              <w:rPr>
                <w:rFonts w:ascii="Times New Roman" w:hAnsi="Times New Roman" w:cs="Times New Roman"/>
              </w:rPr>
            </w:pPr>
            <w:r>
              <w:rPr>
                <w:rFonts w:ascii="Times New Roman" w:hAnsi="Times New Roman" w:cs="Times New Roman"/>
              </w:rPr>
              <w:t xml:space="preserve">Model 2: </w:t>
            </w:r>
            <w:r w:rsidR="0073197A">
              <w:rPr>
                <w:rFonts w:ascii="Times New Roman" w:hAnsi="Times New Roman" w:cs="Times New Roman"/>
              </w:rPr>
              <w:t xml:space="preserve">Using GNN to </w:t>
            </w:r>
            <w:r>
              <w:rPr>
                <w:rFonts w:ascii="Times New Roman" w:hAnsi="Times New Roman" w:cs="Times New Roman"/>
              </w:rPr>
              <w:t>compute</w:t>
            </w:r>
            <w:r w:rsidR="0073197A">
              <w:rPr>
                <w:rFonts w:ascii="Times New Roman" w:hAnsi="Times New Roman" w:cs="Times New Roman"/>
              </w:rPr>
              <w:t xml:space="preserve"> </w:t>
            </w:r>
            <w:proofErr w:type="spellStart"/>
            <w:r w:rsidR="0073197A">
              <w:rPr>
                <w:rFonts w:ascii="Times New Roman" w:hAnsi="Times New Roman" w:cs="Times New Roman"/>
              </w:rPr>
              <w:t>z^cp</w:t>
            </w:r>
            <w:proofErr w:type="spellEnd"/>
          </w:p>
        </w:tc>
        <w:tc>
          <w:tcPr>
            <w:tcW w:w="4675" w:type="dxa"/>
          </w:tcPr>
          <w:p w14:paraId="0F41DB12" w14:textId="77777777" w:rsidR="0073197A" w:rsidRDefault="0073197A" w:rsidP="00AF67D6">
            <w:pPr>
              <w:jc w:val="center"/>
              <w:rPr>
                <w:rFonts w:ascii="Times New Roman" w:hAnsi="Times New Roman" w:cs="Times New Roman"/>
              </w:rPr>
            </w:pPr>
          </w:p>
        </w:tc>
      </w:tr>
      <w:tr w:rsidR="0073197A" w14:paraId="02E9C492" w14:textId="77777777" w:rsidTr="002323BA">
        <w:tc>
          <w:tcPr>
            <w:tcW w:w="4675" w:type="dxa"/>
            <w:tcBorders>
              <w:bottom w:val="single" w:sz="4" w:space="0" w:color="auto"/>
            </w:tcBorders>
          </w:tcPr>
          <w:p w14:paraId="381081E9" w14:textId="47D6DDB6" w:rsidR="0073197A" w:rsidRDefault="007D770F" w:rsidP="007D770F">
            <w:pPr>
              <w:ind w:left="343"/>
              <w:rPr>
                <w:rFonts w:ascii="Times New Roman" w:hAnsi="Times New Roman" w:cs="Times New Roman"/>
              </w:rPr>
            </w:pPr>
            <w:r>
              <w:rPr>
                <w:rFonts w:ascii="Times New Roman" w:hAnsi="Times New Roman" w:cs="Times New Roman"/>
              </w:rPr>
              <w:t>Hidden layers = 0</w:t>
            </w:r>
          </w:p>
        </w:tc>
        <w:tc>
          <w:tcPr>
            <w:tcW w:w="4675" w:type="dxa"/>
            <w:tcBorders>
              <w:bottom w:val="single" w:sz="4" w:space="0" w:color="auto"/>
            </w:tcBorders>
          </w:tcPr>
          <w:p w14:paraId="6C548E73" w14:textId="760AAB61" w:rsidR="0073197A" w:rsidRDefault="00AF67D6" w:rsidP="00AF67D6">
            <w:pPr>
              <w:jc w:val="center"/>
              <w:rPr>
                <w:rFonts w:ascii="Times New Roman" w:hAnsi="Times New Roman" w:cs="Times New Roman"/>
              </w:rPr>
            </w:pPr>
            <w:r>
              <w:rPr>
                <w:rFonts w:ascii="Times New Roman" w:hAnsi="Times New Roman" w:cs="Times New Roman"/>
              </w:rPr>
              <w:t>99.06%</w:t>
            </w:r>
          </w:p>
        </w:tc>
      </w:tr>
    </w:tbl>
    <w:p w14:paraId="74D03CBC" w14:textId="1F885B78" w:rsidR="0073197A" w:rsidRDefault="0073197A">
      <w:pPr>
        <w:rPr>
          <w:rFonts w:ascii="Times New Roman" w:hAnsi="Times New Roman" w:cs="Times New Roman"/>
        </w:rPr>
      </w:pPr>
    </w:p>
    <w:p w14:paraId="4D29D4C6" w14:textId="77777777" w:rsidR="0073197A" w:rsidRPr="000743D6" w:rsidRDefault="0073197A">
      <w:pPr>
        <w:rPr>
          <w:rFonts w:ascii="Times New Roman" w:hAnsi="Times New Roman" w:cs="Times New Roman"/>
        </w:rPr>
      </w:pPr>
    </w:p>
    <w:p w14:paraId="056076B8" w14:textId="77777777" w:rsidR="0073197A" w:rsidRDefault="0073197A">
      <w:pPr>
        <w:rPr>
          <w:rFonts w:ascii="Times New Roman" w:eastAsiaTheme="majorEastAsia" w:hAnsi="Times New Roman" w:cs="Times New Roman"/>
          <w:color w:val="2F5496" w:themeColor="accent1" w:themeShade="BF"/>
          <w:sz w:val="32"/>
          <w:szCs w:val="32"/>
        </w:rPr>
      </w:pPr>
      <w:bookmarkStart w:id="19" w:name="_Toc91170349"/>
      <w:r>
        <w:rPr>
          <w:rFonts w:ascii="Times New Roman" w:hAnsi="Times New Roman" w:cs="Times New Roman"/>
        </w:rPr>
        <w:br w:type="page"/>
      </w:r>
    </w:p>
    <w:p w14:paraId="188C7C3B" w14:textId="254C90EC" w:rsidR="00293196" w:rsidRPr="000743D6" w:rsidRDefault="00293196" w:rsidP="00293196">
      <w:pPr>
        <w:pStyle w:val="Heading1"/>
        <w:rPr>
          <w:rFonts w:ascii="Times New Roman" w:hAnsi="Times New Roman" w:cs="Times New Roman"/>
        </w:rPr>
      </w:pPr>
      <w:r w:rsidRPr="000743D6">
        <w:rPr>
          <w:rFonts w:ascii="Times New Roman" w:hAnsi="Times New Roman" w:cs="Times New Roman"/>
        </w:rPr>
        <w:lastRenderedPageBreak/>
        <w:t>Figures</w:t>
      </w:r>
      <w:bookmarkEnd w:id="19"/>
    </w:p>
    <w:p w14:paraId="0FB3288E" w14:textId="4B088313" w:rsidR="00736339" w:rsidRPr="000743D6" w:rsidRDefault="00736339" w:rsidP="00736339">
      <w:pPr>
        <w:rPr>
          <w:rFonts w:ascii="Times New Roman" w:hAnsi="Times New Roman" w:cs="Times New Roman"/>
        </w:rPr>
      </w:pPr>
    </w:p>
    <w:p w14:paraId="20995668" w14:textId="17C30E95" w:rsidR="00373145" w:rsidRPr="000743D6" w:rsidRDefault="00373145" w:rsidP="00736339">
      <w:pPr>
        <w:rPr>
          <w:rFonts w:ascii="Times New Roman" w:hAnsi="Times New Roman" w:cs="Times New Roman"/>
        </w:rPr>
      </w:pPr>
    </w:p>
    <w:p w14:paraId="3113222D" w14:textId="77777777" w:rsidR="00373145" w:rsidRPr="000743D6" w:rsidRDefault="00373145" w:rsidP="00736339">
      <w:pPr>
        <w:rPr>
          <w:rFonts w:ascii="Times New Roman" w:hAnsi="Times New Roman" w:cs="Times New Roman"/>
        </w:rPr>
      </w:pPr>
    </w:p>
    <w:p w14:paraId="7F0C28BF" w14:textId="77777777" w:rsidR="00373145" w:rsidRPr="000743D6" w:rsidRDefault="00373145" w:rsidP="00373145">
      <w:pPr>
        <w:keepNext/>
        <w:rPr>
          <w:rFonts w:ascii="Times New Roman" w:hAnsi="Times New Roman" w:cs="Times New Roman"/>
        </w:rPr>
      </w:pPr>
      <w:r w:rsidRPr="000743D6">
        <w:rPr>
          <w:rFonts w:ascii="Times New Roman" w:hAnsi="Times New Roman" w:cs="Times New Roman"/>
          <w:noProof/>
        </w:rPr>
        <w:drawing>
          <wp:inline distT="0" distB="0" distL="0" distR="0" wp14:anchorId="2F086ECF" wp14:editId="3EDE936D">
            <wp:extent cx="5938999" cy="3421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8999" cy="3421380"/>
                    </a:xfrm>
                    <a:prstGeom prst="rect">
                      <a:avLst/>
                    </a:prstGeom>
                  </pic:spPr>
                </pic:pic>
              </a:graphicData>
            </a:graphic>
          </wp:inline>
        </w:drawing>
      </w:r>
    </w:p>
    <w:p w14:paraId="6D7C351F" w14:textId="77777777" w:rsidR="001B093C" w:rsidRPr="000743D6" w:rsidRDefault="001B093C" w:rsidP="00373145">
      <w:pPr>
        <w:pStyle w:val="Caption"/>
        <w:rPr>
          <w:rFonts w:ascii="Times New Roman" w:hAnsi="Times New Roman" w:cs="Times New Roman"/>
        </w:rPr>
      </w:pPr>
    </w:p>
    <w:p w14:paraId="4B6F2C51" w14:textId="6A90BEF9" w:rsidR="00736339" w:rsidRPr="000743D6" w:rsidRDefault="00373145" w:rsidP="00373145">
      <w:pPr>
        <w:pStyle w:val="Caption"/>
        <w:rPr>
          <w:rFonts w:ascii="Times New Roman" w:hAnsi="Times New Roman" w:cs="Times New Roman"/>
        </w:rPr>
      </w:pPr>
      <w:bookmarkStart w:id="20" w:name="_Ref91249720"/>
      <w:r w:rsidRPr="000743D6">
        <w:rPr>
          <w:rFonts w:ascii="Times New Roman" w:hAnsi="Times New Roman" w:cs="Times New Roman"/>
        </w:rPr>
        <w:t xml:space="preserve">Figure </w:t>
      </w:r>
      <w:r w:rsidRPr="000743D6">
        <w:rPr>
          <w:rFonts w:ascii="Times New Roman" w:hAnsi="Times New Roman" w:cs="Times New Roman"/>
        </w:rPr>
        <w:fldChar w:fldCharType="begin"/>
      </w:r>
      <w:r w:rsidRPr="000743D6">
        <w:rPr>
          <w:rFonts w:ascii="Times New Roman" w:hAnsi="Times New Roman" w:cs="Times New Roman"/>
        </w:rPr>
        <w:instrText xml:space="preserve"> SEQ Figure \* ARABIC </w:instrText>
      </w:r>
      <w:r w:rsidRPr="000743D6">
        <w:rPr>
          <w:rFonts w:ascii="Times New Roman" w:hAnsi="Times New Roman" w:cs="Times New Roman"/>
        </w:rPr>
        <w:fldChar w:fldCharType="separate"/>
      </w:r>
      <w:r w:rsidR="00D853B1">
        <w:rPr>
          <w:rFonts w:ascii="Times New Roman" w:hAnsi="Times New Roman" w:cs="Times New Roman"/>
          <w:noProof/>
        </w:rPr>
        <w:t>1</w:t>
      </w:r>
      <w:r w:rsidRPr="000743D6">
        <w:rPr>
          <w:rFonts w:ascii="Times New Roman" w:hAnsi="Times New Roman" w:cs="Times New Roman"/>
        </w:rPr>
        <w:fldChar w:fldCharType="end"/>
      </w:r>
      <w:bookmarkEnd w:id="20"/>
      <w:r w:rsidRPr="000743D6">
        <w:rPr>
          <w:rFonts w:ascii="Times New Roman" w:hAnsi="Times New Roman" w:cs="Times New Roman"/>
        </w:rPr>
        <w:t>: Model structure</w:t>
      </w:r>
    </w:p>
    <w:p w14:paraId="739F5979" w14:textId="43386F97" w:rsidR="00373145" w:rsidRPr="000743D6" w:rsidRDefault="00373145">
      <w:pPr>
        <w:rPr>
          <w:rFonts w:ascii="Times New Roman" w:hAnsi="Times New Roman" w:cs="Times New Roman"/>
        </w:rPr>
      </w:pPr>
      <w:r w:rsidRPr="000743D6">
        <w:rPr>
          <w:rFonts w:ascii="Times New Roman" w:hAnsi="Times New Roman" w:cs="Times New Roman"/>
        </w:rPr>
        <w:br w:type="page"/>
      </w:r>
    </w:p>
    <w:p w14:paraId="671DDEC7" w14:textId="37E57247" w:rsidR="00373145" w:rsidRPr="000743D6" w:rsidRDefault="00373145" w:rsidP="00736339">
      <w:pPr>
        <w:rPr>
          <w:rFonts w:ascii="Times New Roman" w:hAnsi="Times New Roman" w:cs="Times New Roman"/>
        </w:rPr>
      </w:pPr>
    </w:p>
    <w:p w14:paraId="07B15587" w14:textId="1FEE7A87" w:rsidR="009D00DD" w:rsidRDefault="00A26689" w:rsidP="009D00DD">
      <w:pPr>
        <w:keepNext/>
      </w:pPr>
      <w:r>
        <w:rPr>
          <w:rFonts w:ascii="Times New Roman" w:hAnsi="Times New Roman" w:cs="Times New Roman"/>
          <w:noProof/>
        </w:rPr>
        <w:drawing>
          <wp:inline distT="0" distB="0" distL="0" distR="0" wp14:anchorId="2619B177" wp14:editId="5F72B5A6">
            <wp:extent cx="4978400" cy="33274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78400" cy="3327400"/>
                    </a:xfrm>
                    <a:prstGeom prst="rect">
                      <a:avLst/>
                    </a:prstGeom>
                  </pic:spPr>
                </pic:pic>
              </a:graphicData>
            </a:graphic>
          </wp:inline>
        </w:drawing>
      </w:r>
    </w:p>
    <w:p w14:paraId="1ADF5D98" w14:textId="77777777" w:rsidR="009D00DD" w:rsidRDefault="009D00DD" w:rsidP="009D00DD">
      <w:pPr>
        <w:keepNext/>
      </w:pPr>
    </w:p>
    <w:p w14:paraId="785DEE4C" w14:textId="63B402A2" w:rsidR="00E246FA" w:rsidRDefault="009D00DD" w:rsidP="009D00DD">
      <w:pPr>
        <w:pStyle w:val="Caption"/>
        <w:rPr>
          <w:rFonts w:ascii="Times New Roman" w:hAnsi="Times New Roman" w:cs="Times New Roman"/>
        </w:rPr>
      </w:pPr>
      <w:bookmarkStart w:id="21" w:name="_Ref91251741"/>
      <w:r>
        <w:t xml:space="preserve">Figure </w:t>
      </w:r>
      <w:r w:rsidR="00CA6547">
        <w:fldChar w:fldCharType="begin"/>
      </w:r>
      <w:r w:rsidR="00CA6547">
        <w:instrText xml:space="preserve"> SEQ Figure \* ARABIC </w:instrText>
      </w:r>
      <w:r w:rsidR="00CA6547">
        <w:fldChar w:fldCharType="separate"/>
      </w:r>
      <w:r w:rsidR="00D853B1">
        <w:rPr>
          <w:noProof/>
        </w:rPr>
        <w:t>2</w:t>
      </w:r>
      <w:r w:rsidR="00CA6547">
        <w:rPr>
          <w:noProof/>
        </w:rPr>
        <w:fldChar w:fldCharType="end"/>
      </w:r>
      <w:bookmarkEnd w:id="21"/>
      <w:r>
        <w:t xml:space="preserve">: </w:t>
      </w:r>
      <w:r w:rsidRPr="0013515B">
        <w:t xml:space="preserve">Improvement in Cross-Entropy loss during </w:t>
      </w:r>
      <w:proofErr w:type="spellStart"/>
      <w:r w:rsidRPr="0013515B">
        <w:t>GraphSAGE</w:t>
      </w:r>
      <w:proofErr w:type="spellEnd"/>
      <w:r w:rsidRPr="0013515B">
        <w:t xml:space="preserve"> training for </w:t>
      </w:r>
      <w:r>
        <w:t>drug</w:t>
      </w:r>
      <w:r w:rsidRPr="0013515B">
        <w:t xml:space="preserve"> node embeddings</w:t>
      </w:r>
    </w:p>
    <w:p w14:paraId="1F48F0DC" w14:textId="4C4CDF25" w:rsidR="00A26689" w:rsidRDefault="00A26689" w:rsidP="00736339">
      <w:pPr>
        <w:rPr>
          <w:rFonts w:ascii="Times New Roman" w:hAnsi="Times New Roman" w:cs="Times New Roman"/>
        </w:rPr>
      </w:pPr>
    </w:p>
    <w:p w14:paraId="3C196343" w14:textId="3F1694F7" w:rsidR="00A26689" w:rsidRDefault="00A26689">
      <w:pPr>
        <w:rPr>
          <w:rFonts w:ascii="Times New Roman" w:hAnsi="Times New Roman" w:cs="Times New Roman"/>
        </w:rPr>
      </w:pPr>
    </w:p>
    <w:p w14:paraId="605D985A" w14:textId="01AA9F9F" w:rsidR="00A26689" w:rsidRDefault="00A26689">
      <w:pPr>
        <w:rPr>
          <w:rFonts w:ascii="Times New Roman" w:hAnsi="Times New Roman" w:cs="Times New Roman"/>
        </w:rPr>
      </w:pPr>
      <w:r>
        <w:rPr>
          <w:rFonts w:ascii="Times New Roman" w:hAnsi="Times New Roman" w:cs="Times New Roman"/>
        </w:rPr>
        <w:br w:type="page"/>
      </w:r>
    </w:p>
    <w:p w14:paraId="09BA51F5" w14:textId="7ECAD236" w:rsidR="00A26689" w:rsidRDefault="00A26689">
      <w:pPr>
        <w:rPr>
          <w:rFonts w:ascii="Times New Roman" w:hAnsi="Times New Roman" w:cs="Times New Roman"/>
        </w:rPr>
      </w:pPr>
    </w:p>
    <w:p w14:paraId="45EF62CB" w14:textId="0BADE548" w:rsidR="007D2296" w:rsidRDefault="007D2296">
      <w:pPr>
        <w:rPr>
          <w:rFonts w:ascii="Times New Roman" w:hAnsi="Times New Roman" w:cs="Times New Roman"/>
        </w:rPr>
      </w:pPr>
    </w:p>
    <w:p w14:paraId="2941C556" w14:textId="5B3C4756" w:rsidR="007D2296" w:rsidRDefault="007D2296">
      <w:pPr>
        <w:rPr>
          <w:rFonts w:ascii="Times New Roman" w:hAnsi="Times New Roman" w:cs="Times New Roman"/>
        </w:rPr>
      </w:pPr>
      <w:r>
        <w:rPr>
          <w:rFonts w:ascii="Times New Roman" w:hAnsi="Times New Roman" w:cs="Times New Roman"/>
        </w:rPr>
        <w:t>A</w:t>
      </w:r>
    </w:p>
    <w:p w14:paraId="59F29243" w14:textId="49E1F43F" w:rsidR="00A26689" w:rsidRDefault="00A26689" w:rsidP="00736339">
      <w:pPr>
        <w:rPr>
          <w:rFonts w:ascii="Times New Roman" w:hAnsi="Times New Roman" w:cs="Times New Roman"/>
        </w:rPr>
      </w:pPr>
      <w:r>
        <w:rPr>
          <w:rFonts w:ascii="Times New Roman" w:hAnsi="Times New Roman" w:cs="Times New Roman"/>
          <w:noProof/>
        </w:rPr>
        <w:drawing>
          <wp:inline distT="0" distB="0" distL="0" distR="0" wp14:anchorId="10CB2570" wp14:editId="64A2907B">
            <wp:extent cx="4506142" cy="27837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506142" cy="2783795"/>
                    </a:xfrm>
                    <a:prstGeom prst="rect">
                      <a:avLst/>
                    </a:prstGeom>
                  </pic:spPr>
                </pic:pic>
              </a:graphicData>
            </a:graphic>
          </wp:inline>
        </w:drawing>
      </w:r>
    </w:p>
    <w:p w14:paraId="7C6401E7" w14:textId="049B3CCC" w:rsidR="00A26689" w:rsidRDefault="00A26689" w:rsidP="00736339">
      <w:pPr>
        <w:rPr>
          <w:rFonts w:ascii="Times New Roman" w:hAnsi="Times New Roman" w:cs="Times New Roman"/>
        </w:rPr>
      </w:pPr>
    </w:p>
    <w:p w14:paraId="527817A7" w14:textId="328998F1" w:rsidR="00A26689" w:rsidRDefault="007D2296" w:rsidP="00736339">
      <w:pPr>
        <w:rPr>
          <w:rFonts w:ascii="Times New Roman" w:hAnsi="Times New Roman" w:cs="Times New Roman"/>
        </w:rPr>
      </w:pPr>
      <w:r>
        <w:rPr>
          <w:rFonts w:ascii="Times New Roman" w:hAnsi="Times New Roman" w:cs="Times New Roman"/>
        </w:rPr>
        <w:t>B</w:t>
      </w:r>
    </w:p>
    <w:p w14:paraId="40DEA3B8" w14:textId="3705E0FB" w:rsidR="00D853B1" w:rsidRDefault="00A26689" w:rsidP="00D853B1">
      <w:pPr>
        <w:keepNext/>
      </w:pPr>
      <w:r>
        <w:rPr>
          <w:rFonts w:ascii="Times New Roman" w:hAnsi="Times New Roman" w:cs="Times New Roman"/>
          <w:noProof/>
        </w:rPr>
        <w:drawing>
          <wp:inline distT="0" distB="0" distL="0" distR="0" wp14:anchorId="00E59769" wp14:editId="0960318D">
            <wp:extent cx="4507408" cy="2766136"/>
            <wp:effectExtent l="0" t="0" r="127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507408" cy="2766136"/>
                    </a:xfrm>
                    <a:prstGeom prst="rect">
                      <a:avLst/>
                    </a:prstGeom>
                  </pic:spPr>
                </pic:pic>
              </a:graphicData>
            </a:graphic>
          </wp:inline>
        </w:drawing>
      </w:r>
    </w:p>
    <w:p w14:paraId="7794C017" w14:textId="77777777" w:rsidR="00DF23DB" w:rsidRDefault="00DF23DB" w:rsidP="00D853B1">
      <w:pPr>
        <w:keepNext/>
      </w:pPr>
    </w:p>
    <w:p w14:paraId="1AEF0BC2" w14:textId="27734844" w:rsidR="00A26689" w:rsidRDefault="00D853B1" w:rsidP="00D853B1">
      <w:pPr>
        <w:pStyle w:val="Caption"/>
        <w:rPr>
          <w:rFonts w:ascii="Times New Roman" w:hAnsi="Times New Roman" w:cs="Times New Roman"/>
        </w:rPr>
      </w:pPr>
      <w:bookmarkStart w:id="22" w:name="_Ref91251743"/>
      <w:r>
        <w:t xml:space="preserve">Figure </w:t>
      </w:r>
      <w:r w:rsidR="00CA6547">
        <w:fldChar w:fldCharType="begin"/>
      </w:r>
      <w:r w:rsidR="00CA6547">
        <w:instrText xml:space="preserve"> SEQ Figure \* ARABIC </w:instrText>
      </w:r>
      <w:r w:rsidR="00CA6547">
        <w:fldChar w:fldCharType="separate"/>
      </w:r>
      <w:r>
        <w:rPr>
          <w:noProof/>
        </w:rPr>
        <w:t>3</w:t>
      </w:r>
      <w:r w:rsidR="00CA6547">
        <w:rPr>
          <w:noProof/>
        </w:rPr>
        <w:fldChar w:fldCharType="end"/>
      </w:r>
      <w:bookmarkEnd w:id="22"/>
      <w:r>
        <w:t xml:space="preserve">: </w:t>
      </w:r>
      <w:r w:rsidRPr="00472067">
        <w:t xml:space="preserve">Visualization of </w:t>
      </w:r>
      <w:r>
        <w:t>drug</w:t>
      </w:r>
      <w:r w:rsidRPr="00472067">
        <w:t xml:space="preserve"> node embeddings from Step 1 of the method</w:t>
      </w:r>
    </w:p>
    <w:p w14:paraId="210EDEBC" w14:textId="66C6470C" w:rsidR="00A26689" w:rsidRDefault="00A26689" w:rsidP="00736339">
      <w:pPr>
        <w:rPr>
          <w:rFonts w:ascii="Times New Roman" w:hAnsi="Times New Roman" w:cs="Times New Roman"/>
        </w:rPr>
      </w:pPr>
    </w:p>
    <w:p w14:paraId="5FA07518" w14:textId="77777777" w:rsidR="00D853B1" w:rsidRDefault="00D853B1" w:rsidP="00736339">
      <w:pPr>
        <w:rPr>
          <w:rFonts w:ascii="Times New Roman" w:hAnsi="Times New Roman" w:cs="Times New Roman"/>
        </w:rPr>
      </w:pPr>
    </w:p>
    <w:p w14:paraId="74BF917F" w14:textId="3BB8632C" w:rsidR="00A26689" w:rsidRDefault="00A26689">
      <w:pPr>
        <w:rPr>
          <w:rFonts w:ascii="Times New Roman" w:hAnsi="Times New Roman" w:cs="Times New Roman"/>
        </w:rPr>
      </w:pPr>
      <w:r>
        <w:rPr>
          <w:rFonts w:ascii="Times New Roman" w:hAnsi="Times New Roman" w:cs="Times New Roman"/>
        </w:rPr>
        <w:br w:type="page"/>
      </w:r>
    </w:p>
    <w:p w14:paraId="2BC16920" w14:textId="77777777" w:rsidR="00A26689" w:rsidRDefault="00A26689" w:rsidP="00736339">
      <w:pPr>
        <w:rPr>
          <w:rFonts w:ascii="Times New Roman" w:hAnsi="Times New Roman" w:cs="Times New Roman"/>
        </w:rPr>
      </w:pPr>
    </w:p>
    <w:p w14:paraId="7EC737E6" w14:textId="77777777" w:rsidR="00A26689" w:rsidRPr="000743D6" w:rsidRDefault="00A26689" w:rsidP="00736339">
      <w:pPr>
        <w:rPr>
          <w:rFonts w:ascii="Times New Roman" w:hAnsi="Times New Roman" w:cs="Times New Roman"/>
        </w:rPr>
      </w:pPr>
    </w:p>
    <w:p w14:paraId="5EA1E1D6" w14:textId="6D7A2480" w:rsidR="00E246FA" w:rsidRPr="000743D6" w:rsidRDefault="00E246FA" w:rsidP="00E246FA">
      <w:pPr>
        <w:keepNext/>
        <w:rPr>
          <w:rFonts w:ascii="Times New Roman" w:hAnsi="Times New Roman" w:cs="Times New Roman"/>
        </w:rPr>
      </w:pPr>
      <w:r w:rsidRPr="000743D6">
        <w:rPr>
          <w:rFonts w:ascii="Times New Roman" w:hAnsi="Times New Roman" w:cs="Times New Roman"/>
          <w:noProof/>
        </w:rPr>
        <w:drawing>
          <wp:inline distT="0" distB="0" distL="0" distR="0" wp14:anchorId="7A24ADA4" wp14:editId="13C2EC07">
            <wp:extent cx="4978400" cy="33274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78400" cy="3327400"/>
                    </a:xfrm>
                    <a:prstGeom prst="rect">
                      <a:avLst/>
                    </a:prstGeom>
                  </pic:spPr>
                </pic:pic>
              </a:graphicData>
            </a:graphic>
          </wp:inline>
        </w:drawing>
      </w:r>
    </w:p>
    <w:p w14:paraId="01D72C3A" w14:textId="77777777" w:rsidR="00E246FA" w:rsidRPr="000743D6" w:rsidRDefault="00E246FA" w:rsidP="00E246FA">
      <w:pPr>
        <w:keepNext/>
        <w:rPr>
          <w:rFonts w:ascii="Times New Roman" w:hAnsi="Times New Roman" w:cs="Times New Roman"/>
        </w:rPr>
      </w:pPr>
    </w:p>
    <w:p w14:paraId="3E8105FE" w14:textId="035BB65D" w:rsidR="00E246FA" w:rsidRPr="000743D6" w:rsidRDefault="00E246FA" w:rsidP="00E246FA">
      <w:pPr>
        <w:pStyle w:val="Caption"/>
        <w:rPr>
          <w:rFonts w:ascii="Times New Roman" w:hAnsi="Times New Roman" w:cs="Times New Roman"/>
        </w:rPr>
      </w:pPr>
      <w:bookmarkStart w:id="23" w:name="_Ref91167055"/>
      <w:r w:rsidRPr="000743D6">
        <w:rPr>
          <w:rFonts w:ascii="Times New Roman" w:hAnsi="Times New Roman" w:cs="Times New Roman"/>
        </w:rPr>
        <w:t xml:space="preserve">Figure </w:t>
      </w:r>
      <w:r w:rsidRPr="000743D6">
        <w:rPr>
          <w:rFonts w:ascii="Times New Roman" w:hAnsi="Times New Roman" w:cs="Times New Roman"/>
        </w:rPr>
        <w:fldChar w:fldCharType="begin"/>
      </w:r>
      <w:r w:rsidRPr="000743D6">
        <w:rPr>
          <w:rFonts w:ascii="Times New Roman" w:hAnsi="Times New Roman" w:cs="Times New Roman"/>
        </w:rPr>
        <w:instrText xml:space="preserve"> SEQ Figure \* ARABIC </w:instrText>
      </w:r>
      <w:r w:rsidRPr="000743D6">
        <w:rPr>
          <w:rFonts w:ascii="Times New Roman" w:hAnsi="Times New Roman" w:cs="Times New Roman"/>
        </w:rPr>
        <w:fldChar w:fldCharType="separate"/>
      </w:r>
      <w:r w:rsidR="00D853B1">
        <w:rPr>
          <w:rFonts w:ascii="Times New Roman" w:hAnsi="Times New Roman" w:cs="Times New Roman"/>
          <w:noProof/>
        </w:rPr>
        <w:t>4</w:t>
      </w:r>
      <w:r w:rsidRPr="000743D6">
        <w:rPr>
          <w:rFonts w:ascii="Times New Roman" w:hAnsi="Times New Roman" w:cs="Times New Roman"/>
        </w:rPr>
        <w:fldChar w:fldCharType="end"/>
      </w:r>
      <w:bookmarkEnd w:id="23"/>
      <w:r w:rsidRPr="000743D6">
        <w:rPr>
          <w:rFonts w:ascii="Times New Roman" w:hAnsi="Times New Roman" w:cs="Times New Roman"/>
        </w:rPr>
        <w:t xml:space="preserve">: Improvement in Cross-Entropy loss during </w:t>
      </w:r>
      <w:proofErr w:type="spellStart"/>
      <w:r w:rsidRPr="000743D6">
        <w:rPr>
          <w:rFonts w:ascii="Times New Roman" w:hAnsi="Times New Roman" w:cs="Times New Roman"/>
        </w:rPr>
        <w:t>GraphSAGE</w:t>
      </w:r>
      <w:proofErr w:type="spellEnd"/>
      <w:r w:rsidRPr="000743D6">
        <w:rPr>
          <w:rFonts w:ascii="Times New Roman" w:hAnsi="Times New Roman" w:cs="Times New Roman"/>
        </w:rPr>
        <w:t xml:space="preserve"> training for protein node embeddings</w:t>
      </w:r>
    </w:p>
    <w:p w14:paraId="3A678D4E" w14:textId="33003076" w:rsidR="00373145" w:rsidRPr="000743D6" w:rsidRDefault="00373145" w:rsidP="00736339">
      <w:pPr>
        <w:rPr>
          <w:rFonts w:ascii="Times New Roman" w:hAnsi="Times New Roman" w:cs="Times New Roman"/>
        </w:rPr>
      </w:pPr>
    </w:p>
    <w:p w14:paraId="294FFBC8" w14:textId="5B51D0CA" w:rsidR="00E246FA" w:rsidRDefault="00E246FA">
      <w:pPr>
        <w:rPr>
          <w:rFonts w:ascii="Times New Roman" w:hAnsi="Times New Roman" w:cs="Times New Roman"/>
        </w:rPr>
      </w:pPr>
      <w:r w:rsidRPr="000743D6">
        <w:rPr>
          <w:rFonts w:ascii="Times New Roman" w:hAnsi="Times New Roman" w:cs="Times New Roman"/>
        </w:rPr>
        <w:br w:type="page"/>
      </w:r>
    </w:p>
    <w:p w14:paraId="118E6982" w14:textId="5064ED51" w:rsidR="00A26689" w:rsidRDefault="00A26689">
      <w:pPr>
        <w:rPr>
          <w:rFonts w:ascii="Times New Roman" w:hAnsi="Times New Roman" w:cs="Times New Roman"/>
        </w:rPr>
      </w:pPr>
    </w:p>
    <w:p w14:paraId="708599A9" w14:textId="77777777" w:rsidR="00E246FA" w:rsidRPr="000743D6" w:rsidRDefault="00E246FA" w:rsidP="00736339">
      <w:pPr>
        <w:rPr>
          <w:rFonts w:ascii="Times New Roman" w:hAnsi="Times New Roman" w:cs="Times New Roman"/>
        </w:rPr>
      </w:pPr>
    </w:p>
    <w:p w14:paraId="00976B57" w14:textId="63BD2233" w:rsidR="00E246FA" w:rsidRPr="000743D6" w:rsidRDefault="00087E9A" w:rsidP="00736339">
      <w:pPr>
        <w:rPr>
          <w:rFonts w:ascii="Times New Roman" w:hAnsi="Times New Roman" w:cs="Times New Roman"/>
        </w:rPr>
      </w:pPr>
      <w:r w:rsidRPr="000743D6">
        <w:rPr>
          <w:rFonts w:ascii="Times New Roman" w:hAnsi="Times New Roman" w:cs="Times New Roman"/>
        </w:rPr>
        <w:t>A</w:t>
      </w:r>
    </w:p>
    <w:p w14:paraId="561720D8" w14:textId="77777777" w:rsidR="00373145" w:rsidRPr="000743D6" w:rsidRDefault="00736339" w:rsidP="00373145">
      <w:pPr>
        <w:keepNext/>
        <w:rPr>
          <w:rFonts w:ascii="Times New Roman" w:hAnsi="Times New Roman" w:cs="Times New Roman"/>
        </w:rPr>
      </w:pPr>
      <w:r w:rsidRPr="000743D6">
        <w:rPr>
          <w:rFonts w:ascii="Times New Roman" w:hAnsi="Times New Roman" w:cs="Times New Roman"/>
          <w:noProof/>
        </w:rPr>
        <w:drawing>
          <wp:inline distT="0" distB="0" distL="0" distR="0" wp14:anchorId="65B91DB4" wp14:editId="52DB2199">
            <wp:extent cx="4540195" cy="2842735"/>
            <wp:effectExtent l="0" t="0" r="0" b="254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47051" cy="2847028"/>
                    </a:xfrm>
                    <a:prstGeom prst="rect">
                      <a:avLst/>
                    </a:prstGeom>
                  </pic:spPr>
                </pic:pic>
              </a:graphicData>
            </a:graphic>
          </wp:inline>
        </w:drawing>
      </w:r>
    </w:p>
    <w:p w14:paraId="43C6FFB0" w14:textId="3DFEB481" w:rsidR="00373145" w:rsidRPr="000743D6" w:rsidRDefault="00373145" w:rsidP="00373145">
      <w:pPr>
        <w:pStyle w:val="Caption"/>
        <w:rPr>
          <w:rFonts w:ascii="Times New Roman" w:hAnsi="Times New Roman" w:cs="Times New Roman"/>
        </w:rPr>
      </w:pPr>
    </w:p>
    <w:p w14:paraId="6F5F8C42" w14:textId="69D5F7C2" w:rsidR="00087E9A" w:rsidRPr="000743D6" w:rsidRDefault="00087E9A" w:rsidP="00087E9A">
      <w:pPr>
        <w:rPr>
          <w:rFonts w:ascii="Times New Roman" w:hAnsi="Times New Roman" w:cs="Times New Roman"/>
        </w:rPr>
      </w:pPr>
      <w:r w:rsidRPr="000743D6">
        <w:rPr>
          <w:rFonts w:ascii="Times New Roman" w:hAnsi="Times New Roman" w:cs="Times New Roman"/>
        </w:rPr>
        <w:t>B</w:t>
      </w:r>
    </w:p>
    <w:p w14:paraId="2D812E8B" w14:textId="597720E2" w:rsidR="00373145" w:rsidRPr="000743D6" w:rsidRDefault="00373145" w:rsidP="00373145">
      <w:pPr>
        <w:pStyle w:val="Caption"/>
        <w:rPr>
          <w:rFonts w:ascii="Times New Roman" w:hAnsi="Times New Roman" w:cs="Times New Roman"/>
        </w:rPr>
      </w:pPr>
      <w:r w:rsidRPr="000743D6">
        <w:rPr>
          <w:rFonts w:ascii="Times New Roman" w:hAnsi="Times New Roman" w:cs="Times New Roman"/>
          <w:noProof/>
        </w:rPr>
        <w:drawing>
          <wp:inline distT="0" distB="0" distL="0" distR="0" wp14:anchorId="4A3573BB" wp14:editId="7FA59E3A">
            <wp:extent cx="4539615" cy="2785901"/>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88494" cy="2877266"/>
                    </a:xfrm>
                    <a:prstGeom prst="rect">
                      <a:avLst/>
                    </a:prstGeom>
                  </pic:spPr>
                </pic:pic>
              </a:graphicData>
            </a:graphic>
          </wp:inline>
        </w:drawing>
      </w:r>
    </w:p>
    <w:p w14:paraId="492E2681" w14:textId="4C048164" w:rsidR="00736339" w:rsidRPr="000743D6" w:rsidRDefault="00373145" w:rsidP="00373145">
      <w:pPr>
        <w:pStyle w:val="Caption"/>
        <w:rPr>
          <w:rFonts w:ascii="Times New Roman" w:hAnsi="Times New Roman" w:cs="Times New Roman"/>
        </w:rPr>
      </w:pPr>
      <w:bookmarkStart w:id="24" w:name="_Ref91168453"/>
      <w:r w:rsidRPr="000743D6">
        <w:rPr>
          <w:rFonts w:ascii="Times New Roman" w:hAnsi="Times New Roman" w:cs="Times New Roman"/>
        </w:rPr>
        <w:t xml:space="preserve">Figure </w:t>
      </w:r>
      <w:r w:rsidRPr="000743D6">
        <w:rPr>
          <w:rFonts w:ascii="Times New Roman" w:hAnsi="Times New Roman" w:cs="Times New Roman"/>
        </w:rPr>
        <w:fldChar w:fldCharType="begin"/>
      </w:r>
      <w:r w:rsidRPr="000743D6">
        <w:rPr>
          <w:rFonts w:ascii="Times New Roman" w:hAnsi="Times New Roman" w:cs="Times New Roman"/>
        </w:rPr>
        <w:instrText xml:space="preserve"> SEQ Figure \* ARABIC </w:instrText>
      </w:r>
      <w:r w:rsidRPr="000743D6">
        <w:rPr>
          <w:rFonts w:ascii="Times New Roman" w:hAnsi="Times New Roman" w:cs="Times New Roman"/>
        </w:rPr>
        <w:fldChar w:fldCharType="separate"/>
      </w:r>
      <w:r w:rsidR="00D853B1">
        <w:rPr>
          <w:rFonts w:ascii="Times New Roman" w:hAnsi="Times New Roman" w:cs="Times New Roman"/>
          <w:noProof/>
        </w:rPr>
        <w:t>5</w:t>
      </w:r>
      <w:r w:rsidRPr="000743D6">
        <w:rPr>
          <w:rFonts w:ascii="Times New Roman" w:hAnsi="Times New Roman" w:cs="Times New Roman"/>
        </w:rPr>
        <w:fldChar w:fldCharType="end"/>
      </w:r>
      <w:bookmarkEnd w:id="24"/>
      <w:r w:rsidRPr="000743D6">
        <w:rPr>
          <w:rFonts w:ascii="Times New Roman" w:hAnsi="Times New Roman" w:cs="Times New Roman"/>
        </w:rPr>
        <w:t>: Visualization of protein node embeddings from Step 1 of the method</w:t>
      </w:r>
    </w:p>
    <w:p w14:paraId="3D661A02" w14:textId="77777777" w:rsidR="00736339" w:rsidRPr="000743D6" w:rsidRDefault="00736339" w:rsidP="00736339">
      <w:pPr>
        <w:rPr>
          <w:rFonts w:ascii="Times New Roman" w:hAnsi="Times New Roman" w:cs="Times New Roman"/>
        </w:rPr>
      </w:pPr>
    </w:p>
    <w:p w14:paraId="733A7EB4" w14:textId="0BE48962" w:rsidR="00736339" w:rsidRPr="000743D6" w:rsidRDefault="00736339" w:rsidP="00736339">
      <w:pPr>
        <w:rPr>
          <w:rFonts w:ascii="Times New Roman" w:hAnsi="Times New Roman" w:cs="Times New Roman"/>
        </w:rPr>
      </w:pPr>
    </w:p>
    <w:p w14:paraId="6189DDF1" w14:textId="1ACB87BE" w:rsidR="00736339" w:rsidRDefault="00736339">
      <w:pPr>
        <w:rPr>
          <w:rFonts w:ascii="Times New Roman" w:hAnsi="Times New Roman" w:cs="Times New Roman"/>
        </w:rPr>
      </w:pPr>
      <w:r w:rsidRPr="000743D6">
        <w:rPr>
          <w:rFonts w:ascii="Times New Roman" w:hAnsi="Times New Roman" w:cs="Times New Roman"/>
        </w:rPr>
        <w:br w:type="page"/>
      </w:r>
    </w:p>
    <w:p w14:paraId="05AF7694" w14:textId="77777777" w:rsidR="0073197A" w:rsidRDefault="0073197A">
      <w:pPr>
        <w:rPr>
          <w:rFonts w:ascii="Times New Roman" w:hAnsi="Times New Roman" w:cs="Times New Roman"/>
        </w:rPr>
      </w:pPr>
      <w:r>
        <w:rPr>
          <w:rFonts w:ascii="Times New Roman" w:hAnsi="Times New Roman" w:cs="Times New Roman"/>
          <w:noProof/>
        </w:rPr>
        <w:lastRenderedPageBreak/>
        <w:drawing>
          <wp:inline distT="0" distB="0" distL="0" distR="0" wp14:anchorId="33591A36" wp14:editId="22A9D463">
            <wp:extent cx="3657600" cy="2438400"/>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67238" cy="2444825"/>
                    </a:xfrm>
                    <a:prstGeom prst="rect">
                      <a:avLst/>
                    </a:prstGeom>
                  </pic:spPr>
                </pic:pic>
              </a:graphicData>
            </a:graphic>
          </wp:inline>
        </w:drawing>
      </w:r>
    </w:p>
    <w:p w14:paraId="2CF5B71F" w14:textId="77777777" w:rsidR="0073197A" w:rsidRDefault="0073197A">
      <w:pPr>
        <w:rPr>
          <w:rFonts w:ascii="Times New Roman" w:hAnsi="Times New Roman" w:cs="Times New Roman"/>
        </w:rPr>
      </w:pPr>
    </w:p>
    <w:p w14:paraId="4681724D" w14:textId="77777777" w:rsidR="0073197A" w:rsidRDefault="0073197A">
      <w:pPr>
        <w:rPr>
          <w:rFonts w:ascii="Times New Roman" w:hAnsi="Times New Roman" w:cs="Times New Roman"/>
        </w:rPr>
      </w:pPr>
    </w:p>
    <w:p w14:paraId="0FA65683" w14:textId="6F849736" w:rsidR="00640773" w:rsidRDefault="0073197A" w:rsidP="00640773">
      <w:pPr>
        <w:keepNext/>
      </w:pPr>
      <w:r>
        <w:rPr>
          <w:rFonts w:ascii="Times New Roman" w:hAnsi="Times New Roman" w:cs="Times New Roman"/>
          <w:noProof/>
        </w:rPr>
        <w:drawing>
          <wp:inline distT="0" distB="0" distL="0" distR="0" wp14:anchorId="1E1E1072" wp14:editId="736CE5BF">
            <wp:extent cx="3657600" cy="2476205"/>
            <wp:effectExtent l="0" t="0" r="0" b="635"/>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67192" cy="2482699"/>
                    </a:xfrm>
                    <a:prstGeom prst="rect">
                      <a:avLst/>
                    </a:prstGeom>
                  </pic:spPr>
                </pic:pic>
              </a:graphicData>
            </a:graphic>
          </wp:inline>
        </w:drawing>
      </w:r>
    </w:p>
    <w:p w14:paraId="4CA9E69B" w14:textId="77777777" w:rsidR="00755B9A" w:rsidRDefault="00755B9A" w:rsidP="00640773">
      <w:pPr>
        <w:keepNext/>
      </w:pPr>
    </w:p>
    <w:p w14:paraId="0D2338ED" w14:textId="750B9FA4" w:rsidR="0073197A" w:rsidRDefault="00640773" w:rsidP="00640773">
      <w:pPr>
        <w:pStyle w:val="Caption"/>
      </w:pPr>
      <w:r>
        <w:t xml:space="preserve">Figure </w:t>
      </w:r>
      <w:r w:rsidR="00CA6547">
        <w:fldChar w:fldCharType="begin"/>
      </w:r>
      <w:r w:rsidR="00CA6547">
        <w:instrText xml:space="preserve"> SEQ Figure \* ARABIC </w:instrText>
      </w:r>
      <w:r w:rsidR="00CA6547">
        <w:fldChar w:fldCharType="separate"/>
      </w:r>
      <w:r w:rsidR="00D853B1">
        <w:rPr>
          <w:noProof/>
        </w:rPr>
        <w:t>6</w:t>
      </w:r>
      <w:r w:rsidR="00CA6547">
        <w:rPr>
          <w:noProof/>
        </w:rPr>
        <w:fldChar w:fldCharType="end"/>
      </w:r>
      <w:r>
        <w:t>: Classification performance with Model 1</w:t>
      </w:r>
    </w:p>
    <w:p w14:paraId="6D243A6A" w14:textId="21E1E3B4" w:rsidR="00640773" w:rsidRDefault="00640773" w:rsidP="00640773"/>
    <w:p w14:paraId="71E93925" w14:textId="1B422898" w:rsidR="00640773" w:rsidRDefault="00640773" w:rsidP="00640773"/>
    <w:p w14:paraId="541C1547" w14:textId="54691843" w:rsidR="00640773" w:rsidRDefault="00640773">
      <w:r>
        <w:br w:type="page"/>
      </w:r>
    </w:p>
    <w:p w14:paraId="5ED4A984" w14:textId="77777777" w:rsidR="00640773" w:rsidRPr="00640773" w:rsidRDefault="00640773" w:rsidP="00640773"/>
    <w:p w14:paraId="10E583BA" w14:textId="6F0ABF0C" w:rsidR="00293196" w:rsidRDefault="00293196" w:rsidP="00293196">
      <w:pPr>
        <w:rPr>
          <w:rFonts w:ascii="Times New Roman" w:hAnsi="Times New Roman" w:cs="Times New Roman"/>
        </w:rPr>
      </w:pPr>
    </w:p>
    <w:p w14:paraId="0A502FB7" w14:textId="414338CD" w:rsidR="0073197A" w:rsidRDefault="0073197A" w:rsidP="00293196">
      <w:pPr>
        <w:rPr>
          <w:rFonts w:ascii="Times New Roman" w:hAnsi="Times New Roman" w:cs="Times New Roman"/>
        </w:rPr>
      </w:pPr>
    </w:p>
    <w:p w14:paraId="4AE6E897" w14:textId="77777777" w:rsidR="0073197A" w:rsidRPr="000743D6" w:rsidRDefault="0073197A" w:rsidP="00293196">
      <w:pPr>
        <w:rPr>
          <w:rFonts w:ascii="Times New Roman" w:hAnsi="Times New Roman" w:cs="Times New Roman"/>
        </w:rPr>
      </w:pPr>
    </w:p>
    <w:p w14:paraId="019806C3" w14:textId="40481945" w:rsidR="00293196" w:rsidRPr="000743D6" w:rsidRDefault="00293196" w:rsidP="00293196">
      <w:pPr>
        <w:rPr>
          <w:rFonts w:ascii="Times New Roman" w:hAnsi="Times New Roman" w:cs="Times New Roman"/>
        </w:rPr>
      </w:pPr>
    </w:p>
    <w:p w14:paraId="28FE3469" w14:textId="215AFB4D" w:rsidR="00293196" w:rsidRPr="000743D6" w:rsidRDefault="00293196" w:rsidP="00293196">
      <w:pPr>
        <w:rPr>
          <w:rFonts w:ascii="Times New Roman" w:hAnsi="Times New Roman" w:cs="Times New Roman"/>
        </w:rPr>
      </w:pPr>
    </w:p>
    <w:p w14:paraId="56831A33" w14:textId="77777777" w:rsidR="00293196" w:rsidRPr="000743D6" w:rsidRDefault="00293196" w:rsidP="00293196">
      <w:pPr>
        <w:rPr>
          <w:rFonts w:ascii="Times New Roman" w:hAnsi="Times New Roman" w:cs="Times New Roman"/>
        </w:rPr>
      </w:pPr>
    </w:p>
    <w:sectPr w:rsidR="00293196" w:rsidRPr="000743D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EC0F0" w14:textId="77777777" w:rsidR="00CA6547" w:rsidRDefault="00CA6547" w:rsidP="00335CD9">
      <w:r>
        <w:separator/>
      </w:r>
    </w:p>
  </w:endnote>
  <w:endnote w:type="continuationSeparator" w:id="0">
    <w:p w14:paraId="1AE33B71" w14:textId="77777777" w:rsidR="00CA6547" w:rsidRDefault="00CA6547" w:rsidP="00335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9157341"/>
      <w:docPartObj>
        <w:docPartGallery w:val="Page Numbers (Bottom of Page)"/>
        <w:docPartUnique/>
      </w:docPartObj>
    </w:sdtPr>
    <w:sdtEndPr>
      <w:rPr>
        <w:rStyle w:val="PageNumber"/>
      </w:rPr>
    </w:sdtEndPr>
    <w:sdtContent>
      <w:p w14:paraId="47E55177" w14:textId="338CBEC1" w:rsidR="004F2F10" w:rsidRDefault="004F2F10" w:rsidP="00437E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093FE7" w14:textId="77777777" w:rsidR="004F2F10" w:rsidRDefault="004F2F10" w:rsidP="004F2F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720A" w14:textId="77777777" w:rsidR="004F2F10" w:rsidRDefault="004F2F10" w:rsidP="004F2F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7A7DC" w14:textId="77777777" w:rsidR="00CA6547" w:rsidRDefault="00CA6547" w:rsidP="00335CD9">
      <w:r>
        <w:separator/>
      </w:r>
    </w:p>
  </w:footnote>
  <w:footnote w:type="continuationSeparator" w:id="0">
    <w:p w14:paraId="2C396C80" w14:textId="77777777" w:rsidR="00CA6547" w:rsidRDefault="00CA6547" w:rsidP="00335CD9">
      <w:r>
        <w:continuationSeparator/>
      </w:r>
    </w:p>
  </w:footnote>
  <w:footnote w:id="1">
    <w:p w14:paraId="0D5C7669" w14:textId="1404D741" w:rsidR="00C46772" w:rsidRDefault="00C46772">
      <w:pPr>
        <w:pStyle w:val="FootnoteText"/>
      </w:pPr>
      <w:r>
        <w:rPr>
          <w:rStyle w:val="FootnoteReference"/>
        </w:rPr>
        <w:footnoteRef/>
      </w:r>
      <w:r>
        <w:t xml:space="preserve"> : Note that the set is not exhaustive</w:t>
      </w:r>
    </w:p>
  </w:footnote>
  <w:footnote w:id="2">
    <w:p w14:paraId="2582462E" w14:textId="59010C6B" w:rsidR="00C46772" w:rsidRDefault="00C46772">
      <w:pPr>
        <w:pStyle w:val="FootnoteText"/>
      </w:pPr>
      <w:r>
        <w:rPr>
          <w:rStyle w:val="FootnoteReference"/>
        </w:rPr>
        <w:footnoteRef/>
      </w:r>
      <w:r>
        <w:t xml:space="preserve"> : Note that the set is not exhaustive</w:t>
      </w:r>
    </w:p>
  </w:footnote>
  <w:footnote w:id="3">
    <w:p w14:paraId="1B0A2EFF" w14:textId="77777777" w:rsidR="00F0484D" w:rsidRPr="004E0DB9" w:rsidRDefault="00F0484D" w:rsidP="00F0484D">
      <w:pPr>
        <w:pStyle w:val="FootnoteText"/>
        <w:jc w:val="both"/>
        <w:rPr>
          <w:rFonts w:ascii="Times New Roman" w:hAnsi="Times New Roman" w:cs="Times New Roman"/>
        </w:rPr>
      </w:pPr>
      <w:r w:rsidRPr="004E0DB9">
        <w:rPr>
          <w:rStyle w:val="FootnoteReference"/>
          <w:rFonts w:ascii="Times New Roman" w:hAnsi="Times New Roman" w:cs="Times New Roman"/>
        </w:rPr>
        <w:footnoteRef/>
      </w:r>
      <w:r w:rsidRPr="004E0DB9">
        <w:rPr>
          <w:rFonts w:ascii="Times New Roman" w:hAnsi="Times New Roman" w:cs="Times New Roman"/>
        </w:rPr>
        <w:t xml:space="preserve"> : Random walk length parameter is set to the value of </w:t>
      </w:r>
      <w:r>
        <w:rPr>
          <w:rFonts w:ascii="Times New Roman" w:hAnsi="Times New Roman" w:cs="Times New Roman"/>
        </w:rPr>
        <w:t>two</w:t>
      </w:r>
      <w:r w:rsidRPr="004E0DB9">
        <w:rPr>
          <w:rFonts w:ascii="Times New Roman" w:hAnsi="Times New Roman" w:cs="Times New Roman"/>
        </w:rPr>
        <w:t xml:space="preserve"> mainly because of the computational constraints of the machine we used for implementation. </w:t>
      </w:r>
      <w:r>
        <w:rPr>
          <w:rFonts w:ascii="Times New Roman" w:hAnsi="Times New Roman" w:cs="Times New Roman"/>
        </w:rPr>
        <w:t>Estimated time for training model for one set of hyperparameters increased from approximately one to two hours to over nine hours after setting random walk length to a value greater than two.</w:t>
      </w:r>
    </w:p>
  </w:footnote>
  <w:footnote w:id="4">
    <w:p w14:paraId="1BE4DD0F" w14:textId="0C844DE7" w:rsidR="001B2965" w:rsidRDefault="001B2965">
      <w:pPr>
        <w:pStyle w:val="FootnoteText"/>
      </w:pPr>
      <w:r>
        <w:rPr>
          <w:rStyle w:val="FootnoteReference"/>
        </w:rPr>
        <w:footnoteRef/>
      </w:r>
      <w:r>
        <w:t xml:space="preserve"> : Node embedding dimension is reduced to two dimensions for plotting purpose. The horizontal and vertical axes in </w:t>
      </w:r>
      <w:r>
        <w:fldChar w:fldCharType="begin"/>
      </w:r>
      <w:r>
        <w:instrText xml:space="preserve"> REF _Ref91168453 \h </w:instrText>
      </w:r>
      <w:r>
        <w:fldChar w:fldCharType="separate"/>
      </w:r>
      <w:r>
        <w:t xml:space="preserve">Figure </w:t>
      </w:r>
      <w:r>
        <w:rPr>
          <w:noProof/>
        </w:rPr>
        <w:t>3</w:t>
      </w:r>
      <w:r>
        <w:fldChar w:fldCharType="end"/>
      </w:r>
      <w:r>
        <w:t xml:space="preserve"> are abstract axes on which original node embeddings of </w:t>
      </w:r>
      <w:r w:rsidR="009A65AB">
        <w:t>dimensions</w:t>
      </w:r>
      <w:r>
        <w:t xml:space="preserve"> 256 are mapped. We use Princi</w:t>
      </w:r>
      <w:r w:rsidR="009A65AB">
        <w:t>pal Component Analysis (PCA) for reducing the dimensions of the embeddings</w:t>
      </w:r>
      <w:r w:rsidR="00A80466">
        <w:t xml:space="preserve"> </w:t>
      </w:r>
      <w:r w:rsidR="00A80466">
        <w:fldChar w:fldCharType="begin" w:fldLock="1"/>
      </w:r>
      <w:r w:rsidR="00CA0D32">
        <w:instrText>ADDIN CSL_CITATION {"citationItems":[{"id":"ITEM-1","itemData":{"DOI":"10.1111/1467-9868.00196","ISSN":"1467-9868","abstract":"Principal component analysis (PCA) is a ubiquitous technique for data analysis and processing, but one which is not based on a probability model. We demonstrate how the principal axes of a set of observed data vectors may be determined through maximum likelihood estimation of parameters in a latent variable model that is closely related to factor analysis. We consider the properties of the associated likelihood function, giving an EM algorithm for estimating the principal subspace iteratively, and discuss, with illustrative examples, the advantages conveyed by this probabilistic approach to PCA.","author":[{"dropping-particle":"","family":"Tipping","given":"Michael E.","non-dropping-particle":"","parse-names":false,"suffix":""},{"dropping-particle":"","family":"Bishop","given":"Christopher M.","non-dropping-particle":"","parse-names":false,"suffix":""}],"container-title":"Journal of the Royal Statistical Society: Series B (Statistical Methodology)","id":"ITEM-1","issue":"3","issued":{"date-parts":[["1999","1","1"]]},"page":"611-622","publisher":"Blackwell Publishing Ltd","title":"Probabilistic Principal Component Analysis","type":"article-journal","volume":"61"},"uris":["http://www.mendeley.com/documents/?uuid=0afcb53a-6474-3db3-a54c-f35cd4673688"]}],"mendeley":{"formattedCitation":"[12]","plainTextFormattedCitation":"[12]","previouslyFormattedCitation":"[12]"},"properties":{"noteIndex":0},"schema":"https://github.com/citation-style-language/schema/raw/master/csl-citation.json"}</w:instrText>
      </w:r>
      <w:r w:rsidR="00A80466">
        <w:fldChar w:fldCharType="separate"/>
      </w:r>
      <w:r w:rsidR="00A80466" w:rsidRPr="00A80466">
        <w:rPr>
          <w:noProof/>
        </w:rPr>
        <w:t>[12]</w:t>
      </w:r>
      <w:r w:rsidR="00A80466">
        <w:fldChar w:fldCharType="end"/>
      </w:r>
      <w:r w:rsidR="009A65AB">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D6DD9" w14:textId="3758598F" w:rsidR="00335CD9" w:rsidRDefault="00335CD9" w:rsidP="00335CD9">
    <w:pPr>
      <w:pStyle w:val="Header"/>
      <w:jc w:val="right"/>
    </w:pPr>
    <w:r>
      <w:t>Vijeta Deshpande (0198</w:t>
    </w:r>
    <w:r w:rsidR="00291155">
      <w:t>6140</w:t>
    </w:r>
    <w:r>
      <w:t>)</w:t>
    </w:r>
  </w:p>
  <w:p w14:paraId="2D225713" w14:textId="02FD369C" w:rsidR="00335CD9" w:rsidRDefault="00335CD9" w:rsidP="00335CD9">
    <w:pPr>
      <w:pStyle w:val="Header"/>
      <w:jc w:val="right"/>
    </w:pPr>
    <w:r>
      <w:t>COMP5800 UMass Lowell</w:t>
    </w:r>
  </w:p>
  <w:p w14:paraId="4724C1BC" w14:textId="515A1153" w:rsidR="00335CD9" w:rsidRDefault="00705E8E" w:rsidP="00335CD9">
    <w:pPr>
      <w:pStyle w:val="Header"/>
      <w:jc w:val="right"/>
    </w:pPr>
    <w: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D03"/>
    <w:multiLevelType w:val="hybridMultilevel"/>
    <w:tmpl w:val="65829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417DD"/>
    <w:multiLevelType w:val="hybridMultilevel"/>
    <w:tmpl w:val="47227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B15528"/>
    <w:multiLevelType w:val="hybridMultilevel"/>
    <w:tmpl w:val="78C0EB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3975B2"/>
    <w:multiLevelType w:val="hybridMultilevel"/>
    <w:tmpl w:val="8B0CE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CD9"/>
    <w:rsid w:val="00012E39"/>
    <w:rsid w:val="00015970"/>
    <w:rsid w:val="0003008F"/>
    <w:rsid w:val="000330B9"/>
    <w:rsid w:val="00033FE4"/>
    <w:rsid w:val="00047D13"/>
    <w:rsid w:val="000743D6"/>
    <w:rsid w:val="0008116A"/>
    <w:rsid w:val="00087E9A"/>
    <w:rsid w:val="000939CB"/>
    <w:rsid w:val="0009723A"/>
    <w:rsid w:val="000A1712"/>
    <w:rsid w:val="000A4C9B"/>
    <w:rsid w:val="000A5183"/>
    <w:rsid w:val="000A530E"/>
    <w:rsid w:val="000B7737"/>
    <w:rsid w:val="000D1050"/>
    <w:rsid w:val="000D37C7"/>
    <w:rsid w:val="000D41FA"/>
    <w:rsid w:val="000D6203"/>
    <w:rsid w:val="000E710C"/>
    <w:rsid w:val="000F4D87"/>
    <w:rsid w:val="00114A8D"/>
    <w:rsid w:val="0012157D"/>
    <w:rsid w:val="0012450B"/>
    <w:rsid w:val="00124DAD"/>
    <w:rsid w:val="00127F8E"/>
    <w:rsid w:val="00130AA3"/>
    <w:rsid w:val="00143363"/>
    <w:rsid w:val="00147A8D"/>
    <w:rsid w:val="00150622"/>
    <w:rsid w:val="001541CA"/>
    <w:rsid w:val="001617AF"/>
    <w:rsid w:val="001750D1"/>
    <w:rsid w:val="001800AA"/>
    <w:rsid w:val="00182F40"/>
    <w:rsid w:val="001835FD"/>
    <w:rsid w:val="00183FAB"/>
    <w:rsid w:val="00191FFE"/>
    <w:rsid w:val="001B093C"/>
    <w:rsid w:val="001B21F1"/>
    <w:rsid w:val="001B2965"/>
    <w:rsid w:val="001B4B17"/>
    <w:rsid w:val="001D001C"/>
    <w:rsid w:val="001D2D0F"/>
    <w:rsid w:val="001D608F"/>
    <w:rsid w:val="00201AA1"/>
    <w:rsid w:val="002178FA"/>
    <w:rsid w:val="002317C4"/>
    <w:rsid w:val="00231AB4"/>
    <w:rsid w:val="002323BA"/>
    <w:rsid w:val="00267FBB"/>
    <w:rsid w:val="00280328"/>
    <w:rsid w:val="00291155"/>
    <w:rsid w:val="00293196"/>
    <w:rsid w:val="002B3459"/>
    <w:rsid w:val="002B61F2"/>
    <w:rsid w:val="002C7E8A"/>
    <w:rsid w:val="002D76A8"/>
    <w:rsid w:val="002E0B36"/>
    <w:rsid w:val="002F0559"/>
    <w:rsid w:val="002F2AA6"/>
    <w:rsid w:val="003006A6"/>
    <w:rsid w:val="00310643"/>
    <w:rsid w:val="00322E49"/>
    <w:rsid w:val="00324A74"/>
    <w:rsid w:val="00335CD9"/>
    <w:rsid w:val="00342DF9"/>
    <w:rsid w:val="003509FB"/>
    <w:rsid w:val="00361971"/>
    <w:rsid w:val="00366665"/>
    <w:rsid w:val="003669B9"/>
    <w:rsid w:val="0036787D"/>
    <w:rsid w:val="003727AA"/>
    <w:rsid w:val="00373145"/>
    <w:rsid w:val="00380AE5"/>
    <w:rsid w:val="00384486"/>
    <w:rsid w:val="003B1057"/>
    <w:rsid w:val="003B2C09"/>
    <w:rsid w:val="003B7AF8"/>
    <w:rsid w:val="003C452F"/>
    <w:rsid w:val="003C5966"/>
    <w:rsid w:val="003D282B"/>
    <w:rsid w:val="003E15C9"/>
    <w:rsid w:val="003E73DE"/>
    <w:rsid w:val="003F3B51"/>
    <w:rsid w:val="003F7739"/>
    <w:rsid w:val="00405701"/>
    <w:rsid w:val="004111DC"/>
    <w:rsid w:val="00412DC6"/>
    <w:rsid w:val="00414DED"/>
    <w:rsid w:val="004274E2"/>
    <w:rsid w:val="0045011D"/>
    <w:rsid w:val="0048792F"/>
    <w:rsid w:val="004E0DB9"/>
    <w:rsid w:val="004E3A1A"/>
    <w:rsid w:val="004F2F10"/>
    <w:rsid w:val="00506151"/>
    <w:rsid w:val="00510C3D"/>
    <w:rsid w:val="0051405B"/>
    <w:rsid w:val="0052458D"/>
    <w:rsid w:val="00542C74"/>
    <w:rsid w:val="00563A47"/>
    <w:rsid w:val="005650CF"/>
    <w:rsid w:val="005674C2"/>
    <w:rsid w:val="00571DCD"/>
    <w:rsid w:val="005766A6"/>
    <w:rsid w:val="00591B11"/>
    <w:rsid w:val="005B5BC4"/>
    <w:rsid w:val="005B79CD"/>
    <w:rsid w:val="005C5F6C"/>
    <w:rsid w:val="005F5358"/>
    <w:rsid w:val="00602366"/>
    <w:rsid w:val="00620AE7"/>
    <w:rsid w:val="00634C38"/>
    <w:rsid w:val="00640773"/>
    <w:rsid w:val="00647EDE"/>
    <w:rsid w:val="00652C98"/>
    <w:rsid w:val="00672440"/>
    <w:rsid w:val="00683D51"/>
    <w:rsid w:val="00687BA2"/>
    <w:rsid w:val="006935FB"/>
    <w:rsid w:val="006A095D"/>
    <w:rsid w:val="006A44DB"/>
    <w:rsid w:val="006C20C3"/>
    <w:rsid w:val="006D2072"/>
    <w:rsid w:val="006E55EB"/>
    <w:rsid w:val="00705E8E"/>
    <w:rsid w:val="00713F10"/>
    <w:rsid w:val="0073197A"/>
    <w:rsid w:val="00736339"/>
    <w:rsid w:val="0073785F"/>
    <w:rsid w:val="00740533"/>
    <w:rsid w:val="0075149E"/>
    <w:rsid w:val="00751F82"/>
    <w:rsid w:val="00755B9A"/>
    <w:rsid w:val="00760883"/>
    <w:rsid w:val="00777E67"/>
    <w:rsid w:val="0079177D"/>
    <w:rsid w:val="007A328B"/>
    <w:rsid w:val="007A4967"/>
    <w:rsid w:val="007A4C14"/>
    <w:rsid w:val="007A567D"/>
    <w:rsid w:val="007B67A6"/>
    <w:rsid w:val="007C42E5"/>
    <w:rsid w:val="007D1476"/>
    <w:rsid w:val="007D2296"/>
    <w:rsid w:val="007D770F"/>
    <w:rsid w:val="007F5545"/>
    <w:rsid w:val="0080246F"/>
    <w:rsid w:val="008110D4"/>
    <w:rsid w:val="0081196F"/>
    <w:rsid w:val="0081664D"/>
    <w:rsid w:val="0081785C"/>
    <w:rsid w:val="0083063E"/>
    <w:rsid w:val="00882617"/>
    <w:rsid w:val="00886055"/>
    <w:rsid w:val="0089385C"/>
    <w:rsid w:val="00895BC0"/>
    <w:rsid w:val="008A3E8E"/>
    <w:rsid w:val="008C3E7D"/>
    <w:rsid w:val="008D09FC"/>
    <w:rsid w:val="00901513"/>
    <w:rsid w:val="00924D92"/>
    <w:rsid w:val="0094649B"/>
    <w:rsid w:val="00951594"/>
    <w:rsid w:val="00953702"/>
    <w:rsid w:val="009711F9"/>
    <w:rsid w:val="00994600"/>
    <w:rsid w:val="009A363E"/>
    <w:rsid w:val="009A65AB"/>
    <w:rsid w:val="009C339E"/>
    <w:rsid w:val="009D00DD"/>
    <w:rsid w:val="009F615C"/>
    <w:rsid w:val="00A05ED4"/>
    <w:rsid w:val="00A13B46"/>
    <w:rsid w:val="00A26689"/>
    <w:rsid w:val="00A31B23"/>
    <w:rsid w:val="00A3311A"/>
    <w:rsid w:val="00A467EF"/>
    <w:rsid w:val="00A541C4"/>
    <w:rsid w:val="00A80466"/>
    <w:rsid w:val="00A81072"/>
    <w:rsid w:val="00A81878"/>
    <w:rsid w:val="00AB5AEB"/>
    <w:rsid w:val="00AE3C81"/>
    <w:rsid w:val="00AE4E57"/>
    <w:rsid w:val="00AF67D6"/>
    <w:rsid w:val="00AF75E3"/>
    <w:rsid w:val="00B258FE"/>
    <w:rsid w:val="00B3322A"/>
    <w:rsid w:val="00B61B6B"/>
    <w:rsid w:val="00B62B9C"/>
    <w:rsid w:val="00B91012"/>
    <w:rsid w:val="00BA706A"/>
    <w:rsid w:val="00BA783A"/>
    <w:rsid w:val="00BB2DEB"/>
    <w:rsid w:val="00BB3486"/>
    <w:rsid w:val="00BC04BD"/>
    <w:rsid w:val="00BD62A0"/>
    <w:rsid w:val="00BD7119"/>
    <w:rsid w:val="00C2758E"/>
    <w:rsid w:val="00C303F4"/>
    <w:rsid w:val="00C30468"/>
    <w:rsid w:val="00C3255F"/>
    <w:rsid w:val="00C348B5"/>
    <w:rsid w:val="00C45487"/>
    <w:rsid w:val="00C46772"/>
    <w:rsid w:val="00C52C7C"/>
    <w:rsid w:val="00C60524"/>
    <w:rsid w:val="00C72775"/>
    <w:rsid w:val="00C94856"/>
    <w:rsid w:val="00C95685"/>
    <w:rsid w:val="00CA0D32"/>
    <w:rsid w:val="00CA6547"/>
    <w:rsid w:val="00CB222D"/>
    <w:rsid w:val="00D036EC"/>
    <w:rsid w:val="00D04B9B"/>
    <w:rsid w:val="00D120AA"/>
    <w:rsid w:val="00D14C0C"/>
    <w:rsid w:val="00D60033"/>
    <w:rsid w:val="00D825EA"/>
    <w:rsid w:val="00D82F04"/>
    <w:rsid w:val="00D853B1"/>
    <w:rsid w:val="00D903CD"/>
    <w:rsid w:val="00DA2043"/>
    <w:rsid w:val="00DC155E"/>
    <w:rsid w:val="00DC3E53"/>
    <w:rsid w:val="00DD325F"/>
    <w:rsid w:val="00DD6033"/>
    <w:rsid w:val="00DF23DB"/>
    <w:rsid w:val="00DF7F15"/>
    <w:rsid w:val="00E04C62"/>
    <w:rsid w:val="00E14EA1"/>
    <w:rsid w:val="00E15CB8"/>
    <w:rsid w:val="00E15F2A"/>
    <w:rsid w:val="00E246FA"/>
    <w:rsid w:val="00E30681"/>
    <w:rsid w:val="00E34168"/>
    <w:rsid w:val="00E46B67"/>
    <w:rsid w:val="00E57AD4"/>
    <w:rsid w:val="00E609D9"/>
    <w:rsid w:val="00E64135"/>
    <w:rsid w:val="00E70911"/>
    <w:rsid w:val="00E72D12"/>
    <w:rsid w:val="00E813A0"/>
    <w:rsid w:val="00E852CC"/>
    <w:rsid w:val="00EA2651"/>
    <w:rsid w:val="00EA7897"/>
    <w:rsid w:val="00ED0835"/>
    <w:rsid w:val="00ED3881"/>
    <w:rsid w:val="00EE11CF"/>
    <w:rsid w:val="00F0484D"/>
    <w:rsid w:val="00F0525A"/>
    <w:rsid w:val="00F07398"/>
    <w:rsid w:val="00F11AA5"/>
    <w:rsid w:val="00F171F0"/>
    <w:rsid w:val="00F21CF1"/>
    <w:rsid w:val="00F238B3"/>
    <w:rsid w:val="00F32373"/>
    <w:rsid w:val="00F37503"/>
    <w:rsid w:val="00F42706"/>
    <w:rsid w:val="00F46A32"/>
    <w:rsid w:val="00F735AB"/>
    <w:rsid w:val="00F96242"/>
    <w:rsid w:val="00FA59B2"/>
    <w:rsid w:val="00FC07F2"/>
    <w:rsid w:val="00FC2DEB"/>
    <w:rsid w:val="00FD2147"/>
    <w:rsid w:val="00FD29DD"/>
    <w:rsid w:val="00FD61D9"/>
    <w:rsid w:val="00FF1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34493"/>
  <w15:chartTrackingRefBased/>
  <w15:docId w15:val="{B5202483-87FE-5C46-81E7-31151B819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5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E5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CD9"/>
    <w:pPr>
      <w:tabs>
        <w:tab w:val="center" w:pos="4680"/>
        <w:tab w:val="right" w:pos="9360"/>
      </w:tabs>
    </w:pPr>
  </w:style>
  <w:style w:type="character" w:customStyle="1" w:styleId="HeaderChar">
    <w:name w:val="Header Char"/>
    <w:basedOn w:val="DefaultParagraphFont"/>
    <w:link w:val="Header"/>
    <w:uiPriority w:val="99"/>
    <w:rsid w:val="00335CD9"/>
  </w:style>
  <w:style w:type="paragraph" w:styleId="Footer">
    <w:name w:val="footer"/>
    <w:basedOn w:val="Normal"/>
    <w:link w:val="FooterChar"/>
    <w:uiPriority w:val="99"/>
    <w:unhideWhenUsed/>
    <w:rsid w:val="00335CD9"/>
    <w:pPr>
      <w:tabs>
        <w:tab w:val="center" w:pos="4680"/>
        <w:tab w:val="right" w:pos="9360"/>
      </w:tabs>
    </w:pPr>
  </w:style>
  <w:style w:type="character" w:customStyle="1" w:styleId="FooterChar">
    <w:name w:val="Footer Char"/>
    <w:basedOn w:val="DefaultParagraphFont"/>
    <w:link w:val="Footer"/>
    <w:uiPriority w:val="99"/>
    <w:rsid w:val="00335CD9"/>
  </w:style>
  <w:style w:type="paragraph" w:styleId="ListParagraph">
    <w:name w:val="List Paragraph"/>
    <w:basedOn w:val="Normal"/>
    <w:uiPriority w:val="34"/>
    <w:qFormat/>
    <w:rsid w:val="0045011D"/>
    <w:pPr>
      <w:ind w:left="720"/>
      <w:contextualSpacing/>
    </w:pPr>
  </w:style>
  <w:style w:type="character" w:styleId="PlaceholderText">
    <w:name w:val="Placeholder Text"/>
    <w:basedOn w:val="DefaultParagraphFont"/>
    <w:uiPriority w:val="99"/>
    <w:semiHidden/>
    <w:rsid w:val="001750D1"/>
    <w:rPr>
      <w:color w:val="808080"/>
    </w:rPr>
  </w:style>
  <w:style w:type="character" w:styleId="PageNumber">
    <w:name w:val="page number"/>
    <w:basedOn w:val="DefaultParagraphFont"/>
    <w:uiPriority w:val="99"/>
    <w:semiHidden/>
    <w:unhideWhenUsed/>
    <w:rsid w:val="004F2F10"/>
  </w:style>
  <w:style w:type="paragraph" w:styleId="FootnoteText">
    <w:name w:val="footnote text"/>
    <w:basedOn w:val="Normal"/>
    <w:link w:val="FootnoteTextChar"/>
    <w:uiPriority w:val="99"/>
    <w:semiHidden/>
    <w:unhideWhenUsed/>
    <w:rsid w:val="00BA706A"/>
    <w:rPr>
      <w:sz w:val="20"/>
      <w:szCs w:val="20"/>
    </w:rPr>
  </w:style>
  <w:style w:type="character" w:customStyle="1" w:styleId="FootnoteTextChar">
    <w:name w:val="Footnote Text Char"/>
    <w:basedOn w:val="DefaultParagraphFont"/>
    <w:link w:val="FootnoteText"/>
    <w:uiPriority w:val="99"/>
    <w:semiHidden/>
    <w:rsid w:val="00BA706A"/>
    <w:rPr>
      <w:sz w:val="20"/>
      <w:szCs w:val="20"/>
    </w:rPr>
  </w:style>
  <w:style w:type="character" w:styleId="FootnoteReference">
    <w:name w:val="footnote reference"/>
    <w:basedOn w:val="DefaultParagraphFont"/>
    <w:uiPriority w:val="99"/>
    <w:semiHidden/>
    <w:unhideWhenUsed/>
    <w:rsid w:val="00BA706A"/>
    <w:rPr>
      <w:vertAlign w:val="superscript"/>
    </w:rPr>
  </w:style>
  <w:style w:type="table" w:styleId="TableGrid">
    <w:name w:val="Table Grid"/>
    <w:basedOn w:val="TableNormal"/>
    <w:uiPriority w:val="39"/>
    <w:rsid w:val="00127F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1050"/>
    <w:pPr>
      <w:spacing w:after="200"/>
    </w:pPr>
    <w:rPr>
      <w:i/>
      <w:iCs/>
      <w:color w:val="44546A" w:themeColor="text2"/>
      <w:sz w:val="18"/>
      <w:szCs w:val="18"/>
    </w:rPr>
  </w:style>
  <w:style w:type="character" w:customStyle="1" w:styleId="Heading1Char">
    <w:name w:val="Heading 1 Char"/>
    <w:basedOn w:val="DefaultParagraphFont"/>
    <w:link w:val="Heading1"/>
    <w:uiPriority w:val="9"/>
    <w:rsid w:val="00DC155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B5A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AE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C3E5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11AA5"/>
    <w:pPr>
      <w:spacing w:after="100"/>
    </w:pPr>
  </w:style>
  <w:style w:type="paragraph" w:styleId="TOC2">
    <w:name w:val="toc 2"/>
    <w:basedOn w:val="Normal"/>
    <w:next w:val="Normal"/>
    <w:autoRedefine/>
    <w:uiPriority w:val="39"/>
    <w:unhideWhenUsed/>
    <w:rsid w:val="00F11AA5"/>
    <w:pPr>
      <w:spacing w:after="100"/>
      <w:ind w:left="240"/>
    </w:pPr>
  </w:style>
  <w:style w:type="character" w:styleId="Hyperlink">
    <w:name w:val="Hyperlink"/>
    <w:basedOn w:val="DefaultParagraphFont"/>
    <w:uiPriority w:val="99"/>
    <w:unhideWhenUsed/>
    <w:rsid w:val="00F11A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8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A3557-C00E-874B-A6BC-91EBB7840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20</Pages>
  <Words>12700</Words>
  <Characters>72395</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Deshpande, Vijeta K</dc:creator>
  <cp:keywords/>
  <dc:description/>
  <cp:lastModifiedBy>Deshpande, Vijeta K</cp:lastModifiedBy>
  <cp:revision>76</cp:revision>
  <cp:lastPrinted>2021-12-17T20:48:00Z</cp:lastPrinted>
  <dcterms:created xsi:type="dcterms:W3CDTF">2021-12-20T00:44:00Z</dcterms:created>
  <dcterms:modified xsi:type="dcterms:W3CDTF">2022-03-30T15:21:00Z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http://www.zotero.org/styles/journal-of-the-international-aids-society</vt:lpwstr>
  </property>
  <property fmtid="{D5CDD505-2E9C-101B-9397-08002B2CF9AE}" pid="13" name="Mendeley Recent Style Name 5_1">
    <vt:lpwstr>Journal of the International AIDS Society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6d96b0a5-283a-3d65-9725-97d23e100aab</vt:lpwstr>
  </property>
</Properties>
</file>