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v:textbox>
                <w10:wrap anchorx="margin"/>
              </v:shape>
            </w:pict>
          </mc:Fallback>
        </mc:AlternateContent>
      </w:r>
    </w:p>
    <w:p w14:paraId="72D4AC77" w14:textId="2D244DEB" w:rsidR="00DB09EE" w:rsidRDefault="00DB09EE"/>
    <w:p w14:paraId="797AF98F" w14:textId="6C88A75C" w:rsidR="00590954" w:rsidRPr="002E251C" w:rsidRDefault="00A85074" w:rsidP="003D4F00">
      <w:pPr>
        <w:rPr>
          <w:b/>
          <w:bCs/>
        </w:rPr>
      </w:pPr>
      <w:r>
        <w:t xml:space="preserve">                                        </w:t>
      </w:r>
      <w:r w:rsidR="002E251C" w:rsidRPr="00EA01A5">
        <w:t>Power BI Enabled Crop Production</w:t>
      </w:r>
      <w:r w:rsidR="002E251C">
        <w:rPr>
          <w:b/>
          <w:bCs/>
        </w:rPr>
        <w:t xml:space="preserve">               Analytics</w:t>
      </w:r>
    </w:p>
    <w:p w14:paraId="72F0468D" w14:textId="0BC1997D" w:rsidR="00590954" w:rsidRDefault="00A85074">
      <w:pPr>
        <w:spacing w:line="360" w:lineRule="auto"/>
        <w:ind w:right="689"/>
        <w:jc w:val="center"/>
        <w:rPr>
          <w:rFonts w:cs="Calibri"/>
          <w:sz w:val="40"/>
          <w:szCs w:val="40"/>
        </w:rPr>
      </w:pPr>
      <w:r>
        <w:rPr>
          <w:rFonts w:cs="Calibri"/>
          <w:b/>
          <w:sz w:val="40"/>
          <w:szCs w:val="40"/>
        </w:rPr>
        <w:t>“Govt arts and science college</w:t>
      </w:r>
      <w:r w:rsidR="005920A3">
        <w:rPr>
          <w:rFonts w:cs="Calibri"/>
          <w:b/>
          <w:sz w:val="40"/>
          <w:szCs w:val="40"/>
        </w:rPr>
        <w:t>”</w:t>
      </w:r>
    </w:p>
    <w:p w14:paraId="086E92BB" w14:textId="08378DB4" w:rsidR="17ECF561" w:rsidRDefault="17ECF561"/>
    <w:tbl>
      <w:tblPr>
        <w:tblpPr w:leftFromText="180" w:rightFromText="180" w:vertAnchor="text" w:horzAnchor="page" w:tblpX="2596" w:tblpY="198"/>
        <w:tblW w:w="7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1D4BEB" w14:paraId="099CC776" w14:textId="77777777" w:rsidTr="001D4BEB">
        <w:trPr>
          <w:trHeight w:val="345"/>
        </w:trPr>
        <w:tc>
          <w:tcPr>
            <w:tcW w:w="2849" w:type="dxa"/>
            <w:vAlign w:val="center"/>
          </w:tcPr>
          <w:p w14:paraId="25FF91B3" w14:textId="77777777" w:rsidR="001D4BEB" w:rsidRDefault="001D4BEB" w:rsidP="001D4BEB">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58853706" w14:textId="77777777" w:rsidR="001D4BEB" w:rsidRDefault="001D4BEB" w:rsidP="001D4BEB">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1D4BEB">
        <w:trPr>
          <w:trHeight w:val="482"/>
        </w:trPr>
        <w:tc>
          <w:tcPr>
            <w:tcW w:w="2849" w:type="dxa"/>
            <w:vAlign w:val="center"/>
          </w:tcPr>
          <w:p w14:paraId="5E9CAB05" w14:textId="5EA8A1B4" w:rsidR="001D4BEB" w:rsidRDefault="007728C5" w:rsidP="001D4BEB">
            <w:pPr>
              <w:pStyle w:val="TableParagraph"/>
              <w:spacing w:before="89" w:line="360" w:lineRule="auto"/>
              <w:ind w:right="246"/>
              <w:rPr>
                <w:rFonts w:ascii="Calibri" w:hAnsi="Calibri" w:cs="SimSun"/>
                <w:sz w:val="24"/>
                <w:szCs w:val="24"/>
              </w:rPr>
            </w:pPr>
            <w:r>
              <w:rPr>
                <w:rFonts w:ascii="Calibri" w:hAnsi="Calibri" w:cs="SimSun"/>
                <w:sz w:val="24"/>
                <w:szCs w:val="24"/>
              </w:rPr>
              <w:t>DDB0ECF683F18908CC648D7460ADAF49</w:t>
            </w:r>
            <w:bookmarkStart w:id="0" w:name="_GoBack"/>
            <w:bookmarkEnd w:id="0"/>
          </w:p>
        </w:tc>
        <w:tc>
          <w:tcPr>
            <w:tcW w:w="4751" w:type="dxa"/>
            <w:vAlign w:val="center"/>
          </w:tcPr>
          <w:p w14:paraId="3B59BEA6" w14:textId="24B6EB62" w:rsidR="001D4BEB" w:rsidRDefault="007728C5" w:rsidP="00EA01A5">
            <w:pPr>
              <w:pStyle w:val="TableParagraph"/>
              <w:spacing w:before="89" w:line="360" w:lineRule="auto"/>
              <w:rPr>
                <w:rFonts w:ascii="Calibri" w:hAnsi="Calibri" w:cs="SimSun"/>
                <w:sz w:val="24"/>
                <w:szCs w:val="24"/>
              </w:rPr>
            </w:pPr>
            <w:r>
              <w:rPr>
                <w:rFonts w:ascii="Calibri" w:hAnsi="Calibri" w:cs="SimSun"/>
                <w:sz w:val="24"/>
                <w:szCs w:val="24"/>
              </w:rPr>
              <w:t>p</w:t>
            </w:r>
            <w:r w:rsidR="009315E1">
              <w:rPr>
                <w:rFonts w:ascii="Calibri" w:hAnsi="Calibri" w:cs="SimSun"/>
                <w:sz w:val="24"/>
                <w:szCs w:val="24"/>
              </w:rPr>
              <w:t>.VIJAYALAKSHMI</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2A09B528" w:rsidR="00590954" w:rsidRPr="00055ECD" w:rsidRDefault="006460F9">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and the concentration of certain ions. This environment increases the availability of Fe and  with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INDIA has the largest area under rice (75 million acres) among the rice growing countries of the world, and her production, about 25 million tons of white rice, is the second largest. Rice is the most important staple food of the country and contributes to over 45 per cent. of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metalloid classified as group 1 carcinogen. The presence of As in high</w:t>
      </w:r>
      <w:r>
        <w:rPr>
          <w:shd w:val="clear" w:color="auto" w:fill="F7F7F7"/>
        </w:rPr>
        <w:t xml:space="preserve"> concentrations in paddy soil and irrigation water results into high As accumulation in rice grains posing a threat to the health of millions of people worldwide. The main reason for As contamination is the biogeochemical weathering of rocks and the release of bound As into groundwater. Human interventions through intensive agricultural practices and excessive groundwater consumption have contributed greatly to the prevailing  contamination.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 xml:space="preserve">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w:t>
      </w:r>
      <w:r w:rsidRPr="005E6671">
        <w:rPr>
          <w:lang w:val="en-IN" w:eastAsia="en-IN" w:bidi="ta-IN"/>
        </w:rPr>
        <w:lastRenderedPageBreak/>
        <w:t>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Lack of Harvest Area (hectares), 2). Productivity (quintal / hectare) and 3). Production (ton).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Bouldin obtained Davies-Bouldin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w:lastRenderedPageBreak/>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analysed and used to determine growth functions for </w:t>
      </w:r>
      <w:r>
        <w:lastRenderedPageBreak/>
        <w:t>the models. The ‘3D virtual rice’ reproduces the structural development of isolated plants and provides a good estimation of the tillering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Three of the intensive rice producing areas of Bangladesh, Jamalpur, Jessore and Comilla, were selected for this study. Jamalpur is located within Jamalpur Sadar Thana (central administrative sub-district), in the south-eastern part of Jamalpur district. The study area is 180 km northwest from Dhaka. Jessore is located in Manirampur Thana in the southern part of Jessore district, 290 km southwest from Dhaka. Comilla is located in Matlab Thana in the south-eastern part of Chandpur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r w:rsidR="0B246B08" w:rsidRPr="5EB6A449">
        <w:rPr>
          <w:rFonts w:eastAsia="Arial"/>
          <w:color w:val="242424"/>
          <w:sz w:val="24"/>
          <w:szCs w:val="24"/>
        </w:rPr>
        <w:t>.</w:t>
      </w:r>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Baseline/Endline.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lastRenderedPageBreak/>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Climate change has many facets, which include changes in longterm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1887C79" w14:textId="55C77E27" w:rsidR="00590954" w:rsidRPr="008925A8" w:rsidRDefault="008925A8" w:rsidP="008925A8">
      <w:pPr>
        <w:pStyle w:val="BodyText"/>
        <w:spacing w:line="360" w:lineRule="auto"/>
        <w:jc w:val="center"/>
        <w:rPr>
          <w:b/>
          <w:bCs/>
          <w:sz w:val="32"/>
          <w:szCs w:val="32"/>
        </w:rPr>
      </w:pPr>
      <w:r>
        <w:rPr>
          <w:b/>
          <w:bCs/>
          <w:sz w:val="32"/>
          <w:szCs w:val="32"/>
        </w:rPr>
        <w:lastRenderedPageBreak/>
        <w:t>REFERENCE</w:t>
      </w: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05758D31" w14:textId="09B651C4" w:rsidR="007651CF" w:rsidRDefault="007651CF" w:rsidP="007651CF">
      <w:pPr>
        <w:pStyle w:val="BodyText"/>
        <w:spacing w:line="360" w:lineRule="auto"/>
      </w:pPr>
      <w:r>
        <w:t>b</w:t>
      </w:r>
    </w:p>
    <w:p w14:paraId="2E4B32BC" w14:textId="1D2A0204" w:rsidR="031F1035" w:rsidRDefault="031F1035" w:rsidP="5EB6A449">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09CF81" w14:textId="77777777" w:rsidR="00BD7458" w:rsidRDefault="00BD7458">
      <w:pPr>
        <w:spacing w:after="0" w:line="240" w:lineRule="auto"/>
      </w:pPr>
      <w:r>
        <w:separator/>
      </w:r>
    </w:p>
  </w:endnote>
  <w:endnote w:type="continuationSeparator" w:id="0">
    <w:p w14:paraId="0CED062F" w14:textId="77777777" w:rsidR="00BD7458" w:rsidRDefault="00BD7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47693B">
      <w:rPr>
        <w:noProof/>
      </w:rPr>
      <w:t>11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01BB38" w14:textId="77777777" w:rsidR="00BD7458" w:rsidRDefault="00BD7458">
      <w:pPr>
        <w:spacing w:after="0" w:line="240" w:lineRule="auto"/>
      </w:pPr>
      <w:r>
        <w:separator/>
      </w:r>
    </w:p>
  </w:footnote>
  <w:footnote w:type="continuationSeparator" w:id="0">
    <w:p w14:paraId="268D623C" w14:textId="77777777" w:rsidR="00BD7458" w:rsidRDefault="00BD74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606B"/>
    <w:rsid w:val="00055ECD"/>
    <w:rsid w:val="001D4BEB"/>
    <w:rsid w:val="00256A79"/>
    <w:rsid w:val="002986E9"/>
    <w:rsid w:val="002D046A"/>
    <w:rsid w:val="002E251C"/>
    <w:rsid w:val="003116C7"/>
    <w:rsid w:val="0032265B"/>
    <w:rsid w:val="003D4F00"/>
    <w:rsid w:val="0047693B"/>
    <w:rsid w:val="004C5204"/>
    <w:rsid w:val="005075EC"/>
    <w:rsid w:val="005153FD"/>
    <w:rsid w:val="005362D3"/>
    <w:rsid w:val="00562476"/>
    <w:rsid w:val="00590954"/>
    <w:rsid w:val="005920A3"/>
    <w:rsid w:val="005B0106"/>
    <w:rsid w:val="005E3C63"/>
    <w:rsid w:val="005E6671"/>
    <w:rsid w:val="0061189C"/>
    <w:rsid w:val="00615B3C"/>
    <w:rsid w:val="006460F9"/>
    <w:rsid w:val="006B25B2"/>
    <w:rsid w:val="007651CF"/>
    <w:rsid w:val="007728C5"/>
    <w:rsid w:val="007A01E9"/>
    <w:rsid w:val="007E1684"/>
    <w:rsid w:val="007E5507"/>
    <w:rsid w:val="00856E6E"/>
    <w:rsid w:val="008925A8"/>
    <w:rsid w:val="008D3448"/>
    <w:rsid w:val="009129F3"/>
    <w:rsid w:val="009315E1"/>
    <w:rsid w:val="009615EB"/>
    <w:rsid w:val="009D0004"/>
    <w:rsid w:val="00A74460"/>
    <w:rsid w:val="00A85074"/>
    <w:rsid w:val="00A94403"/>
    <w:rsid w:val="00AA00BB"/>
    <w:rsid w:val="00AF673A"/>
    <w:rsid w:val="00B46108"/>
    <w:rsid w:val="00BD7458"/>
    <w:rsid w:val="00C451A3"/>
    <w:rsid w:val="00CA554B"/>
    <w:rsid w:val="00D5645A"/>
    <w:rsid w:val="00D8727A"/>
    <w:rsid w:val="00D92A0C"/>
    <w:rsid w:val="00DB09EE"/>
    <w:rsid w:val="00E475F3"/>
    <w:rsid w:val="00E75453"/>
    <w:rsid w:val="00E7694E"/>
    <w:rsid w:val="00E918AC"/>
    <w:rsid w:val="00EA01A5"/>
    <w:rsid w:val="00EF0082"/>
    <w:rsid w:val="00EF7217"/>
    <w:rsid w:val="00F359BE"/>
    <w:rsid w:val="00F64342"/>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FAC2FA-A232-4720-85D5-A24DD580E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2046</Words>
  <Characters>11665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2024-03-21T14:33:00Z</cp:lastPrinted>
  <dcterms:created xsi:type="dcterms:W3CDTF">2024-03-21T14:42:00Z</dcterms:created>
  <dcterms:modified xsi:type="dcterms:W3CDTF">2024-03-21T14:42:00Z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