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8FF9F" w14:textId="4BD8A57D" w:rsidR="00CB048D" w:rsidRPr="00CB048D" w:rsidRDefault="00CB048D" w:rsidP="00CB048D">
      <w:r w:rsidRPr="00CB048D">
        <w:rPr>
          <w:b/>
          <w:bCs/>
        </w:rPr>
        <w:t>Vijay Sharma</w:t>
      </w:r>
      <w:r w:rsidRPr="00CB048D">
        <w:br/>
        <w:t>Bellevue University</w:t>
      </w:r>
      <w:r w:rsidRPr="00CB048D">
        <w:br/>
        <w:t>DSC 680: Applied Data Science</w:t>
      </w:r>
      <w:r w:rsidRPr="00CB048D">
        <w:br/>
        <w:t xml:space="preserve">Instructor: </w:t>
      </w:r>
      <w:r>
        <w:rPr>
          <w:i/>
          <w:iCs/>
        </w:rPr>
        <w:t xml:space="preserve">Xu </w:t>
      </w:r>
      <w:proofErr w:type="spellStart"/>
      <w:r>
        <w:rPr>
          <w:i/>
          <w:iCs/>
        </w:rPr>
        <w:t>Ashton</w:t>
      </w:r>
      <w:r w:rsidRPr="00CB048D">
        <w:t>August</w:t>
      </w:r>
      <w:proofErr w:type="spellEnd"/>
      <w:r>
        <w:t xml:space="preserve"> 13</w:t>
      </w:r>
      <w:proofErr w:type="gramStart"/>
      <w:r w:rsidRPr="00CB048D">
        <w:rPr>
          <w:vertAlign w:val="superscript"/>
        </w:rPr>
        <w:t>th</w:t>
      </w:r>
      <w:r>
        <w:t xml:space="preserve"> </w:t>
      </w:r>
      <w:r w:rsidRPr="00CB048D">
        <w:t xml:space="preserve"> 2026</w:t>
      </w:r>
      <w:proofErr w:type="gramEnd"/>
    </w:p>
    <w:p w14:paraId="1AC3510E" w14:textId="77777777" w:rsidR="00CB048D" w:rsidRPr="00CB048D" w:rsidRDefault="00CB048D" w:rsidP="00CB048D">
      <w:r w:rsidRPr="00CB048D">
        <w:pict w14:anchorId="634E2872">
          <v:rect id="_x0000_i1097" style="width:0;height:1.5pt" o:hralign="center" o:hrstd="t" o:hr="t" fillcolor="#a0a0a0" stroked="f"/>
        </w:pict>
      </w:r>
    </w:p>
    <w:p w14:paraId="520934D7" w14:textId="77777777" w:rsidR="00CB048D" w:rsidRPr="00CB048D" w:rsidRDefault="00CB048D" w:rsidP="00CB048D">
      <w:pPr>
        <w:rPr>
          <w:b/>
          <w:bCs/>
        </w:rPr>
      </w:pPr>
      <w:r w:rsidRPr="00CB048D">
        <w:rPr>
          <w:b/>
          <w:bCs/>
        </w:rPr>
        <w:t>Exploring the Relationship Between Childcare Costs and Workforce Participation in the United States</w:t>
      </w:r>
    </w:p>
    <w:p w14:paraId="463D0322" w14:textId="77777777" w:rsidR="00CB048D" w:rsidRPr="00CB048D" w:rsidRDefault="00CB048D" w:rsidP="00CB048D">
      <w:pPr>
        <w:rPr>
          <w:b/>
          <w:bCs/>
        </w:rPr>
      </w:pPr>
      <w:r w:rsidRPr="00CB048D">
        <w:rPr>
          <w:b/>
          <w:bCs/>
        </w:rPr>
        <w:t>Abstract</w:t>
      </w:r>
    </w:p>
    <w:p w14:paraId="2DADFFD3" w14:textId="77777777" w:rsidR="00CB048D" w:rsidRPr="00CB048D" w:rsidRDefault="00CB048D" w:rsidP="00CB048D">
      <w:r w:rsidRPr="00CB048D">
        <w:t>The rising cost of childcare continues to place financial pressure on households across the United States and may influence workforce participation decisions among parents. This study investigates the relationship between childcare affordability and labor force participation using the National Database of Childcare Prices (NDCP) along with publicly available economic indicators obtained from the U.S. Census Bureau and the Bureau of Labor Statistics. The project seeks to determine whether higher childcare costs are associated with lower workforce participation rates and whether regional disparities exist across states. Preliminary examination of the data suggests substantial variation in childcare costs, income levels, and workforce participation among states. Statistical analysis, exploratory data analysis, and predictive modeling techniques will be employed to identify patterns and potential relationships. Ethical considerations, including data quality, bias, and responsible interpretation of findings, are discussed. The results of this research may provide insights for policymakers and organizations seeking to improve workforce participation and childcare accessibility.</w:t>
      </w:r>
    </w:p>
    <w:p w14:paraId="073C1EA4" w14:textId="77777777" w:rsidR="00CB048D" w:rsidRPr="00CB048D" w:rsidRDefault="00CB048D" w:rsidP="00CB048D">
      <w:r w:rsidRPr="00CB048D">
        <w:rPr>
          <w:b/>
          <w:bCs/>
        </w:rPr>
        <w:t>Keywords:</w:t>
      </w:r>
      <w:r w:rsidRPr="00CB048D">
        <w:t xml:space="preserve"> childcare affordability, workforce participation, labor economics, predictive analytics, public policy</w:t>
      </w:r>
    </w:p>
    <w:p w14:paraId="28703D04" w14:textId="77777777" w:rsidR="00CB048D" w:rsidRPr="00CB048D" w:rsidRDefault="00CB048D" w:rsidP="00CB048D">
      <w:r w:rsidRPr="00CB048D">
        <w:pict w14:anchorId="487288F0">
          <v:rect id="_x0000_i1098" style="width:0;height:1.5pt" o:hralign="center" o:hrstd="t" o:hr="t" fillcolor="#a0a0a0" stroked="f"/>
        </w:pict>
      </w:r>
    </w:p>
    <w:p w14:paraId="74E18835" w14:textId="77777777" w:rsidR="00CB048D" w:rsidRPr="00CB048D" w:rsidRDefault="00CB048D" w:rsidP="00CB048D">
      <w:pPr>
        <w:rPr>
          <w:b/>
          <w:bCs/>
        </w:rPr>
      </w:pPr>
      <w:r w:rsidRPr="00CB048D">
        <w:rPr>
          <w:b/>
          <w:bCs/>
        </w:rPr>
        <w:t>Introduction</w:t>
      </w:r>
    </w:p>
    <w:p w14:paraId="0B335D95" w14:textId="77777777" w:rsidR="00CB048D" w:rsidRPr="00CB048D" w:rsidRDefault="00CB048D" w:rsidP="00CB048D">
      <w:r w:rsidRPr="00CB048D">
        <w:t>Childcare affordability has emerged as a significant economic and social concern in the United States. Rising childcare expenses often consume a substantial percentage of household income, particularly for families with young children. Because childcare is essential for many working parents, increasing costs may affect decisions regarding employment, working hours, and long-term career advancement.</w:t>
      </w:r>
    </w:p>
    <w:p w14:paraId="4C99C836" w14:textId="77777777" w:rsidR="00CB048D" w:rsidRPr="00CB048D" w:rsidRDefault="00CB048D" w:rsidP="00CB048D">
      <w:r w:rsidRPr="00CB048D">
        <w:t xml:space="preserve">The relationship between childcare costs and workforce participation has become increasingly important for policymakers and employers. Reduced workforce participation may contribute to labor shortages, lower household earnings, and broader economic </w:t>
      </w:r>
      <w:r w:rsidRPr="00CB048D">
        <w:lastRenderedPageBreak/>
        <w:t>challenges. Understanding the extent to which childcare costs influence employment decisions can help inform policy initiatives designed to improve childcare access and support economic growth.</w:t>
      </w:r>
    </w:p>
    <w:p w14:paraId="42A2AA77" w14:textId="77777777" w:rsidR="00CB048D" w:rsidRPr="00CB048D" w:rsidRDefault="00CB048D" w:rsidP="00CB048D">
      <w:r w:rsidRPr="00CB048D">
        <w:t>This project examines childcare affordability using publicly available national datasets. The goal is to determine whether a measurable relationship exists between childcare costs and workforce participation rates across the United States.</w:t>
      </w:r>
    </w:p>
    <w:p w14:paraId="757271D1" w14:textId="77777777" w:rsidR="00CB048D" w:rsidRPr="00CB048D" w:rsidRDefault="00CB048D" w:rsidP="00CB048D">
      <w:r w:rsidRPr="00CB048D">
        <w:pict w14:anchorId="6CFC2BC3">
          <v:rect id="_x0000_i1099" style="width:0;height:1.5pt" o:hralign="center" o:hrstd="t" o:hr="t" fillcolor="#a0a0a0" stroked="f"/>
        </w:pict>
      </w:r>
    </w:p>
    <w:p w14:paraId="42854FEB" w14:textId="77777777" w:rsidR="00CB048D" w:rsidRPr="00CB048D" w:rsidRDefault="00CB048D" w:rsidP="00CB048D">
      <w:pPr>
        <w:rPr>
          <w:b/>
          <w:bCs/>
        </w:rPr>
      </w:pPr>
      <w:r w:rsidRPr="00CB048D">
        <w:rPr>
          <w:b/>
          <w:bCs/>
        </w:rPr>
        <w:t>Problem Statement</w:t>
      </w:r>
    </w:p>
    <w:p w14:paraId="0F57C0EB" w14:textId="77777777" w:rsidR="00CB048D" w:rsidRPr="00CB048D" w:rsidRDefault="00CB048D" w:rsidP="00CB048D">
      <w:r w:rsidRPr="00CB048D">
        <w:t>Many families face financial challenges due to increasing childcare costs. Although workforce participation is influenced by numerous economic and demographic factors, childcare affordability may play a significant role in determining whether parents enter, remain in, or exit the labor force.</w:t>
      </w:r>
    </w:p>
    <w:p w14:paraId="3490A2FB" w14:textId="77777777" w:rsidR="00CB048D" w:rsidRPr="00CB048D" w:rsidRDefault="00CB048D" w:rsidP="00CB048D">
      <w:r w:rsidRPr="00CB048D">
        <w:t>The problem addressed in this study is the lack of clear understanding regarding how childcare costs relate to workforce participation rates across different geographic regions. Identifying these relationships may provide valuable insights for policymakers and employers seeking to improve workforce engagement.</w:t>
      </w:r>
    </w:p>
    <w:p w14:paraId="2BC94616" w14:textId="77777777" w:rsidR="00CB048D" w:rsidRPr="00CB048D" w:rsidRDefault="00CB048D" w:rsidP="00CB048D">
      <w:r w:rsidRPr="00CB048D">
        <w:pict w14:anchorId="2127CA1C">
          <v:rect id="_x0000_i1100" style="width:0;height:1.5pt" o:hralign="center" o:hrstd="t" o:hr="t" fillcolor="#a0a0a0" stroked="f"/>
        </w:pict>
      </w:r>
    </w:p>
    <w:p w14:paraId="639277BB" w14:textId="77777777" w:rsidR="00CB048D" w:rsidRPr="00CB048D" w:rsidRDefault="00CB048D" w:rsidP="00CB048D">
      <w:pPr>
        <w:rPr>
          <w:b/>
          <w:bCs/>
        </w:rPr>
      </w:pPr>
      <w:r w:rsidRPr="00CB048D">
        <w:rPr>
          <w:b/>
          <w:bCs/>
        </w:rPr>
        <w:t>Research Questions</w:t>
      </w:r>
    </w:p>
    <w:p w14:paraId="0508348D" w14:textId="77777777" w:rsidR="00CB048D" w:rsidRPr="00CB048D" w:rsidRDefault="00CB048D" w:rsidP="00CB048D">
      <w:r w:rsidRPr="00CB048D">
        <w:t>The primary research question is:</w:t>
      </w:r>
    </w:p>
    <w:p w14:paraId="26D4C31E" w14:textId="77777777" w:rsidR="00CB048D" w:rsidRPr="00CB048D" w:rsidRDefault="00CB048D" w:rsidP="00CB048D">
      <w:r w:rsidRPr="00CB048D">
        <w:rPr>
          <w:b/>
          <w:bCs/>
        </w:rPr>
        <w:t>How do childcare costs influence workforce participation rates across U.S. states?</w:t>
      </w:r>
    </w:p>
    <w:p w14:paraId="4B4E0AB9" w14:textId="77777777" w:rsidR="00CB048D" w:rsidRPr="00CB048D" w:rsidRDefault="00CB048D" w:rsidP="00CB048D">
      <w:r w:rsidRPr="00CB048D">
        <w:t>Secondary research questions include:</w:t>
      </w:r>
    </w:p>
    <w:p w14:paraId="0BFE3739" w14:textId="77777777" w:rsidR="00CB048D" w:rsidRPr="00CB048D" w:rsidRDefault="00CB048D" w:rsidP="00CB048D">
      <w:pPr>
        <w:numPr>
          <w:ilvl w:val="0"/>
          <w:numId w:val="1"/>
        </w:numPr>
      </w:pPr>
      <w:r w:rsidRPr="00CB048D">
        <w:t>Which states experience the highest childcare affordability burden?</w:t>
      </w:r>
    </w:p>
    <w:p w14:paraId="32993B48" w14:textId="77777777" w:rsidR="00CB048D" w:rsidRPr="00CB048D" w:rsidRDefault="00CB048D" w:rsidP="00CB048D">
      <w:pPr>
        <w:numPr>
          <w:ilvl w:val="0"/>
          <w:numId w:val="1"/>
        </w:numPr>
      </w:pPr>
      <w:r w:rsidRPr="00CB048D">
        <w:t>What relationship exists between childcare costs and median household income?</w:t>
      </w:r>
    </w:p>
    <w:p w14:paraId="3B840E20" w14:textId="77777777" w:rsidR="00CB048D" w:rsidRPr="00CB048D" w:rsidRDefault="00CB048D" w:rsidP="00CB048D">
      <w:pPr>
        <w:numPr>
          <w:ilvl w:val="0"/>
          <w:numId w:val="1"/>
        </w:numPr>
      </w:pPr>
      <w:r w:rsidRPr="00CB048D">
        <w:t>Do higher childcare costs correspond with lower labor force participation rates?</w:t>
      </w:r>
    </w:p>
    <w:p w14:paraId="541EBAB7" w14:textId="77777777" w:rsidR="00CB048D" w:rsidRPr="00CB048D" w:rsidRDefault="00CB048D" w:rsidP="00CB048D">
      <w:pPr>
        <w:numPr>
          <w:ilvl w:val="0"/>
          <w:numId w:val="1"/>
        </w:numPr>
      </w:pPr>
      <w:r w:rsidRPr="00CB048D">
        <w:t>Are there regional differences in childcare affordability?</w:t>
      </w:r>
    </w:p>
    <w:p w14:paraId="39EDD732" w14:textId="77777777" w:rsidR="00CB048D" w:rsidRPr="00CB048D" w:rsidRDefault="00CB048D" w:rsidP="00CB048D">
      <w:pPr>
        <w:numPr>
          <w:ilvl w:val="0"/>
          <w:numId w:val="1"/>
        </w:numPr>
      </w:pPr>
      <w:r w:rsidRPr="00CB048D">
        <w:t>How have childcare costs changed over time?</w:t>
      </w:r>
    </w:p>
    <w:p w14:paraId="74657566" w14:textId="77777777" w:rsidR="00CB048D" w:rsidRPr="00CB048D" w:rsidRDefault="00CB048D" w:rsidP="00CB048D">
      <w:r w:rsidRPr="00CB048D">
        <w:pict w14:anchorId="0E8147CD">
          <v:rect id="_x0000_i1101" style="width:0;height:1.5pt" o:hralign="center" o:hrstd="t" o:hr="t" fillcolor="#a0a0a0" stroked="f"/>
        </w:pict>
      </w:r>
    </w:p>
    <w:p w14:paraId="42B732F8" w14:textId="77777777" w:rsidR="00CB048D" w:rsidRDefault="00CB048D" w:rsidP="00CB048D">
      <w:pPr>
        <w:rPr>
          <w:b/>
          <w:bCs/>
        </w:rPr>
      </w:pPr>
    </w:p>
    <w:p w14:paraId="5945F338" w14:textId="77777777" w:rsidR="00CB048D" w:rsidRDefault="00CB048D" w:rsidP="00CB048D">
      <w:pPr>
        <w:rPr>
          <w:b/>
          <w:bCs/>
        </w:rPr>
      </w:pPr>
    </w:p>
    <w:p w14:paraId="7355BAE5" w14:textId="092B32BB" w:rsidR="00CB048D" w:rsidRPr="00CB048D" w:rsidRDefault="00CB048D" w:rsidP="00CB048D">
      <w:pPr>
        <w:rPr>
          <w:b/>
          <w:bCs/>
        </w:rPr>
      </w:pPr>
      <w:r w:rsidRPr="00CB048D">
        <w:rPr>
          <w:b/>
          <w:bCs/>
        </w:rPr>
        <w:lastRenderedPageBreak/>
        <w:t>Literature Review</w:t>
      </w:r>
    </w:p>
    <w:p w14:paraId="3AEFD250" w14:textId="77777777" w:rsidR="00CB048D" w:rsidRPr="00CB048D" w:rsidRDefault="00CB048D" w:rsidP="00CB048D">
      <w:r w:rsidRPr="00CB048D">
        <w:t>Previous research suggests that childcare affordability is an important factor influencing labor force participation, especially among households with young children. Studies have shown that increases in childcare expenses can reduce employment participation among parents by increasing the opportunity cost of working outside the home.</w:t>
      </w:r>
    </w:p>
    <w:p w14:paraId="1D6408ED" w14:textId="77777777" w:rsidR="00CB048D" w:rsidRPr="00CB048D" w:rsidRDefault="00CB048D" w:rsidP="00CB048D">
      <w:r w:rsidRPr="00CB048D">
        <w:t>Researchers have also identified significant regional disparities in childcare costs. Families in urban and high-cost regions typically allocate a larger percentage of income toward childcare than families in rural areas. These differences can create unequal access to employment opportunities and financial advancement.</w:t>
      </w:r>
    </w:p>
    <w:p w14:paraId="21B738FA" w14:textId="77777777" w:rsidR="00CB048D" w:rsidRPr="00CB048D" w:rsidRDefault="00CB048D" w:rsidP="00CB048D">
      <w:r w:rsidRPr="00CB048D">
        <w:t>Economic studies have further indicated that improved childcare accessibility is associated with increased workforce participation, particularly among women. Policymakers frequently examine childcare subsidies, tax benefits, and employer-sponsored childcare programs as potential mechanisms to reduce workforce barriers.</w:t>
      </w:r>
    </w:p>
    <w:p w14:paraId="0D11903C" w14:textId="77777777" w:rsidR="00CB048D" w:rsidRPr="00CB048D" w:rsidRDefault="00CB048D" w:rsidP="00CB048D">
      <w:r w:rsidRPr="00CB048D">
        <w:t>The findings from prior literature support the importance of examining childcare affordability as a potential predictor of workforce participation.</w:t>
      </w:r>
    </w:p>
    <w:p w14:paraId="75D71739" w14:textId="77777777" w:rsidR="00CB048D" w:rsidRPr="00CB048D" w:rsidRDefault="00CB048D" w:rsidP="00CB048D">
      <w:r w:rsidRPr="00CB048D">
        <w:pict w14:anchorId="10AC3CB9">
          <v:rect id="_x0000_i1102" style="width:0;height:1.5pt" o:hralign="center" o:hrstd="t" o:hr="t" fillcolor="#a0a0a0" stroked="f"/>
        </w:pict>
      </w:r>
    </w:p>
    <w:p w14:paraId="57A2E635" w14:textId="77777777" w:rsidR="00CB048D" w:rsidRPr="00CB048D" w:rsidRDefault="00CB048D" w:rsidP="00CB048D">
      <w:pPr>
        <w:rPr>
          <w:b/>
          <w:bCs/>
        </w:rPr>
      </w:pPr>
      <w:r w:rsidRPr="00CB048D">
        <w:rPr>
          <w:b/>
          <w:bCs/>
        </w:rPr>
        <w:t>Dataset Description</w:t>
      </w:r>
    </w:p>
    <w:p w14:paraId="1F666CE0" w14:textId="77777777" w:rsidR="00CB048D" w:rsidRPr="00CB048D" w:rsidRDefault="00CB048D" w:rsidP="00CB048D">
      <w:pPr>
        <w:rPr>
          <w:b/>
          <w:bCs/>
        </w:rPr>
      </w:pPr>
      <w:r w:rsidRPr="00CB048D">
        <w:rPr>
          <w:b/>
          <w:bCs/>
        </w:rPr>
        <w:t>Primary Dataset</w:t>
      </w:r>
    </w:p>
    <w:p w14:paraId="376B9D40" w14:textId="77777777" w:rsidR="00CB048D" w:rsidRPr="00CB048D" w:rsidRDefault="00CB048D" w:rsidP="00CB048D">
      <w:r w:rsidRPr="00CB048D">
        <w:rPr>
          <w:b/>
          <w:bCs/>
        </w:rPr>
        <w:t>National Database of Childcare Prices (NDCP)</w:t>
      </w:r>
    </w:p>
    <w:p w14:paraId="367C6BDB" w14:textId="77777777" w:rsidR="00CB048D" w:rsidRPr="00CB048D" w:rsidRDefault="00CB048D" w:rsidP="00CB048D">
      <w:r w:rsidRPr="00CB048D">
        <w:t>The NDCP dataset provides county-level and state-level childcare pricing information across the United States. The dataset contains historical data that enables longitudinal analysis and comparison across geographic regions.</w:t>
      </w:r>
    </w:p>
    <w:p w14:paraId="5E426E99" w14:textId="77777777" w:rsidR="00CB048D" w:rsidRPr="00CB048D" w:rsidRDefault="00CB048D" w:rsidP="00CB048D">
      <w:pPr>
        <w:rPr>
          <w:b/>
          <w:bCs/>
        </w:rPr>
      </w:pPr>
      <w:r w:rsidRPr="00CB048D">
        <w:rPr>
          <w:b/>
          <w:bCs/>
        </w:rPr>
        <w:t>Key Variables</w:t>
      </w:r>
    </w:p>
    <w:p w14:paraId="3599CCB5" w14:textId="77777777" w:rsidR="00CB048D" w:rsidRPr="00CB048D" w:rsidRDefault="00CB048D" w:rsidP="00CB048D">
      <w:pPr>
        <w:numPr>
          <w:ilvl w:val="0"/>
          <w:numId w:val="2"/>
        </w:numPr>
      </w:pPr>
      <w:r w:rsidRPr="00CB048D">
        <w:t>State</w:t>
      </w:r>
    </w:p>
    <w:p w14:paraId="684F0F86" w14:textId="77777777" w:rsidR="00CB048D" w:rsidRPr="00CB048D" w:rsidRDefault="00CB048D" w:rsidP="00CB048D">
      <w:pPr>
        <w:numPr>
          <w:ilvl w:val="0"/>
          <w:numId w:val="2"/>
        </w:numPr>
      </w:pPr>
      <w:r w:rsidRPr="00CB048D">
        <w:t>County</w:t>
      </w:r>
    </w:p>
    <w:p w14:paraId="3C13645E" w14:textId="77777777" w:rsidR="00CB048D" w:rsidRPr="00CB048D" w:rsidRDefault="00CB048D" w:rsidP="00CB048D">
      <w:pPr>
        <w:numPr>
          <w:ilvl w:val="0"/>
          <w:numId w:val="2"/>
        </w:numPr>
      </w:pPr>
      <w:r w:rsidRPr="00CB048D">
        <w:t>Year</w:t>
      </w:r>
    </w:p>
    <w:p w14:paraId="4EFE3813" w14:textId="77777777" w:rsidR="00CB048D" w:rsidRPr="00CB048D" w:rsidRDefault="00CB048D" w:rsidP="00CB048D">
      <w:pPr>
        <w:numPr>
          <w:ilvl w:val="0"/>
          <w:numId w:val="2"/>
        </w:numPr>
      </w:pPr>
      <w:r w:rsidRPr="00CB048D">
        <w:t>Childcare cost</w:t>
      </w:r>
    </w:p>
    <w:p w14:paraId="09BA0726" w14:textId="77777777" w:rsidR="00CB048D" w:rsidRPr="00CB048D" w:rsidRDefault="00CB048D" w:rsidP="00CB048D">
      <w:pPr>
        <w:numPr>
          <w:ilvl w:val="0"/>
          <w:numId w:val="2"/>
        </w:numPr>
      </w:pPr>
      <w:r w:rsidRPr="00CB048D">
        <w:t>Childcare cost burden</w:t>
      </w:r>
    </w:p>
    <w:p w14:paraId="40B0F2E7" w14:textId="77777777" w:rsidR="00CB048D" w:rsidRPr="00CB048D" w:rsidRDefault="00CB048D" w:rsidP="00CB048D">
      <w:pPr>
        <w:numPr>
          <w:ilvl w:val="0"/>
          <w:numId w:val="2"/>
        </w:numPr>
      </w:pPr>
      <w:r w:rsidRPr="00CB048D">
        <w:t>Income indicators</w:t>
      </w:r>
    </w:p>
    <w:p w14:paraId="5F63674D" w14:textId="77777777" w:rsidR="00CB048D" w:rsidRPr="00CB048D" w:rsidRDefault="00CB048D" w:rsidP="00CB048D">
      <w:pPr>
        <w:numPr>
          <w:ilvl w:val="0"/>
          <w:numId w:val="2"/>
        </w:numPr>
      </w:pPr>
      <w:r w:rsidRPr="00CB048D">
        <w:t>Geographic identifiers</w:t>
      </w:r>
    </w:p>
    <w:p w14:paraId="037ED795" w14:textId="77777777" w:rsidR="00CB048D" w:rsidRPr="00CB048D" w:rsidRDefault="00CB048D" w:rsidP="00CB048D">
      <w:pPr>
        <w:rPr>
          <w:b/>
          <w:bCs/>
        </w:rPr>
      </w:pPr>
      <w:r w:rsidRPr="00CB048D">
        <w:rPr>
          <w:b/>
          <w:bCs/>
        </w:rPr>
        <w:lastRenderedPageBreak/>
        <w:t>Supplementary Datasets</w:t>
      </w:r>
    </w:p>
    <w:p w14:paraId="3421241B" w14:textId="77777777" w:rsidR="00CB048D" w:rsidRPr="00CB048D" w:rsidRDefault="00CB048D" w:rsidP="00CB048D">
      <w:r w:rsidRPr="00CB048D">
        <w:t>Additional economic indicators will be obtained from:</w:t>
      </w:r>
    </w:p>
    <w:p w14:paraId="7672E364" w14:textId="77777777" w:rsidR="00CB048D" w:rsidRPr="00CB048D" w:rsidRDefault="00CB048D" w:rsidP="00CB048D">
      <w:pPr>
        <w:numPr>
          <w:ilvl w:val="0"/>
          <w:numId w:val="3"/>
        </w:numPr>
      </w:pPr>
      <w:r w:rsidRPr="00CB048D">
        <w:t>U.S. Census Bureau</w:t>
      </w:r>
    </w:p>
    <w:p w14:paraId="308A6D63" w14:textId="77777777" w:rsidR="00CB048D" w:rsidRPr="00CB048D" w:rsidRDefault="00CB048D" w:rsidP="00CB048D">
      <w:pPr>
        <w:numPr>
          <w:ilvl w:val="0"/>
          <w:numId w:val="3"/>
        </w:numPr>
      </w:pPr>
      <w:r w:rsidRPr="00CB048D">
        <w:t>American Community Survey (ACS)</w:t>
      </w:r>
    </w:p>
    <w:p w14:paraId="499344C2" w14:textId="77777777" w:rsidR="00CB048D" w:rsidRPr="00CB048D" w:rsidRDefault="00CB048D" w:rsidP="00CB048D">
      <w:pPr>
        <w:numPr>
          <w:ilvl w:val="0"/>
          <w:numId w:val="3"/>
        </w:numPr>
      </w:pPr>
      <w:r w:rsidRPr="00CB048D">
        <w:t>Bureau of Labor Statistics (BLS)</w:t>
      </w:r>
    </w:p>
    <w:p w14:paraId="31C19F7E" w14:textId="77777777" w:rsidR="00CB048D" w:rsidRPr="00CB048D" w:rsidRDefault="00CB048D" w:rsidP="00CB048D">
      <w:r w:rsidRPr="00CB048D">
        <w:t>These sources provide:</w:t>
      </w:r>
    </w:p>
    <w:p w14:paraId="6C107685" w14:textId="77777777" w:rsidR="00CB048D" w:rsidRPr="00CB048D" w:rsidRDefault="00CB048D" w:rsidP="00CB048D">
      <w:pPr>
        <w:numPr>
          <w:ilvl w:val="0"/>
          <w:numId w:val="4"/>
        </w:numPr>
      </w:pPr>
      <w:r w:rsidRPr="00CB048D">
        <w:t>Labor force participation rates</w:t>
      </w:r>
    </w:p>
    <w:p w14:paraId="4E9FACAC" w14:textId="77777777" w:rsidR="00CB048D" w:rsidRPr="00CB048D" w:rsidRDefault="00CB048D" w:rsidP="00CB048D">
      <w:pPr>
        <w:numPr>
          <w:ilvl w:val="0"/>
          <w:numId w:val="4"/>
        </w:numPr>
      </w:pPr>
      <w:r w:rsidRPr="00CB048D">
        <w:t>Unemployment rates</w:t>
      </w:r>
    </w:p>
    <w:p w14:paraId="5EB0331A" w14:textId="77777777" w:rsidR="00CB048D" w:rsidRPr="00CB048D" w:rsidRDefault="00CB048D" w:rsidP="00CB048D">
      <w:pPr>
        <w:numPr>
          <w:ilvl w:val="0"/>
          <w:numId w:val="4"/>
        </w:numPr>
      </w:pPr>
      <w:r w:rsidRPr="00CB048D">
        <w:t>Median household income</w:t>
      </w:r>
    </w:p>
    <w:p w14:paraId="28A54683" w14:textId="77777777" w:rsidR="00CB048D" w:rsidRPr="00CB048D" w:rsidRDefault="00CB048D" w:rsidP="00CB048D">
      <w:pPr>
        <w:numPr>
          <w:ilvl w:val="0"/>
          <w:numId w:val="4"/>
        </w:numPr>
      </w:pPr>
      <w:r w:rsidRPr="00CB048D">
        <w:t>Population demographics</w:t>
      </w:r>
    </w:p>
    <w:p w14:paraId="678ECFCD" w14:textId="77777777" w:rsidR="00CB048D" w:rsidRPr="00CB048D" w:rsidRDefault="00CB048D" w:rsidP="00CB048D">
      <w:r w:rsidRPr="00CB048D">
        <w:pict w14:anchorId="3AA22FFE">
          <v:rect id="_x0000_i1103" style="width:0;height:1.5pt" o:hralign="center" o:hrstd="t" o:hr="t" fillcolor="#a0a0a0" stroked="f"/>
        </w:pict>
      </w:r>
    </w:p>
    <w:p w14:paraId="6CC6DEDC" w14:textId="77777777" w:rsidR="00CB048D" w:rsidRPr="00CB048D" w:rsidRDefault="00CB048D" w:rsidP="00CB048D">
      <w:pPr>
        <w:rPr>
          <w:b/>
          <w:bCs/>
        </w:rPr>
      </w:pPr>
      <w:r w:rsidRPr="00CB048D">
        <w:rPr>
          <w:b/>
          <w:bCs/>
        </w:rPr>
        <w:t>Data Preparation Plan</w:t>
      </w:r>
    </w:p>
    <w:p w14:paraId="246093A3" w14:textId="77777777" w:rsidR="00CB048D" w:rsidRPr="00CB048D" w:rsidRDefault="00CB048D" w:rsidP="00CB048D">
      <w:r w:rsidRPr="00CB048D">
        <w:t>Prior to analysis, the datasets will undergo several preprocessing steps:</w:t>
      </w:r>
    </w:p>
    <w:p w14:paraId="280C957B" w14:textId="77777777" w:rsidR="00CB048D" w:rsidRPr="00CB048D" w:rsidRDefault="00CB048D" w:rsidP="00CB048D">
      <w:pPr>
        <w:rPr>
          <w:b/>
          <w:bCs/>
        </w:rPr>
      </w:pPr>
      <w:r w:rsidRPr="00CB048D">
        <w:rPr>
          <w:b/>
          <w:bCs/>
        </w:rPr>
        <w:t>Data Cleaning</w:t>
      </w:r>
    </w:p>
    <w:p w14:paraId="05CF4B2E" w14:textId="77777777" w:rsidR="00CB048D" w:rsidRPr="00CB048D" w:rsidRDefault="00CB048D" w:rsidP="00CB048D">
      <w:pPr>
        <w:numPr>
          <w:ilvl w:val="0"/>
          <w:numId w:val="5"/>
        </w:numPr>
      </w:pPr>
      <w:r w:rsidRPr="00CB048D">
        <w:t>Identify and remove duplicate records</w:t>
      </w:r>
    </w:p>
    <w:p w14:paraId="7C83DFBA" w14:textId="77777777" w:rsidR="00CB048D" w:rsidRPr="00CB048D" w:rsidRDefault="00CB048D" w:rsidP="00CB048D">
      <w:pPr>
        <w:numPr>
          <w:ilvl w:val="0"/>
          <w:numId w:val="5"/>
        </w:numPr>
      </w:pPr>
      <w:r w:rsidRPr="00CB048D">
        <w:t>Handle missing values</w:t>
      </w:r>
    </w:p>
    <w:p w14:paraId="6A2ACF5D" w14:textId="77777777" w:rsidR="00CB048D" w:rsidRPr="00CB048D" w:rsidRDefault="00CB048D" w:rsidP="00CB048D">
      <w:pPr>
        <w:numPr>
          <w:ilvl w:val="0"/>
          <w:numId w:val="5"/>
        </w:numPr>
      </w:pPr>
      <w:r w:rsidRPr="00CB048D">
        <w:t>Standardize geographic identifiers</w:t>
      </w:r>
    </w:p>
    <w:p w14:paraId="0762191A" w14:textId="77777777" w:rsidR="00CB048D" w:rsidRPr="00CB048D" w:rsidRDefault="00CB048D" w:rsidP="00CB048D">
      <w:pPr>
        <w:numPr>
          <w:ilvl w:val="0"/>
          <w:numId w:val="5"/>
        </w:numPr>
      </w:pPr>
      <w:r w:rsidRPr="00CB048D">
        <w:t>Verify data consistency</w:t>
      </w:r>
    </w:p>
    <w:p w14:paraId="5969A6A7" w14:textId="77777777" w:rsidR="00CB048D" w:rsidRPr="00CB048D" w:rsidRDefault="00CB048D" w:rsidP="00CB048D">
      <w:pPr>
        <w:rPr>
          <w:b/>
          <w:bCs/>
        </w:rPr>
      </w:pPr>
      <w:r w:rsidRPr="00CB048D">
        <w:rPr>
          <w:b/>
          <w:bCs/>
        </w:rPr>
        <w:t>Data Integration</w:t>
      </w:r>
    </w:p>
    <w:p w14:paraId="452B34F3" w14:textId="41A5CF6F" w:rsidR="00CB048D" w:rsidRPr="00CB048D" w:rsidRDefault="00CB048D" w:rsidP="00CB048D">
      <w:pPr>
        <w:numPr>
          <w:ilvl w:val="0"/>
          <w:numId w:val="6"/>
        </w:numPr>
      </w:pPr>
      <w:r w:rsidRPr="00CB048D">
        <w:t>Merged</w:t>
      </w:r>
      <w:r w:rsidRPr="00CB048D">
        <w:t xml:space="preserve"> childcare data with labor force statistics</w:t>
      </w:r>
    </w:p>
    <w:p w14:paraId="259B37C7" w14:textId="77777777" w:rsidR="00CB048D" w:rsidRPr="00CB048D" w:rsidRDefault="00CB048D" w:rsidP="00CB048D">
      <w:pPr>
        <w:numPr>
          <w:ilvl w:val="0"/>
          <w:numId w:val="6"/>
        </w:numPr>
      </w:pPr>
      <w:r w:rsidRPr="00CB048D">
        <w:t>Align datasets by state and year</w:t>
      </w:r>
    </w:p>
    <w:p w14:paraId="4EB79D8A" w14:textId="77777777" w:rsidR="00CB048D" w:rsidRPr="00CB048D" w:rsidRDefault="00CB048D" w:rsidP="00CB048D">
      <w:pPr>
        <w:numPr>
          <w:ilvl w:val="0"/>
          <w:numId w:val="6"/>
        </w:numPr>
      </w:pPr>
      <w:r w:rsidRPr="00CB048D">
        <w:t>Validate matching records</w:t>
      </w:r>
    </w:p>
    <w:p w14:paraId="7523A593" w14:textId="77777777" w:rsidR="00CB048D" w:rsidRPr="00CB048D" w:rsidRDefault="00CB048D" w:rsidP="00CB048D">
      <w:pPr>
        <w:rPr>
          <w:b/>
          <w:bCs/>
        </w:rPr>
      </w:pPr>
      <w:r w:rsidRPr="00CB048D">
        <w:rPr>
          <w:b/>
          <w:bCs/>
        </w:rPr>
        <w:t>Feature Engineering</w:t>
      </w:r>
    </w:p>
    <w:p w14:paraId="7393EE90" w14:textId="77777777" w:rsidR="00CB048D" w:rsidRPr="00CB048D" w:rsidRDefault="00CB048D" w:rsidP="00CB048D">
      <w:r w:rsidRPr="00CB048D">
        <w:t>Potential derived variables include:</w:t>
      </w:r>
    </w:p>
    <w:p w14:paraId="0D33F563" w14:textId="7012EE16" w:rsidR="00CB048D" w:rsidRPr="00CB048D" w:rsidRDefault="00CB048D" w:rsidP="00CB048D">
      <w:pPr>
        <w:numPr>
          <w:ilvl w:val="0"/>
          <w:numId w:val="7"/>
        </w:numPr>
      </w:pPr>
      <w:r w:rsidRPr="00CB048D">
        <w:t xml:space="preserve">Childcare </w:t>
      </w:r>
      <w:r w:rsidRPr="00CB048D">
        <w:t>costs</w:t>
      </w:r>
      <w:r w:rsidRPr="00CB048D">
        <w:t xml:space="preserve"> as a percentage of household income</w:t>
      </w:r>
    </w:p>
    <w:p w14:paraId="1D59A02C" w14:textId="77777777" w:rsidR="00CB048D" w:rsidRPr="00CB048D" w:rsidRDefault="00CB048D" w:rsidP="00CB048D">
      <w:pPr>
        <w:numPr>
          <w:ilvl w:val="0"/>
          <w:numId w:val="7"/>
        </w:numPr>
      </w:pPr>
      <w:r w:rsidRPr="00CB048D">
        <w:t>Annual childcare affordability burden</w:t>
      </w:r>
    </w:p>
    <w:p w14:paraId="12627D39" w14:textId="77777777" w:rsidR="00CB048D" w:rsidRPr="00CB048D" w:rsidRDefault="00CB048D" w:rsidP="00CB048D">
      <w:pPr>
        <w:numPr>
          <w:ilvl w:val="0"/>
          <w:numId w:val="7"/>
        </w:numPr>
      </w:pPr>
      <w:r w:rsidRPr="00CB048D">
        <w:lastRenderedPageBreak/>
        <w:t>Regional cost indexes</w:t>
      </w:r>
    </w:p>
    <w:p w14:paraId="676AA0E3" w14:textId="77777777" w:rsidR="00CB048D" w:rsidRPr="00CB048D" w:rsidRDefault="00CB048D" w:rsidP="00CB048D">
      <w:pPr>
        <w:numPr>
          <w:ilvl w:val="0"/>
          <w:numId w:val="7"/>
        </w:numPr>
      </w:pPr>
      <w:r w:rsidRPr="00CB048D">
        <w:t>Workforce participation ratios</w:t>
      </w:r>
    </w:p>
    <w:p w14:paraId="00AB129D" w14:textId="77777777" w:rsidR="00CB048D" w:rsidRPr="00CB048D" w:rsidRDefault="00CB048D" w:rsidP="00CB048D">
      <w:r w:rsidRPr="00CB048D">
        <w:pict w14:anchorId="7B17F23F">
          <v:rect id="_x0000_i1104" style="width:0;height:1.5pt" o:hralign="center" o:hrstd="t" o:hr="t" fillcolor="#a0a0a0" stroked="f"/>
        </w:pict>
      </w:r>
    </w:p>
    <w:p w14:paraId="3DF5C4F6" w14:textId="77777777" w:rsidR="00CB048D" w:rsidRPr="00CB048D" w:rsidRDefault="00CB048D" w:rsidP="00CB048D">
      <w:pPr>
        <w:rPr>
          <w:b/>
          <w:bCs/>
        </w:rPr>
      </w:pPr>
      <w:r w:rsidRPr="00CB048D">
        <w:rPr>
          <w:b/>
          <w:bCs/>
        </w:rPr>
        <w:t>Methodology</w:t>
      </w:r>
    </w:p>
    <w:p w14:paraId="1891E67D" w14:textId="65F1C8E0" w:rsidR="00CB048D" w:rsidRPr="00CB048D" w:rsidRDefault="00CB048D" w:rsidP="00CB048D">
      <w:r w:rsidRPr="00CB048D">
        <w:t xml:space="preserve">This study will employ a quantitative analytical approach using descriptive statistics, </w:t>
      </w:r>
      <w:r w:rsidRPr="00CB048D">
        <w:t>exploration</w:t>
      </w:r>
      <w:r w:rsidRPr="00CB048D">
        <w:t xml:space="preserve"> data analysis, and predictive modeling.</w:t>
      </w:r>
    </w:p>
    <w:p w14:paraId="3044158A" w14:textId="77777777" w:rsidR="00CB048D" w:rsidRPr="00CB048D" w:rsidRDefault="00CB048D" w:rsidP="00CB048D">
      <w:pPr>
        <w:rPr>
          <w:b/>
          <w:bCs/>
        </w:rPr>
      </w:pPr>
      <w:r w:rsidRPr="00CB048D">
        <w:rPr>
          <w:b/>
          <w:bCs/>
        </w:rPr>
        <w:t>Descriptive Statistics</w:t>
      </w:r>
    </w:p>
    <w:p w14:paraId="3EFB1797" w14:textId="77777777" w:rsidR="00CB048D" w:rsidRPr="00CB048D" w:rsidRDefault="00CB048D" w:rsidP="00CB048D">
      <w:r w:rsidRPr="00CB048D">
        <w:t>Measures of central tendency and dispersion will be used to summarize:</w:t>
      </w:r>
    </w:p>
    <w:p w14:paraId="41C4C822" w14:textId="77777777" w:rsidR="00CB048D" w:rsidRPr="00CB048D" w:rsidRDefault="00CB048D" w:rsidP="00CB048D">
      <w:pPr>
        <w:numPr>
          <w:ilvl w:val="0"/>
          <w:numId w:val="8"/>
        </w:numPr>
      </w:pPr>
      <w:r w:rsidRPr="00CB048D">
        <w:t>Childcare costs</w:t>
      </w:r>
    </w:p>
    <w:p w14:paraId="353E96BF" w14:textId="77777777" w:rsidR="00CB048D" w:rsidRPr="00CB048D" w:rsidRDefault="00CB048D" w:rsidP="00CB048D">
      <w:pPr>
        <w:numPr>
          <w:ilvl w:val="0"/>
          <w:numId w:val="8"/>
        </w:numPr>
      </w:pPr>
      <w:r w:rsidRPr="00CB048D">
        <w:t>Household income</w:t>
      </w:r>
    </w:p>
    <w:p w14:paraId="3D29E16C" w14:textId="77777777" w:rsidR="00CB048D" w:rsidRPr="00CB048D" w:rsidRDefault="00CB048D" w:rsidP="00CB048D">
      <w:pPr>
        <w:numPr>
          <w:ilvl w:val="0"/>
          <w:numId w:val="8"/>
        </w:numPr>
      </w:pPr>
      <w:r w:rsidRPr="00CB048D">
        <w:t>Workforce participation rates</w:t>
      </w:r>
    </w:p>
    <w:p w14:paraId="0AB9C361" w14:textId="77777777" w:rsidR="00CB048D" w:rsidRPr="00CB048D" w:rsidRDefault="00CB048D" w:rsidP="00CB048D">
      <w:pPr>
        <w:rPr>
          <w:b/>
          <w:bCs/>
        </w:rPr>
      </w:pPr>
      <w:r w:rsidRPr="00CB048D">
        <w:rPr>
          <w:b/>
          <w:bCs/>
        </w:rPr>
        <w:t>Exploratory Data Analysis</w:t>
      </w:r>
    </w:p>
    <w:p w14:paraId="13891D3C" w14:textId="77777777" w:rsidR="00CB048D" w:rsidRPr="00CB048D" w:rsidRDefault="00CB048D" w:rsidP="00CB048D">
      <w:r w:rsidRPr="00CB048D">
        <w:t>Visualizations will be created to identify patterns and trends.</w:t>
      </w:r>
    </w:p>
    <w:p w14:paraId="0E3334BB" w14:textId="77777777" w:rsidR="00CB048D" w:rsidRPr="00CB048D" w:rsidRDefault="00CB048D" w:rsidP="00CB048D">
      <w:r w:rsidRPr="00CB048D">
        <w:t>Examples include:</w:t>
      </w:r>
    </w:p>
    <w:p w14:paraId="5D7AAAAC" w14:textId="77777777" w:rsidR="00CB048D" w:rsidRPr="00CB048D" w:rsidRDefault="00CB048D" w:rsidP="00CB048D">
      <w:pPr>
        <w:numPr>
          <w:ilvl w:val="0"/>
          <w:numId w:val="9"/>
        </w:numPr>
      </w:pPr>
      <w:r w:rsidRPr="00CB048D">
        <w:t>Histograms</w:t>
      </w:r>
    </w:p>
    <w:p w14:paraId="45F25FED" w14:textId="77777777" w:rsidR="00CB048D" w:rsidRPr="00CB048D" w:rsidRDefault="00CB048D" w:rsidP="00CB048D">
      <w:pPr>
        <w:numPr>
          <w:ilvl w:val="0"/>
          <w:numId w:val="9"/>
        </w:numPr>
      </w:pPr>
      <w:r w:rsidRPr="00CB048D">
        <w:t>Boxplots</w:t>
      </w:r>
    </w:p>
    <w:p w14:paraId="7E56DFF6" w14:textId="77777777" w:rsidR="00CB048D" w:rsidRPr="00CB048D" w:rsidRDefault="00CB048D" w:rsidP="00CB048D">
      <w:pPr>
        <w:numPr>
          <w:ilvl w:val="0"/>
          <w:numId w:val="9"/>
        </w:numPr>
      </w:pPr>
      <w:r w:rsidRPr="00CB048D">
        <w:t>Scatterplots</w:t>
      </w:r>
    </w:p>
    <w:p w14:paraId="65DACA8A" w14:textId="77777777" w:rsidR="00CB048D" w:rsidRPr="00CB048D" w:rsidRDefault="00CB048D" w:rsidP="00CB048D">
      <w:pPr>
        <w:numPr>
          <w:ilvl w:val="0"/>
          <w:numId w:val="9"/>
        </w:numPr>
      </w:pPr>
      <w:r w:rsidRPr="00CB048D">
        <w:t>Correlation heatmaps</w:t>
      </w:r>
    </w:p>
    <w:p w14:paraId="1598F8D0" w14:textId="77777777" w:rsidR="00CB048D" w:rsidRPr="00CB048D" w:rsidRDefault="00CB048D" w:rsidP="00CB048D">
      <w:pPr>
        <w:numPr>
          <w:ilvl w:val="0"/>
          <w:numId w:val="9"/>
        </w:numPr>
      </w:pPr>
      <w:r w:rsidRPr="00CB048D">
        <w:t>Geographic maps</w:t>
      </w:r>
    </w:p>
    <w:p w14:paraId="288DED86" w14:textId="77777777" w:rsidR="00CB048D" w:rsidRPr="00CB048D" w:rsidRDefault="00CB048D" w:rsidP="00CB048D">
      <w:pPr>
        <w:rPr>
          <w:b/>
          <w:bCs/>
        </w:rPr>
      </w:pPr>
      <w:r w:rsidRPr="00CB048D">
        <w:rPr>
          <w:b/>
          <w:bCs/>
        </w:rPr>
        <w:t>Predictive Modeling</w:t>
      </w:r>
    </w:p>
    <w:p w14:paraId="67DDFCBA" w14:textId="77777777" w:rsidR="00CB048D" w:rsidRPr="00CB048D" w:rsidRDefault="00CB048D" w:rsidP="00CB048D">
      <w:r w:rsidRPr="00CB048D">
        <w:t>Linear regression models will be developed to examine whether childcare costs significantly predict workforce participation rates.</w:t>
      </w:r>
    </w:p>
    <w:p w14:paraId="4A355D9C" w14:textId="77777777" w:rsidR="00CB048D" w:rsidRPr="00CB048D" w:rsidRDefault="00CB048D" w:rsidP="00CB048D">
      <w:r w:rsidRPr="00CB048D">
        <w:t>Potential independent variables include:</w:t>
      </w:r>
    </w:p>
    <w:p w14:paraId="7C55150A" w14:textId="77777777" w:rsidR="00CB048D" w:rsidRPr="00CB048D" w:rsidRDefault="00CB048D" w:rsidP="00CB048D">
      <w:pPr>
        <w:numPr>
          <w:ilvl w:val="0"/>
          <w:numId w:val="10"/>
        </w:numPr>
      </w:pPr>
      <w:r w:rsidRPr="00CB048D">
        <w:t>Childcare cost</w:t>
      </w:r>
    </w:p>
    <w:p w14:paraId="67152BFF" w14:textId="77777777" w:rsidR="00CB048D" w:rsidRPr="00CB048D" w:rsidRDefault="00CB048D" w:rsidP="00CB048D">
      <w:pPr>
        <w:numPr>
          <w:ilvl w:val="0"/>
          <w:numId w:val="10"/>
        </w:numPr>
      </w:pPr>
      <w:r w:rsidRPr="00CB048D">
        <w:t>Median household income</w:t>
      </w:r>
    </w:p>
    <w:p w14:paraId="3245D025" w14:textId="77777777" w:rsidR="00CB048D" w:rsidRPr="00CB048D" w:rsidRDefault="00CB048D" w:rsidP="00CB048D">
      <w:pPr>
        <w:numPr>
          <w:ilvl w:val="0"/>
          <w:numId w:val="10"/>
        </w:numPr>
      </w:pPr>
      <w:r w:rsidRPr="00CB048D">
        <w:t>Unemployment rate</w:t>
      </w:r>
    </w:p>
    <w:p w14:paraId="3B4EF49B" w14:textId="77777777" w:rsidR="00CB048D" w:rsidRPr="00CB048D" w:rsidRDefault="00CB048D" w:rsidP="00CB048D">
      <w:pPr>
        <w:numPr>
          <w:ilvl w:val="0"/>
          <w:numId w:val="10"/>
        </w:numPr>
      </w:pPr>
      <w:r w:rsidRPr="00CB048D">
        <w:t>Geographic region</w:t>
      </w:r>
    </w:p>
    <w:p w14:paraId="5F0ABDFE" w14:textId="77777777" w:rsidR="00CB048D" w:rsidRPr="00CB048D" w:rsidRDefault="00CB048D" w:rsidP="00CB048D">
      <w:r w:rsidRPr="00CB048D">
        <w:lastRenderedPageBreak/>
        <w:t>Dependent variable:</w:t>
      </w:r>
    </w:p>
    <w:p w14:paraId="3A279164" w14:textId="77777777" w:rsidR="00CB048D" w:rsidRPr="00CB048D" w:rsidRDefault="00CB048D" w:rsidP="00CB048D">
      <w:pPr>
        <w:numPr>
          <w:ilvl w:val="0"/>
          <w:numId w:val="11"/>
        </w:numPr>
      </w:pPr>
      <w:r w:rsidRPr="00CB048D">
        <w:t>Labor force participation rate</w:t>
      </w:r>
    </w:p>
    <w:p w14:paraId="1B01742F" w14:textId="77777777" w:rsidR="00CB048D" w:rsidRPr="00CB048D" w:rsidRDefault="00CB048D" w:rsidP="00CB048D">
      <w:r w:rsidRPr="00CB048D">
        <w:t>Model performance will be evaluated using common regression metrics such as R-squared and Root Mean Squared Error (RMSE).</w:t>
      </w:r>
    </w:p>
    <w:p w14:paraId="21D2F429" w14:textId="77777777" w:rsidR="00CB048D" w:rsidRPr="00CB048D" w:rsidRDefault="00CB048D" w:rsidP="00CB048D">
      <w:r w:rsidRPr="00CB048D">
        <w:pict w14:anchorId="60B545F5">
          <v:rect id="_x0000_i1105" style="width:0;height:1.5pt" o:hralign="center" o:hrstd="t" o:hr="t" fillcolor="#a0a0a0" stroked="f"/>
        </w:pict>
      </w:r>
    </w:p>
    <w:p w14:paraId="34ED8E81" w14:textId="77777777" w:rsidR="00CB048D" w:rsidRPr="00CB048D" w:rsidRDefault="00CB048D" w:rsidP="00CB048D">
      <w:pPr>
        <w:rPr>
          <w:b/>
          <w:bCs/>
        </w:rPr>
      </w:pPr>
      <w:r w:rsidRPr="00CB048D">
        <w:rPr>
          <w:b/>
          <w:bCs/>
        </w:rPr>
        <w:t>Preliminary Findings</w:t>
      </w:r>
    </w:p>
    <w:p w14:paraId="1880BAE4" w14:textId="77777777" w:rsidR="00CB048D" w:rsidRPr="00CB048D" w:rsidRDefault="00CB048D" w:rsidP="00CB048D">
      <w:r w:rsidRPr="00CB048D">
        <w:t>Initial examination of publicly available childcare datasets indicates substantial variation in childcare costs across states. Early observations suggest:</w:t>
      </w:r>
    </w:p>
    <w:p w14:paraId="1D8E7002" w14:textId="77777777" w:rsidR="00CB048D" w:rsidRPr="00CB048D" w:rsidRDefault="00CB048D" w:rsidP="00CB048D">
      <w:pPr>
        <w:numPr>
          <w:ilvl w:val="0"/>
          <w:numId w:val="12"/>
        </w:numPr>
      </w:pPr>
      <w:r w:rsidRPr="00CB048D">
        <w:t>Childcare costs tend to be higher in metropolitan and coastal states.</w:t>
      </w:r>
    </w:p>
    <w:p w14:paraId="7C6BB286" w14:textId="77777777" w:rsidR="00CB048D" w:rsidRPr="00CB048D" w:rsidRDefault="00CB048D" w:rsidP="00CB048D">
      <w:pPr>
        <w:numPr>
          <w:ilvl w:val="0"/>
          <w:numId w:val="12"/>
        </w:numPr>
      </w:pPr>
      <w:r w:rsidRPr="00CB048D">
        <w:t>Household income levels vary considerably across states.</w:t>
      </w:r>
    </w:p>
    <w:p w14:paraId="4AACA88E" w14:textId="77777777" w:rsidR="00CB048D" w:rsidRPr="00CB048D" w:rsidRDefault="00CB048D" w:rsidP="00CB048D">
      <w:pPr>
        <w:numPr>
          <w:ilvl w:val="0"/>
          <w:numId w:val="12"/>
        </w:numPr>
      </w:pPr>
      <w:r w:rsidRPr="00CB048D">
        <w:t>Workforce participation rates are not uniform and may be influenced by multiple socioeconomic factors.</w:t>
      </w:r>
    </w:p>
    <w:p w14:paraId="5CCB1C63" w14:textId="77777777" w:rsidR="00CB048D" w:rsidRPr="00CB048D" w:rsidRDefault="00CB048D" w:rsidP="00CB048D">
      <w:pPr>
        <w:numPr>
          <w:ilvl w:val="0"/>
          <w:numId w:val="12"/>
        </w:numPr>
      </w:pPr>
      <w:r w:rsidRPr="00CB048D">
        <w:t>Some states exhibit childcare burdens that consume a significant percentage of median household income.</w:t>
      </w:r>
    </w:p>
    <w:p w14:paraId="770CE2C5" w14:textId="77777777" w:rsidR="00CB048D" w:rsidRPr="00CB048D" w:rsidRDefault="00CB048D" w:rsidP="00CB048D">
      <w:r w:rsidRPr="00CB048D">
        <w:t>Formal statistical testing will be conducted during the next phase of the project to validate these observations.</w:t>
      </w:r>
    </w:p>
    <w:p w14:paraId="4464937B" w14:textId="77777777" w:rsidR="00CB048D" w:rsidRPr="00CB048D" w:rsidRDefault="00CB048D" w:rsidP="00CB048D">
      <w:r w:rsidRPr="00CB048D">
        <w:pict w14:anchorId="2549B793">
          <v:rect id="_x0000_i1106" style="width:0;height:1.5pt" o:hralign="center" o:hrstd="t" o:hr="t" fillcolor="#a0a0a0" stroked="f"/>
        </w:pict>
      </w:r>
    </w:p>
    <w:p w14:paraId="617AAF85" w14:textId="77777777" w:rsidR="00CB048D" w:rsidRPr="00CB048D" w:rsidRDefault="00CB048D" w:rsidP="00CB048D">
      <w:pPr>
        <w:rPr>
          <w:b/>
          <w:bCs/>
        </w:rPr>
      </w:pPr>
      <w:r w:rsidRPr="00CB048D">
        <w:rPr>
          <w:b/>
          <w:bCs/>
        </w:rPr>
        <w:t>Ethical Considerations</w:t>
      </w:r>
    </w:p>
    <w:p w14:paraId="3AAC795A" w14:textId="77777777" w:rsidR="00CB048D" w:rsidRPr="00CB048D" w:rsidRDefault="00CB048D" w:rsidP="00CB048D">
      <w:r w:rsidRPr="00CB048D">
        <w:t>Several ethical issues must be considered throughout this project.</w:t>
      </w:r>
    </w:p>
    <w:p w14:paraId="05B84B17" w14:textId="77777777" w:rsidR="00CB048D" w:rsidRPr="00CB048D" w:rsidRDefault="00CB048D" w:rsidP="00CB048D">
      <w:pPr>
        <w:rPr>
          <w:b/>
          <w:bCs/>
        </w:rPr>
      </w:pPr>
      <w:r w:rsidRPr="00CB048D">
        <w:rPr>
          <w:b/>
          <w:bCs/>
        </w:rPr>
        <w:t>Data Privacy</w:t>
      </w:r>
    </w:p>
    <w:p w14:paraId="0A255939" w14:textId="77777777" w:rsidR="00CB048D" w:rsidRPr="00CB048D" w:rsidRDefault="00CB048D" w:rsidP="00CB048D">
      <w:r w:rsidRPr="00CB048D">
        <w:t>The selected datasets contain publicly available aggregated data and do not include personally identifiable information. Therefore, privacy risks are minimal.</w:t>
      </w:r>
    </w:p>
    <w:p w14:paraId="55DC8518" w14:textId="77777777" w:rsidR="00CB048D" w:rsidRPr="00CB048D" w:rsidRDefault="00CB048D" w:rsidP="00CB048D">
      <w:pPr>
        <w:rPr>
          <w:b/>
          <w:bCs/>
        </w:rPr>
      </w:pPr>
      <w:r w:rsidRPr="00CB048D">
        <w:rPr>
          <w:b/>
          <w:bCs/>
        </w:rPr>
        <w:t>Bias and Limitations</w:t>
      </w:r>
    </w:p>
    <w:p w14:paraId="07EADC10" w14:textId="77777777" w:rsidR="00CB048D" w:rsidRPr="00CB048D" w:rsidRDefault="00CB048D" w:rsidP="00CB048D">
      <w:r w:rsidRPr="00CB048D">
        <w:t>Potential limitations include:</w:t>
      </w:r>
    </w:p>
    <w:p w14:paraId="58090C55" w14:textId="77777777" w:rsidR="00CB048D" w:rsidRPr="00CB048D" w:rsidRDefault="00CB048D" w:rsidP="00CB048D">
      <w:pPr>
        <w:numPr>
          <w:ilvl w:val="0"/>
          <w:numId w:val="13"/>
        </w:numPr>
      </w:pPr>
      <w:r w:rsidRPr="00CB048D">
        <w:t>Reporting inconsistencies across states</w:t>
      </w:r>
    </w:p>
    <w:p w14:paraId="6E2AED65" w14:textId="77777777" w:rsidR="00CB048D" w:rsidRPr="00CB048D" w:rsidRDefault="00CB048D" w:rsidP="00CB048D">
      <w:pPr>
        <w:numPr>
          <w:ilvl w:val="0"/>
          <w:numId w:val="13"/>
        </w:numPr>
      </w:pPr>
      <w:r w:rsidRPr="00CB048D">
        <w:t>Missing observations</w:t>
      </w:r>
    </w:p>
    <w:p w14:paraId="7FE237B2" w14:textId="77777777" w:rsidR="00CB048D" w:rsidRPr="00CB048D" w:rsidRDefault="00CB048D" w:rsidP="00CB048D">
      <w:pPr>
        <w:numPr>
          <w:ilvl w:val="0"/>
          <w:numId w:val="13"/>
        </w:numPr>
      </w:pPr>
      <w:r w:rsidRPr="00CB048D">
        <w:t>Regional economic differences</w:t>
      </w:r>
    </w:p>
    <w:p w14:paraId="247F992F" w14:textId="77777777" w:rsidR="00CB048D" w:rsidRPr="00CB048D" w:rsidRDefault="00CB048D" w:rsidP="00CB048D">
      <w:pPr>
        <w:numPr>
          <w:ilvl w:val="0"/>
          <w:numId w:val="13"/>
        </w:numPr>
      </w:pPr>
      <w:r w:rsidRPr="00CB048D">
        <w:t>Unmeasured factors affecting workforce participation</w:t>
      </w:r>
    </w:p>
    <w:p w14:paraId="4E245ABE" w14:textId="77777777" w:rsidR="00CB048D" w:rsidRPr="00CB048D" w:rsidRDefault="00CB048D" w:rsidP="00CB048D">
      <w:r w:rsidRPr="00CB048D">
        <w:lastRenderedPageBreak/>
        <w:t>These limitations will be acknowledged when interpreting results.</w:t>
      </w:r>
    </w:p>
    <w:p w14:paraId="63BA0D7A" w14:textId="77777777" w:rsidR="00CB048D" w:rsidRPr="00CB048D" w:rsidRDefault="00CB048D" w:rsidP="00CB048D">
      <w:pPr>
        <w:rPr>
          <w:b/>
          <w:bCs/>
        </w:rPr>
      </w:pPr>
      <w:r w:rsidRPr="00CB048D">
        <w:rPr>
          <w:b/>
          <w:bCs/>
        </w:rPr>
        <w:t>Responsible Interpretation</w:t>
      </w:r>
    </w:p>
    <w:p w14:paraId="73A3F515" w14:textId="77777777" w:rsidR="00CB048D" w:rsidRPr="00CB048D" w:rsidRDefault="00CB048D" w:rsidP="00CB048D">
      <w:r w:rsidRPr="00CB048D">
        <w:t>The analysis will focus on identifying statistical relationships rather than establishing causation. Any conclusions regarding childcare costs and workforce participation will be presented carefully and objectively.</w:t>
      </w:r>
    </w:p>
    <w:p w14:paraId="73FE18D1" w14:textId="77777777" w:rsidR="00CB048D" w:rsidRPr="00CB048D" w:rsidRDefault="00CB048D" w:rsidP="00CB048D">
      <w:pPr>
        <w:rPr>
          <w:b/>
          <w:bCs/>
        </w:rPr>
      </w:pPr>
      <w:r w:rsidRPr="00CB048D">
        <w:rPr>
          <w:b/>
          <w:bCs/>
        </w:rPr>
        <w:t>Transparency and Reproducibility</w:t>
      </w:r>
    </w:p>
    <w:p w14:paraId="760B033B" w14:textId="77777777" w:rsidR="00CB048D" w:rsidRPr="00CB048D" w:rsidRDefault="00CB048D" w:rsidP="00CB048D">
      <w:r w:rsidRPr="00CB048D">
        <w:t>All preprocessing, modeling, and visualization procedures will be documented to support transparency and reproducibility.</w:t>
      </w:r>
    </w:p>
    <w:p w14:paraId="1F87F1A3" w14:textId="77777777" w:rsidR="00CB048D" w:rsidRPr="00CB048D" w:rsidRDefault="00CB048D" w:rsidP="00CB048D">
      <w:r w:rsidRPr="00CB048D">
        <w:pict w14:anchorId="181447A4">
          <v:rect id="_x0000_i1107" style="width:0;height:1.5pt" o:hralign="center" o:hrstd="t" o:hr="t" fillcolor="#a0a0a0" stroked="f"/>
        </w:pict>
      </w:r>
    </w:p>
    <w:p w14:paraId="3D4DAFCA" w14:textId="77777777" w:rsidR="00CB048D" w:rsidRPr="00CB048D" w:rsidRDefault="00CB048D" w:rsidP="00CB048D">
      <w:pPr>
        <w:rPr>
          <w:b/>
          <w:bCs/>
        </w:rPr>
      </w:pPr>
      <w:r w:rsidRPr="00CB048D">
        <w:rPr>
          <w:b/>
          <w:bCs/>
        </w:rPr>
        <w:t>Expected Outcomes</w:t>
      </w:r>
    </w:p>
    <w:p w14:paraId="685DAD59" w14:textId="77777777" w:rsidR="00CB048D" w:rsidRPr="00CB048D" w:rsidRDefault="00CB048D" w:rsidP="00CB048D">
      <w:r w:rsidRPr="00CB048D">
        <w:t>The project is expected to:</w:t>
      </w:r>
    </w:p>
    <w:p w14:paraId="6CD02EC8" w14:textId="77777777" w:rsidR="00CB048D" w:rsidRPr="00CB048D" w:rsidRDefault="00CB048D" w:rsidP="00CB048D">
      <w:pPr>
        <w:numPr>
          <w:ilvl w:val="0"/>
          <w:numId w:val="14"/>
        </w:numPr>
      </w:pPr>
      <w:r w:rsidRPr="00CB048D">
        <w:t>Identify states with the highest childcare affordability burden.</w:t>
      </w:r>
    </w:p>
    <w:p w14:paraId="099FADBD" w14:textId="77777777" w:rsidR="00CB048D" w:rsidRPr="00CB048D" w:rsidRDefault="00CB048D" w:rsidP="00CB048D">
      <w:pPr>
        <w:numPr>
          <w:ilvl w:val="0"/>
          <w:numId w:val="14"/>
        </w:numPr>
      </w:pPr>
      <w:r w:rsidRPr="00CB048D">
        <w:t>Quantify relationships between childcare costs and workforce participation.</w:t>
      </w:r>
    </w:p>
    <w:p w14:paraId="4DD8E188" w14:textId="77777777" w:rsidR="00CB048D" w:rsidRPr="00CB048D" w:rsidRDefault="00CB048D" w:rsidP="00CB048D">
      <w:pPr>
        <w:numPr>
          <w:ilvl w:val="0"/>
          <w:numId w:val="14"/>
        </w:numPr>
      </w:pPr>
      <w:r w:rsidRPr="00CB048D">
        <w:t>Highlight regional trends and disparities.</w:t>
      </w:r>
    </w:p>
    <w:p w14:paraId="14510F40" w14:textId="77777777" w:rsidR="00CB048D" w:rsidRPr="00CB048D" w:rsidRDefault="00CB048D" w:rsidP="00CB048D">
      <w:pPr>
        <w:numPr>
          <w:ilvl w:val="0"/>
          <w:numId w:val="14"/>
        </w:numPr>
      </w:pPr>
      <w:r w:rsidRPr="00CB048D">
        <w:t>Provide actionable insights through data visualization and predictive analytics.</w:t>
      </w:r>
    </w:p>
    <w:p w14:paraId="04C2D2DC" w14:textId="77777777" w:rsidR="00CB048D" w:rsidRPr="00CB048D" w:rsidRDefault="00CB048D" w:rsidP="00CB048D">
      <w:pPr>
        <w:numPr>
          <w:ilvl w:val="0"/>
          <w:numId w:val="14"/>
        </w:numPr>
      </w:pPr>
      <w:r w:rsidRPr="00CB048D">
        <w:t>Demonstrate the application of data science techniques to a relevant socioeconomic issue.</w:t>
      </w:r>
    </w:p>
    <w:p w14:paraId="411FF5C6" w14:textId="77777777" w:rsidR="00CB048D" w:rsidRPr="00CB048D" w:rsidRDefault="00CB048D" w:rsidP="00CB048D">
      <w:r w:rsidRPr="00CB048D">
        <w:pict w14:anchorId="5D0D0BC2">
          <v:rect id="_x0000_i1108" style="width:0;height:1.5pt" o:hralign="center" o:hrstd="t" o:hr="t" fillcolor="#a0a0a0" stroked="f"/>
        </w:pict>
      </w:r>
    </w:p>
    <w:p w14:paraId="02247B16" w14:textId="77777777" w:rsidR="00CB048D" w:rsidRPr="00CB048D" w:rsidRDefault="00CB048D" w:rsidP="00CB048D">
      <w:pPr>
        <w:rPr>
          <w:b/>
          <w:bCs/>
        </w:rPr>
      </w:pPr>
      <w:r w:rsidRPr="00CB048D">
        <w:rPr>
          <w:b/>
          <w:bCs/>
        </w:rPr>
        <w:t>Conclusion</w:t>
      </w:r>
    </w:p>
    <w:p w14:paraId="4C92996A" w14:textId="241B0217" w:rsidR="00CB048D" w:rsidRDefault="00CB048D" w:rsidP="00CB048D">
      <w:r w:rsidRPr="00CB048D">
        <w:t xml:space="preserve">This study investigates the relationship between childcare affordability and workforce participation across the United States. Using the National Database of Childcare Prices and supplemental economic data sources, the project seeks to explore whether childcare costs serve as a meaningful predictor of labor force participation. Through statistical analysis, </w:t>
      </w:r>
      <w:r w:rsidRPr="00CB048D">
        <w:t>exploration</w:t>
      </w:r>
      <w:r w:rsidRPr="00CB048D">
        <w:t xml:space="preserve"> data analysis, and predictive modeling, the research aims to provide insights into a significant workforce and economic challenge while maintaining ethical and transparent data science practices.</w:t>
      </w:r>
    </w:p>
    <w:p w14:paraId="226F63EB" w14:textId="77777777" w:rsidR="00CB048D" w:rsidRDefault="00CB048D" w:rsidP="00CB048D"/>
    <w:p w14:paraId="3B13B10C" w14:textId="77777777" w:rsidR="00CB048D" w:rsidRDefault="00CB048D" w:rsidP="00CB048D"/>
    <w:p w14:paraId="16E020B2" w14:textId="77777777" w:rsidR="00CB048D" w:rsidRPr="00CB048D" w:rsidRDefault="00CB048D" w:rsidP="00CB048D"/>
    <w:p w14:paraId="2F14479C" w14:textId="77777777" w:rsidR="00CB048D" w:rsidRPr="00CB048D" w:rsidRDefault="00CB048D" w:rsidP="00CB048D">
      <w:pPr>
        <w:rPr>
          <w:b/>
          <w:bCs/>
        </w:rPr>
      </w:pPr>
      <w:r w:rsidRPr="00CB048D">
        <w:rPr>
          <w:b/>
          <w:bCs/>
        </w:rPr>
        <w:lastRenderedPageBreak/>
        <w:t>References</w:t>
      </w:r>
    </w:p>
    <w:p w14:paraId="380BFCD2" w14:textId="77777777" w:rsidR="00CB048D" w:rsidRPr="00CB048D" w:rsidRDefault="00CB048D" w:rsidP="00CB048D">
      <w:r w:rsidRPr="00CB048D">
        <w:t xml:space="preserve">Bureau of Labor Statistics. (n.d.). </w:t>
      </w:r>
      <w:r w:rsidRPr="00CB048D">
        <w:rPr>
          <w:i/>
          <w:iCs/>
        </w:rPr>
        <w:t>Labor force statistics from the Current Population Survey</w:t>
      </w:r>
      <w:r w:rsidRPr="00CB048D">
        <w:t>. U.S. Department of Labor.</w:t>
      </w:r>
    </w:p>
    <w:p w14:paraId="3EEED344" w14:textId="77777777" w:rsidR="00CB048D" w:rsidRPr="00CB048D" w:rsidRDefault="00CB048D" w:rsidP="00CB048D">
      <w:r w:rsidRPr="00CB048D">
        <w:t xml:space="preserve">National Database of Childcare Prices. (n.d.). </w:t>
      </w:r>
      <w:r w:rsidRPr="00CB048D">
        <w:rPr>
          <w:i/>
          <w:iCs/>
        </w:rPr>
        <w:t>Women's Bureau, U.S. Department of Labor</w:t>
      </w:r>
      <w:r w:rsidRPr="00CB048D">
        <w:t>.</w:t>
      </w:r>
    </w:p>
    <w:p w14:paraId="6B2B9C69" w14:textId="77777777" w:rsidR="00CB048D" w:rsidRPr="00CB048D" w:rsidRDefault="00CB048D" w:rsidP="00CB048D">
      <w:r w:rsidRPr="00CB048D">
        <w:t xml:space="preserve">U.S. Census Bureau. (n.d.). </w:t>
      </w:r>
      <w:r w:rsidRPr="00CB048D">
        <w:rPr>
          <w:i/>
          <w:iCs/>
        </w:rPr>
        <w:t>American Community Survey (ACS) program</w:t>
      </w:r>
      <w:r w:rsidRPr="00CB048D">
        <w:t>.</w:t>
      </w:r>
    </w:p>
    <w:p w14:paraId="031C57A4" w14:textId="77777777" w:rsidR="00CB048D" w:rsidRPr="00CB048D" w:rsidRDefault="00CB048D" w:rsidP="00CB048D">
      <w:r w:rsidRPr="00CB048D">
        <w:t xml:space="preserve">U.S. Department of Labor. (n.d.). </w:t>
      </w:r>
      <w:r w:rsidRPr="00CB048D">
        <w:rPr>
          <w:i/>
          <w:iCs/>
        </w:rPr>
        <w:t>Women's Bureau childcare data resources</w:t>
      </w:r>
      <w:r w:rsidRPr="00CB048D">
        <w:t>.</w:t>
      </w:r>
    </w:p>
    <w:p w14:paraId="3E728D69" w14:textId="77777777" w:rsidR="00E204AF" w:rsidRDefault="00E204AF"/>
    <w:sectPr w:rsidR="00E20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D8C"/>
    <w:multiLevelType w:val="multilevel"/>
    <w:tmpl w:val="B65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53B44"/>
    <w:multiLevelType w:val="multilevel"/>
    <w:tmpl w:val="9E9E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A576D"/>
    <w:multiLevelType w:val="multilevel"/>
    <w:tmpl w:val="8806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71DD3"/>
    <w:multiLevelType w:val="multilevel"/>
    <w:tmpl w:val="DA5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72492"/>
    <w:multiLevelType w:val="multilevel"/>
    <w:tmpl w:val="536E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E6324"/>
    <w:multiLevelType w:val="multilevel"/>
    <w:tmpl w:val="33B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A13BC"/>
    <w:multiLevelType w:val="multilevel"/>
    <w:tmpl w:val="6B8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1571E"/>
    <w:multiLevelType w:val="multilevel"/>
    <w:tmpl w:val="DC1A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EB2521"/>
    <w:multiLevelType w:val="multilevel"/>
    <w:tmpl w:val="4E1C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C5C62"/>
    <w:multiLevelType w:val="multilevel"/>
    <w:tmpl w:val="C95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E09E1"/>
    <w:multiLevelType w:val="multilevel"/>
    <w:tmpl w:val="74C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B6AB4"/>
    <w:multiLevelType w:val="multilevel"/>
    <w:tmpl w:val="77E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821C6"/>
    <w:multiLevelType w:val="multilevel"/>
    <w:tmpl w:val="CE4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75994"/>
    <w:multiLevelType w:val="multilevel"/>
    <w:tmpl w:val="A648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75432">
    <w:abstractNumId w:val="7"/>
  </w:num>
  <w:num w:numId="2" w16cid:durableId="262543208">
    <w:abstractNumId w:val="0"/>
  </w:num>
  <w:num w:numId="3" w16cid:durableId="1110050540">
    <w:abstractNumId w:val="4"/>
  </w:num>
  <w:num w:numId="4" w16cid:durableId="1107508261">
    <w:abstractNumId w:val="8"/>
  </w:num>
  <w:num w:numId="5" w16cid:durableId="1616250144">
    <w:abstractNumId w:val="3"/>
  </w:num>
  <w:num w:numId="6" w16cid:durableId="2088728500">
    <w:abstractNumId w:val="9"/>
  </w:num>
  <w:num w:numId="7" w16cid:durableId="146438410">
    <w:abstractNumId w:val="1"/>
  </w:num>
  <w:num w:numId="8" w16cid:durableId="2013943943">
    <w:abstractNumId w:val="10"/>
  </w:num>
  <w:num w:numId="9" w16cid:durableId="1926841091">
    <w:abstractNumId w:val="13"/>
  </w:num>
  <w:num w:numId="10" w16cid:durableId="409542436">
    <w:abstractNumId w:val="2"/>
  </w:num>
  <w:num w:numId="11" w16cid:durableId="876818473">
    <w:abstractNumId w:val="12"/>
  </w:num>
  <w:num w:numId="12" w16cid:durableId="1803646268">
    <w:abstractNumId w:val="6"/>
  </w:num>
  <w:num w:numId="13" w16cid:durableId="1009453614">
    <w:abstractNumId w:val="11"/>
  </w:num>
  <w:num w:numId="14" w16cid:durableId="1921909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D"/>
    <w:rsid w:val="004B4F24"/>
    <w:rsid w:val="00885104"/>
    <w:rsid w:val="00B51432"/>
    <w:rsid w:val="00CB048D"/>
    <w:rsid w:val="00E2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59AC"/>
  <w15:chartTrackingRefBased/>
  <w15:docId w15:val="{27B5CCA3-0860-4CEF-86A5-D00725F7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48D"/>
    <w:rPr>
      <w:rFonts w:eastAsiaTheme="majorEastAsia" w:cstheme="majorBidi"/>
      <w:color w:val="272727" w:themeColor="text1" w:themeTint="D8"/>
    </w:rPr>
  </w:style>
  <w:style w:type="paragraph" w:styleId="Title">
    <w:name w:val="Title"/>
    <w:basedOn w:val="Normal"/>
    <w:next w:val="Normal"/>
    <w:link w:val="TitleChar"/>
    <w:uiPriority w:val="10"/>
    <w:qFormat/>
    <w:rsid w:val="00CB0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48D"/>
    <w:pPr>
      <w:spacing w:before="160"/>
      <w:jc w:val="center"/>
    </w:pPr>
    <w:rPr>
      <w:i/>
      <w:iCs/>
      <w:color w:val="404040" w:themeColor="text1" w:themeTint="BF"/>
    </w:rPr>
  </w:style>
  <w:style w:type="character" w:customStyle="1" w:styleId="QuoteChar">
    <w:name w:val="Quote Char"/>
    <w:basedOn w:val="DefaultParagraphFont"/>
    <w:link w:val="Quote"/>
    <w:uiPriority w:val="29"/>
    <w:rsid w:val="00CB048D"/>
    <w:rPr>
      <w:i/>
      <w:iCs/>
      <w:color w:val="404040" w:themeColor="text1" w:themeTint="BF"/>
    </w:rPr>
  </w:style>
  <w:style w:type="paragraph" w:styleId="ListParagraph">
    <w:name w:val="List Paragraph"/>
    <w:basedOn w:val="Normal"/>
    <w:uiPriority w:val="34"/>
    <w:qFormat/>
    <w:rsid w:val="00CB048D"/>
    <w:pPr>
      <w:ind w:left="720"/>
      <w:contextualSpacing/>
    </w:pPr>
  </w:style>
  <w:style w:type="character" w:styleId="IntenseEmphasis">
    <w:name w:val="Intense Emphasis"/>
    <w:basedOn w:val="DefaultParagraphFont"/>
    <w:uiPriority w:val="21"/>
    <w:qFormat/>
    <w:rsid w:val="00CB048D"/>
    <w:rPr>
      <w:i/>
      <w:iCs/>
      <w:color w:val="0F4761" w:themeColor="accent1" w:themeShade="BF"/>
    </w:rPr>
  </w:style>
  <w:style w:type="paragraph" w:styleId="IntenseQuote">
    <w:name w:val="Intense Quote"/>
    <w:basedOn w:val="Normal"/>
    <w:next w:val="Normal"/>
    <w:link w:val="IntenseQuoteChar"/>
    <w:uiPriority w:val="30"/>
    <w:qFormat/>
    <w:rsid w:val="00CB0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48D"/>
    <w:rPr>
      <w:i/>
      <w:iCs/>
      <w:color w:val="0F4761" w:themeColor="accent1" w:themeShade="BF"/>
    </w:rPr>
  </w:style>
  <w:style w:type="character" w:styleId="IntenseReference">
    <w:name w:val="Intense Reference"/>
    <w:basedOn w:val="DefaultParagraphFont"/>
    <w:uiPriority w:val="32"/>
    <w:qFormat/>
    <w:rsid w:val="00CB0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1490</Words>
  <Characters>8498</Characters>
  <Application>Microsoft Office Word</Application>
  <DocSecurity>0</DocSecurity>
  <Lines>70</Lines>
  <Paragraphs>19</Paragraphs>
  <ScaleCrop>false</ScaleCrop>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cp:revision>
  <dcterms:created xsi:type="dcterms:W3CDTF">2026-08-14T03:09:00Z</dcterms:created>
  <dcterms:modified xsi:type="dcterms:W3CDTF">2026-08-14T03:12:00Z</dcterms:modified>
</cp:coreProperties>
</file>