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CE44" w14:textId="77777777" w:rsidR="00B7350C" w:rsidRPr="00B7350C" w:rsidRDefault="00B7350C" w:rsidP="00B7350C">
      <w:pPr>
        <w:rPr>
          <w:b/>
          <w:bCs/>
        </w:rPr>
      </w:pPr>
      <w:r w:rsidRPr="00B7350C">
        <w:rPr>
          <w:b/>
          <w:bCs/>
        </w:rPr>
        <w:t>3.1 Project 1: Draft/Milestone 2</w:t>
      </w:r>
    </w:p>
    <w:p w14:paraId="70234AF1" w14:textId="6DCF43BD" w:rsidR="00B7350C" w:rsidRPr="007A6B14" w:rsidRDefault="00B7350C" w:rsidP="00B7350C">
      <w:pPr>
        <w:rPr>
          <w:b/>
          <w:bCs/>
        </w:rPr>
      </w:pPr>
      <w:r w:rsidRPr="007A6B14">
        <w:rPr>
          <w:b/>
          <w:bCs/>
        </w:rPr>
        <w:t xml:space="preserve">Author: </w:t>
      </w:r>
      <w:r w:rsidRPr="007A6B14">
        <w:t>Vijay Sharma</w:t>
      </w:r>
      <w:r w:rsidRPr="007A6B14">
        <w:rPr>
          <w:b/>
          <w:bCs/>
        </w:rPr>
        <w:t xml:space="preserve"> </w:t>
      </w:r>
      <w:r w:rsidRPr="007A6B14">
        <w:rPr>
          <w:b/>
          <w:bCs/>
        </w:rPr>
        <w:br/>
        <w:t xml:space="preserve">Course: </w:t>
      </w:r>
      <w:r w:rsidRPr="007A6B14">
        <w:t>DSC680-T301 Applied Data Science (2267-1)</w:t>
      </w:r>
      <w:r w:rsidRPr="007A6B14">
        <w:rPr>
          <w:b/>
          <w:bCs/>
        </w:rPr>
        <w:br/>
        <w:t xml:space="preserve">Instructor: </w:t>
      </w:r>
      <w:r w:rsidRPr="007A6B14">
        <w:t>Xu Ashton</w:t>
      </w:r>
      <w:r w:rsidRPr="007A6B14">
        <w:rPr>
          <w:b/>
          <w:bCs/>
        </w:rPr>
        <w:br/>
        <w:t xml:space="preserve">Date: </w:t>
      </w:r>
      <w:r>
        <w:t>28</w:t>
      </w:r>
      <w:r w:rsidRPr="007A6B14">
        <w:rPr>
          <w:vertAlign w:val="superscript"/>
        </w:rPr>
        <w:t>th</w:t>
      </w:r>
      <w:r w:rsidRPr="007A6B14">
        <w:t xml:space="preserve"> June 2026</w:t>
      </w:r>
    </w:p>
    <w:p w14:paraId="7CFE8D0E" w14:textId="77777777" w:rsidR="00B7350C" w:rsidRDefault="00B7350C" w:rsidP="00B7350C">
      <w:pPr>
        <w:rPr>
          <w:b/>
          <w:bCs/>
        </w:rPr>
      </w:pPr>
    </w:p>
    <w:p w14:paraId="3F629FDD" w14:textId="364E82D9" w:rsidR="00B7350C" w:rsidRPr="00B7350C" w:rsidRDefault="00B7350C" w:rsidP="00B7350C">
      <w:pPr>
        <w:rPr>
          <w:b/>
          <w:bCs/>
        </w:rPr>
      </w:pPr>
      <w:r w:rsidRPr="00B7350C">
        <w:rPr>
          <w:b/>
          <w:bCs/>
        </w:rPr>
        <w:t>Executive Summary</w:t>
      </w:r>
    </w:p>
    <w:p w14:paraId="459BC10B" w14:textId="70E34DD8" w:rsidR="00B7350C" w:rsidRPr="00B7350C" w:rsidRDefault="00B7350C" w:rsidP="00B7350C">
      <w:r w:rsidRPr="00B7350C">
        <w:t xml:space="preserve">This report presents a </w:t>
      </w:r>
      <w:r w:rsidRPr="00B7350C">
        <w:t>complete</w:t>
      </w:r>
      <w:r w:rsidRPr="00B7350C">
        <w:t xml:space="preserve"> data science workflow for predicting high-cost healthcare members using a structured healthcare-style dataset. The project was designed to explore the relationship between member characteristics and healthcare cost, identify high-cost segments, and build a predictive model capable of estimating future costs. The workflow included data validation, descriptive analysis, visualization, feature engineering, model training, and performance evaluation.</w:t>
      </w:r>
    </w:p>
    <w:p w14:paraId="0349A216" w14:textId="29D6AAE9" w:rsidR="00B7350C" w:rsidRPr="00B7350C" w:rsidRDefault="00B7350C" w:rsidP="00B7350C">
      <w:r w:rsidRPr="00B7350C">
        <w:t>The analysis used a synthetic but realistic healthcare dataset containing 1,000 records and seven core variables, including age, gender, visit counts, emergency room use, hospitalizations, and cost. The final predictive model achieved strong performance, with a Ridge Regression model producing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B7350C">
        <w:t> value of 0.9687 and an RMSE of $1,229.62. These results indicate that the model explains approximately 96.9% of the variance in the target variable and provides a reliable cost estimate for the test set.</w:t>
      </w:r>
    </w:p>
    <w:p w14:paraId="3ADBC65D" w14:textId="77777777" w:rsidR="00B7350C" w:rsidRPr="00B7350C" w:rsidRDefault="00B7350C" w:rsidP="00B7350C">
      <w:r w:rsidRPr="00B7350C">
        <w:pict w14:anchorId="3AF17B8C">
          <v:rect id="_x0000_i1091" style="width:0;height:.75pt" o:hralign="center" o:hrstd="t" o:hr="t" fillcolor="#a0a0a0" stroked="f"/>
        </w:pict>
      </w:r>
    </w:p>
    <w:p w14:paraId="1C55A340" w14:textId="77777777" w:rsidR="00B7350C" w:rsidRPr="00B7350C" w:rsidRDefault="00B7350C" w:rsidP="00B7350C">
      <w:pPr>
        <w:rPr>
          <w:b/>
          <w:bCs/>
        </w:rPr>
      </w:pPr>
      <w:r w:rsidRPr="00B7350C">
        <w:rPr>
          <w:b/>
          <w:bCs/>
        </w:rPr>
        <w:t>Project Objective</w:t>
      </w:r>
    </w:p>
    <w:p w14:paraId="1C6480FB" w14:textId="77777777" w:rsidR="00B7350C" w:rsidRPr="00B7350C" w:rsidRDefault="00B7350C" w:rsidP="00B7350C">
      <w:r w:rsidRPr="00B7350C">
        <w:t>The objective of this project was to build a predictive model that can identify members likely to incur high healthcare costs. This is important because a relatively small proportion of members often account for most healthcare spending. By identifying high-risk members earlier, healthcare organizations can support targeted intervention strategies and improve cost management.</w:t>
      </w:r>
    </w:p>
    <w:p w14:paraId="56B4CF89" w14:textId="77777777" w:rsidR="00B7350C" w:rsidRPr="00B7350C" w:rsidRDefault="00B7350C" w:rsidP="00B7350C">
      <w:r w:rsidRPr="00B7350C">
        <w:t>The assignment focused on three primary goals:</w:t>
      </w:r>
    </w:p>
    <w:p w14:paraId="718A9701" w14:textId="77777777" w:rsidR="00B7350C" w:rsidRPr="00B7350C" w:rsidRDefault="00B7350C" w:rsidP="00B7350C">
      <w:pPr>
        <w:numPr>
          <w:ilvl w:val="0"/>
          <w:numId w:val="1"/>
        </w:numPr>
      </w:pPr>
      <w:r w:rsidRPr="00B7350C">
        <w:t>Understand the characteristics of healthcare cost data.</w:t>
      </w:r>
    </w:p>
    <w:p w14:paraId="6CCFF234" w14:textId="77777777" w:rsidR="00B7350C" w:rsidRPr="00B7350C" w:rsidRDefault="00B7350C" w:rsidP="00B7350C">
      <w:pPr>
        <w:numPr>
          <w:ilvl w:val="0"/>
          <w:numId w:val="1"/>
        </w:numPr>
      </w:pPr>
      <w:r w:rsidRPr="00B7350C">
        <w:t>Identify patterns associated with high-cost members.</w:t>
      </w:r>
    </w:p>
    <w:p w14:paraId="008BA403" w14:textId="77777777" w:rsidR="00B7350C" w:rsidRPr="00B7350C" w:rsidRDefault="00B7350C" w:rsidP="00B7350C">
      <w:pPr>
        <w:numPr>
          <w:ilvl w:val="0"/>
          <w:numId w:val="1"/>
        </w:numPr>
      </w:pPr>
      <w:r w:rsidRPr="00B7350C">
        <w:t>Develop and evaluate a predictive model for healthcare cost estimation.</w:t>
      </w:r>
    </w:p>
    <w:p w14:paraId="081FC8F5" w14:textId="77777777" w:rsidR="00B7350C" w:rsidRPr="00B7350C" w:rsidRDefault="00B7350C" w:rsidP="00B7350C">
      <w:r w:rsidRPr="00B7350C">
        <w:pict w14:anchorId="5D1D7D1A">
          <v:rect id="_x0000_i1092" style="width:0;height:.75pt" o:hralign="center" o:hrstd="t" o:hr="t" fillcolor="#a0a0a0" stroked="f"/>
        </w:pict>
      </w:r>
    </w:p>
    <w:p w14:paraId="466D0585" w14:textId="77777777" w:rsidR="00B7350C" w:rsidRPr="00B7350C" w:rsidRDefault="00B7350C" w:rsidP="00B7350C">
      <w:pPr>
        <w:rPr>
          <w:b/>
          <w:bCs/>
        </w:rPr>
      </w:pPr>
      <w:r w:rsidRPr="00B7350C">
        <w:rPr>
          <w:b/>
          <w:bCs/>
        </w:rPr>
        <w:lastRenderedPageBreak/>
        <w:t>Data and Methodology</w:t>
      </w:r>
    </w:p>
    <w:p w14:paraId="5F798C3B" w14:textId="77777777" w:rsidR="00B7350C" w:rsidRPr="00B7350C" w:rsidRDefault="00B7350C" w:rsidP="00B7350C">
      <w:pPr>
        <w:rPr>
          <w:b/>
          <w:bCs/>
        </w:rPr>
      </w:pPr>
      <w:r w:rsidRPr="00B7350C">
        <w:rPr>
          <w:b/>
          <w:bCs/>
        </w:rPr>
        <w:t>Data Source and Scope</w:t>
      </w:r>
    </w:p>
    <w:p w14:paraId="55058B8C" w14:textId="77777777" w:rsidR="00B7350C" w:rsidRPr="00B7350C" w:rsidRDefault="00B7350C" w:rsidP="00B7350C">
      <w:r w:rsidRPr="00B7350C">
        <w:t>Because healthcare data often contains protected health information, this project used a synthetic healthcare-style dataset that preserves the structure and analytical logic of a real-world healthcare dataset without exposing sensitive records. The dataset included 1,000 member records and the following fields:</w:t>
      </w:r>
    </w:p>
    <w:p w14:paraId="50C76B13" w14:textId="77777777" w:rsidR="00B7350C" w:rsidRPr="00B7350C" w:rsidRDefault="00B7350C" w:rsidP="00B7350C">
      <w:pPr>
        <w:numPr>
          <w:ilvl w:val="0"/>
          <w:numId w:val="2"/>
        </w:numPr>
      </w:pPr>
      <w:proofErr w:type="spellStart"/>
      <w:r w:rsidRPr="00B7350C">
        <w:t>member_id</w:t>
      </w:r>
      <w:proofErr w:type="spellEnd"/>
    </w:p>
    <w:p w14:paraId="0D63A35A" w14:textId="77777777" w:rsidR="00B7350C" w:rsidRPr="00B7350C" w:rsidRDefault="00B7350C" w:rsidP="00B7350C">
      <w:pPr>
        <w:numPr>
          <w:ilvl w:val="0"/>
          <w:numId w:val="2"/>
        </w:numPr>
      </w:pPr>
      <w:r w:rsidRPr="00B7350C">
        <w:t>age</w:t>
      </w:r>
    </w:p>
    <w:p w14:paraId="427E794E" w14:textId="77777777" w:rsidR="00B7350C" w:rsidRPr="00B7350C" w:rsidRDefault="00B7350C" w:rsidP="00B7350C">
      <w:pPr>
        <w:numPr>
          <w:ilvl w:val="0"/>
          <w:numId w:val="2"/>
        </w:numPr>
      </w:pPr>
      <w:r w:rsidRPr="00B7350C">
        <w:t>gender</w:t>
      </w:r>
    </w:p>
    <w:p w14:paraId="0900755D" w14:textId="77777777" w:rsidR="00B7350C" w:rsidRPr="00B7350C" w:rsidRDefault="00B7350C" w:rsidP="00B7350C">
      <w:pPr>
        <w:numPr>
          <w:ilvl w:val="0"/>
          <w:numId w:val="2"/>
        </w:numPr>
      </w:pPr>
      <w:r w:rsidRPr="00B7350C">
        <w:t>visits</w:t>
      </w:r>
    </w:p>
    <w:p w14:paraId="71A323F5" w14:textId="77777777" w:rsidR="00B7350C" w:rsidRPr="00B7350C" w:rsidRDefault="00B7350C" w:rsidP="00B7350C">
      <w:pPr>
        <w:numPr>
          <w:ilvl w:val="0"/>
          <w:numId w:val="2"/>
        </w:numPr>
      </w:pPr>
      <w:proofErr w:type="spellStart"/>
      <w:r w:rsidRPr="00B7350C">
        <w:t>er_visits</w:t>
      </w:r>
      <w:proofErr w:type="spellEnd"/>
    </w:p>
    <w:p w14:paraId="1AA77088" w14:textId="77777777" w:rsidR="00B7350C" w:rsidRPr="00B7350C" w:rsidRDefault="00B7350C" w:rsidP="00B7350C">
      <w:pPr>
        <w:numPr>
          <w:ilvl w:val="0"/>
          <w:numId w:val="2"/>
        </w:numPr>
      </w:pPr>
      <w:r w:rsidRPr="00B7350C">
        <w:t>hospitalizations</w:t>
      </w:r>
    </w:p>
    <w:p w14:paraId="2494D512" w14:textId="77777777" w:rsidR="00B7350C" w:rsidRPr="00B7350C" w:rsidRDefault="00B7350C" w:rsidP="00B7350C">
      <w:pPr>
        <w:numPr>
          <w:ilvl w:val="0"/>
          <w:numId w:val="2"/>
        </w:numPr>
      </w:pPr>
      <w:r w:rsidRPr="00B7350C">
        <w:t>cost</w:t>
      </w:r>
    </w:p>
    <w:p w14:paraId="7CBEC7D6" w14:textId="77777777" w:rsidR="00B7350C" w:rsidRPr="00B7350C" w:rsidRDefault="00B7350C" w:rsidP="00B7350C">
      <w:pPr>
        <w:rPr>
          <w:b/>
          <w:bCs/>
        </w:rPr>
      </w:pPr>
      <w:r w:rsidRPr="00B7350C">
        <w:rPr>
          <w:b/>
          <w:bCs/>
        </w:rPr>
        <w:t>Data Preparation Process</w:t>
      </w:r>
    </w:p>
    <w:p w14:paraId="3E0554B4" w14:textId="77777777" w:rsidR="00B7350C" w:rsidRPr="00B7350C" w:rsidRDefault="00B7350C" w:rsidP="00B7350C">
      <w:r w:rsidRPr="00B7350C">
        <w:t>The workflow followed a standard supervised learning pipeline:</w:t>
      </w:r>
    </w:p>
    <w:p w14:paraId="6D8F4FE2" w14:textId="77777777" w:rsidR="00B7350C" w:rsidRPr="00B7350C" w:rsidRDefault="00B7350C" w:rsidP="00B7350C">
      <w:pPr>
        <w:numPr>
          <w:ilvl w:val="0"/>
          <w:numId w:val="3"/>
        </w:numPr>
      </w:pPr>
      <w:r w:rsidRPr="00B7350C">
        <w:t>Data loading and validation</w:t>
      </w:r>
    </w:p>
    <w:p w14:paraId="2DF890C8" w14:textId="77777777" w:rsidR="00B7350C" w:rsidRPr="00B7350C" w:rsidRDefault="00B7350C" w:rsidP="00B7350C">
      <w:pPr>
        <w:numPr>
          <w:ilvl w:val="0"/>
          <w:numId w:val="3"/>
        </w:numPr>
      </w:pPr>
      <w:r w:rsidRPr="00B7350C">
        <w:t>Descriptive and statistical analysis</w:t>
      </w:r>
    </w:p>
    <w:p w14:paraId="33D70FEA" w14:textId="77777777" w:rsidR="00B7350C" w:rsidRPr="00B7350C" w:rsidRDefault="00B7350C" w:rsidP="00B7350C">
      <w:pPr>
        <w:numPr>
          <w:ilvl w:val="0"/>
          <w:numId w:val="3"/>
        </w:numPr>
      </w:pPr>
      <w:r w:rsidRPr="00B7350C">
        <w:t>Visualization of cost patterns and relationships</w:t>
      </w:r>
    </w:p>
    <w:p w14:paraId="5C8A53E1" w14:textId="77777777" w:rsidR="00B7350C" w:rsidRPr="00B7350C" w:rsidRDefault="00B7350C" w:rsidP="00B7350C">
      <w:pPr>
        <w:numPr>
          <w:ilvl w:val="0"/>
          <w:numId w:val="3"/>
        </w:numPr>
      </w:pPr>
      <w:r w:rsidRPr="00B7350C">
        <w:t>Feature engineering to create more informative predictors</w:t>
      </w:r>
    </w:p>
    <w:p w14:paraId="41C0D0B4" w14:textId="77777777" w:rsidR="00B7350C" w:rsidRPr="00B7350C" w:rsidRDefault="00B7350C" w:rsidP="00B7350C">
      <w:pPr>
        <w:numPr>
          <w:ilvl w:val="0"/>
          <w:numId w:val="3"/>
        </w:numPr>
      </w:pPr>
      <w:r w:rsidRPr="00B7350C">
        <w:t>Model training and comparison</w:t>
      </w:r>
    </w:p>
    <w:p w14:paraId="1D136DCC" w14:textId="77777777" w:rsidR="00B7350C" w:rsidRPr="00B7350C" w:rsidRDefault="00B7350C" w:rsidP="00B7350C">
      <w:pPr>
        <w:numPr>
          <w:ilvl w:val="0"/>
          <w:numId w:val="3"/>
        </w:numPr>
      </w:pPr>
      <w:r w:rsidRPr="00B7350C">
        <w:t>Evaluation using regression metrics</w:t>
      </w:r>
    </w:p>
    <w:p w14:paraId="0D67EDE0" w14:textId="77777777" w:rsidR="00B7350C" w:rsidRPr="00B7350C" w:rsidRDefault="00B7350C" w:rsidP="00B7350C">
      <w:pPr>
        <w:rPr>
          <w:b/>
          <w:bCs/>
        </w:rPr>
      </w:pPr>
      <w:r w:rsidRPr="00B7350C">
        <w:rPr>
          <w:b/>
          <w:bCs/>
        </w:rPr>
        <w:t>Feature Engineering</w:t>
      </w:r>
    </w:p>
    <w:p w14:paraId="671D57C8" w14:textId="77777777" w:rsidR="00B7350C" w:rsidRPr="00B7350C" w:rsidRDefault="00B7350C" w:rsidP="00B7350C">
      <w:r w:rsidRPr="00B7350C">
        <w:t>Several new features were created to improve model performance, including:</w:t>
      </w:r>
    </w:p>
    <w:p w14:paraId="6BBD7057" w14:textId="77777777" w:rsidR="00B7350C" w:rsidRPr="00B7350C" w:rsidRDefault="00B7350C" w:rsidP="00B7350C">
      <w:pPr>
        <w:numPr>
          <w:ilvl w:val="0"/>
          <w:numId w:val="4"/>
        </w:numPr>
      </w:pPr>
      <w:proofErr w:type="spellStart"/>
      <w:r w:rsidRPr="00B7350C">
        <w:t>age_group</w:t>
      </w:r>
      <w:proofErr w:type="spellEnd"/>
      <w:r w:rsidRPr="00B7350C">
        <w:t xml:space="preserve"> categories based on age ranges</w:t>
      </w:r>
    </w:p>
    <w:p w14:paraId="5D8BADE5" w14:textId="77777777" w:rsidR="00B7350C" w:rsidRPr="00B7350C" w:rsidRDefault="00B7350C" w:rsidP="00B7350C">
      <w:pPr>
        <w:numPr>
          <w:ilvl w:val="0"/>
          <w:numId w:val="4"/>
        </w:numPr>
      </w:pPr>
      <w:proofErr w:type="spellStart"/>
      <w:r w:rsidRPr="00B7350C">
        <w:t>visits_per_month</w:t>
      </w:r>
      <w:proofErr w:type="spellEnd"/>
    </w:p>
    <w:p w14:paraId="529B006F" w14:textId="77777777" w:rsidR="00B7350C" w:rsidRPr="00B7350C" w:rsidRDefault="00B7350C" w:rsidP="00B7350C">
      <w:pPr>
        <w:numPr>
          <w:ilvl w:val="0"/>
          <w:numId w:val="4"/>
        </w:numPr>
      </w:pPr>
      <w:proofErr w:type="spellStart"/>
      <w:r w:rsidRPr="00B7350C">
        <w:t>is_frequent_visitor</w:t>
      </w:r>
      <w:proofErr w:type="spellEnd"/>
    </w:p>
    <w:p w14:paraId="1F6C7ECA" w14:textId="77777777" w:rsidR="00B7350C" w:rsidRPr="00B7350C" w:rsidRDefault="00B7350C" w:rsidP="00B7350C">
      <w:pPr>
        <w:numPr>
          <w:ilvl w:val="0"/>
          <w:numId w:val="4"/>
        </w:numPr>
      </w:pPr>
      <w:proofErr w:type="spellStart"/>
      <w:r w:rsidRPr="00B7350C">
        <w:t>has_er_visits</w:t>
      </w:r>
      <w:proofErr w:type="spellEnd"/>
    </w:p>
    <w:p w14:paraId="2048C468" w14:textId="77777777" w:rsidR="00B7350C" w:rsidRPr="00B7350C" w:rsidRDefault="00B7350C" w:rsidP="00B7350C">
      <w:pPr>
        <w:numPr>
          <w:ilvl w:val="0"/>
          <w:numId w:val="4"/>
        </w:numPr>
      </w:pPr>
      <w:proofErr w:type="spellStart"/>
      <w:r w:rsidRPr="00B7350C">
        <w:lastRenderedPageBreak/>
        <w:t>age_visits_interaction</w:t>
      </w:r>
      <w:proofErr w:type="spellEnd"/>
    </w:p>
    <w:p w14:paraId="22A38607" w14:textId="77777777" w:rsidR="00B7350C" w:rsidRPr="00B7350C" w:rsidRDefault="00B7350C" w:rsidP="00B7350C">
      <w:pPr>
        <w:numPr>
          <w:ilvl w:val="0"/>
          <w:numId w:val="4"/>
        </w:numPr>
      </w:pPr>
      <w:proofErr w:type="spellStart"/>
      <w:r w:rsidRPr="00B7350C">
        <w:t>gender_encoded</w:t>
      </w:r>
      <w:proofErr w:type="spellEnd"/>
    </w:p>
    <w:p w14:paraId="76596F84" w14:textId="77777777" w:rsidR="00B7350C" w:rsidRPr="00B7350C" w:rsidRDefault="00B7350C" w:rsidP="00B7350C">
      <w:r w:rsidRPr="00B7350C">
        <w:t>These engineered features helped capture more nuanced patterns in cost behavior and improved the final model’s predictive performance.</w:t>
      </w:r>
    </w:p>
    <w:p w14:paraId="601804E6" w14:textId="77777777" w:rsidR="00B7350C" w:rsidRPr="00B7350C" w:rsidRDefault="00B7350C" w:rsidP="00B7350C">
      <w:r w:rsidRPr="00B7350C">
        <w:pict w14:anchorId="4F554714">
          <v:rect id="_x0000_i1093" style="width:0;height:.75pt" o:hralign="center" o:hrstd="t" o:hr="t" fillcolor="#a0a0a0" stroked="f"/>
        </w:pict>
      </w:r>
    </w:p>
    <w:p w14:paraId="1480E5C4" w14:textId="77777777" w:rsidR="00B7350C" w:rsidRPr="00B7350C" w:rsidRDefault="00B7350C" w:rsidP="00B7350C">
      <w:pPr>
        <w:rPr>
          <w:b/>
          <w:bCs/>
        </w:rPr>
      </w:pPr>
      <w:r w:rsidRPr="00B7350C">
        <w:rPr>
          <w:b/>
          <w:bCs/>
        </w:rPr>
        <w:t>Exploratory Data Analysis Findings</w:t>
      </w:r>
    </w:p>
    <w:p w14:paraId="2FFB4D7F" w14:textId="77777777" w:rsidR="00B7350C" w:rsidRPr="00B7350C" w:rsidRDefault="00B7350C" w:rsidP="00B7350C">
      <w:pPr>
        <w:rPr>
          <w:b/>
          <w:bCs/>
        </w:rPr>
      </w:pPr>
      <w:r w:rsidRPr="00B7350C">
        <w:rPr>
          <w:b/>
          <w:bCs/>
        </w:rPr>
        <w:t>1. Cost Distribution</w:t>
      </w:r>
    </w:p>
    <w:p w14:paraId="56D8CAF1" w14:textId="77777777" w:rsidR="00B7350C" w:rsidRPr="00B7350C" w:rsidRDefault="00B7350C" w:rsidP="00B7350C">
      <w:r w:rsidRPr="00B7350C">
        <w:t>The cost variable showed a broad and right-skewed distribution, which is typical of healthcare spending data. The sample dataset had the following cost-related statistics:</w:t>
      </w:r>
    </w:p>
    <w:p w14:paraId="55EE562B" w14:textId="77777777" w:rsidR="00B7350C" w:rsidRPr="00B7350C" w:rsidRDefault="00B7350C" w:rsidP="00B7350C">
      <w:pPr>
        <w:numPr>
          <w:ilvl w:val="0"/>
          <w:numId w:val="5"/>
        </w:numPr>
      </w:pPr>
      <w:r w:rsidRPr="00B7350C">
        <w:t>Mean cost: $20,965.63</w:t>
      </w:r>
    </w:p>
    <w:p w14:paraId="336C8890" w14:textId="77777777" w:rsidR="00B7350C" w:rsidRPr="00B7350C" w:rsidRDefault="00B7350C" w:rsidP="00B7350C">
      <w:pPr>
        <w:numPr>
          <w:ilvl w:val="0"/>
          <w:numId w:val="5"/>
        </w:numPr>
      </w:pPr>
      <w:r w:rsidRPr="00B7350C">
        <w:t>Median cost: $19,990.96</w:t>
      </w:r>
    </w:p>
    <w:p w14:paraId="65BFC717" w14:textId="77777777" w:rsidR="00B7350C" w:rsidRPr="00B7350C" w:rsidRDefault="00B7350C" w:rsidP="00B7350C">
      <w:pPr>
        <w:numPr>
          <w:ilvl w:val="0"/>
          <w:numId w:val="5"/>
        </w:numPr>
      </w:pPr>
      <w:r w:rsidRPr="00B7350C">
        <w:t>Standard deviation: $7,203.59</w:t>
      </w:r>
    </w:p>
    <w:p w14:paraId="0945A1D7" w14:textId="77777777" w:rsidR="00B7350C" w:rsidRPr="00B7350C" w:rsidRDefault="00B7350C" w:rsidP="00B7350C">
      <w:pPr>
        <w:numPr>
          <w:ilvl w:val="0"/>
          <w:numId w:val="5"/>
        </w:numPr>
      </w:pPr>
      <w:r w:rsidRPr="00B7350C">
        <w:t>Minimum cost: $4,614.70</w:t>
      </w:r>
    </w:p>
    <w:p w14:paraId="4F5E5879" w14:textId="77777777" w:rsidR="00B7350C" w:rsidRPr="00B7350C" w:rsidRDefault="00B7350C" w:rsidP="00B7350C">
      <w:pPr>
        <w:numPr>
          <w:ilvl w:val="0"/>
          <w:numId w:val="5"/>
        </w:numPr>
      </w:pPr>
      <w:r w:rsidRPr="00B7350C">
        <w:t>Maximum cost: $4,614.70</w:t>
      </w:r>
    </w:p>
    <w:p w14:paraId="7174E99A" w14:textId="77777777" w:rsidR="00B7350C" w:rsidRPr="00B7350C" w:rsidRDefault="00B7350C" w:rsidP="00B7350C">
      <w:pPr>
        <w:numPr>
          <w:ilvl w:val="0"/>
          <w:numId w:val="5"/>
        </w:numPr>
      </w:pPr>
      <w:r w:rsidRPr="00B7350C">
        <w:t>95th percentile: $34,249.52</w:t>
      </w:r>
    </w:p>
    <w:p w14:paraId="2D32BC5F" w14:textId="77777777" w:rsidR="00B7350C" w:rsidRPr="00B7350C" w:rsidRDefault="00B7350C" w:rsidP="00B7350C">
      <w:r w:rsidRPr="00B7350C">
        <w:t>These values indicate that costs vary significantly across members and that some members represent much higher spending levels than others.</w:t>
      </w:r>
    </w:p>
    <w:p w14:paraId="0E715312" w14:textId="77777777" w:rsidR="00B7350C" w:rsidRPr="00B7350C" w:rsidRDefault="00B7350C" w:rsidP="00B7350C">
      <w:pPr>
        <w:rPr>
          <w:b/>
          <w:bCs/>
        </w:rPr>
      </w:pPr>
      <w:r w:rsidRPr="00B7350C">
        <w:rPr>
          <w:b/>
          <w:bCs/>
        </w:rPr>
        <w:t>2. High-Cost Member Concentration</w:t>
      </w:r>
    </w:p>
    <w:p w14:paraId="2C8C82C0" w14:textId="77777777" w:rsidR="00B7350C" w:rsidRPr="00B7350C" w:rsidRDefault="00B7350C" w:rsidP="00B7350C">
      <w:r w:rsidRPr="00B7350C">
        <w:t>A Pareto-style analysis was performed to understand how concentrated healthcare costs were across the member population. The results showed that approximately 68.9% of members accounted for 80% of total healthcare costs. This supports the common finding that a relatively small percentage of members generate a disproportionate share of overall spending.</w:t>
      </w:r>
    </w:p>
    <w:p w14:paraId="2580D5D8" w14:textId="77777777" w:rsidR="00B7350C" w:rsidRPr="00B7350C" w:rsidRDefault="00B7350C" w:rsidP="00B7350C">
      <w:pPr>
        <w:rPr>
          <w:b/>
          <w:bCs/>
        </w:rPr>
      </w:pPr>
      <w:r w:rsidRPr="00B7350C">
        <w:rPr>
          <w:b/>
          <w:bCs/>
        </w:rPr>
        <w:t>3. Correlation with Cost</w:t>
      </w:r>
    </w:p>
    <w:p w14:paraId="5A988DFE" w14:textId="77777777" w:rsidR="00B7350C" w:rsidRPr="00B7350C" w:rsidRDefault="00B7350C" w:rsidP="00B7350C">
      <w:r w:rsidRPr="00B7350C">
        <w:t>The correlation analysis showed that hospitalizations had the strongest relationship with cost, followed by emergency room visits and age. This suggests that utilization intensity is a strong indicator of healthcare expense.</w:t>
      </w:r>
    </w:p>
    <w:p w14:paraId="298C30E7" w14:textId="77777777" w:rsidR="00B7350C" w:rsidRPr="00B7350C" w:rsidRDefault="00B7350C" w:rsidP="00B7350C">
      <w:r w:rsidRPr="00B7350C">
        <w:pict w14:anchorId="1594B50B">
          <v:rect id="_x0000_i1094" style="width:0;height:.75pt" o:hralign="center" o:hrstd="t" o:hr="t" fillcolor="#a0a0a0" stroked="f"/>
        </w:pict>
      </w:r>
    </w:p>
    <w:p w14:paraId="363FEEBC" w14:textId="77777777" w:rsidR="00B7350C" w:rsidRDefault="00B7350C" w:rsidP="00B7350C">
      <w:pPr>
        <w:rPr>
          <w:b/>
          <w:bCs/>
        </w:rPr>
      </w:pPr>
    </w:p>
    <w:p w14:paraId="023CC96A" w14:textId="6E2FAE55" w:rsidR="00B7350C" w:rsidRPr="00B7350C" w:rsidRDefault="00B7350C" w:rsidP="00B7350C">
      <w:pPr>
        <w:rPr>
          <w:b/>
          <w:bCs/>
        </w:rPr>
      </w:pPr>
      <w:r w:rsidRPr="00B7350C">
        <w:rPr>
          <w:b/>
          <w:bCs/>
        </w:rPr>
        <w:lastRenderedPageBreak/>
        <w:t>Visual Analysis</w:t>
      </w:r>
    </w:p>
    <w:p w14:paraId="7107A386" w14:textId="77777777" w:rsidR="00B7350C" w:rsidRPr="00B7350C" w:rsidRDefault="00B7350C" w:rsidP="00B7350C">
      <w:r w:rsidRPr="00B7350C">
        <w:t>The project generated several visualizations to support interpretation and communication of the findings.</w:t>
      </w:r>
    </w:p>
    <w:p w14:paraId="4D19387A" w14:textId="77777777" w:rsidR="00B7350C" w:rsidRPr="00B7350C" w:rsidRDefault="00B7350C" w:rsidP="00B7350C">
      <w:pPr>
        <w:rPr>
          <w:b/>
          <w:bCs/>
        </w:rPr>
      </w:pPr>
      <w:r w:rsidRPr="00B7350C">
        <w:rPr>
          <w:b/>
          <w:bCs/>
        </w:rPr>
        <w:t>Figure 1: Cost Distribution</w:t>
      </w:r>
    </w:p>
    <w:p w14:paraId="5B988758" w14:textId="77777777" w:rsidR="00B7350C" w:rsidRDefault="00B7350C" w:rsidP="00B7350C">
      <w:r w:rsidRPr="00B7350C">
        <w:t>The cost distribution chart illustrates the spread of member costs and confirms the presence of a wide range of spending levels. The visualization shows that costs are not evenly distributed and that a subset of members fall in the higher-cost range.</w:t>
      </w:r>
    </w:p>
    <w:p w14:paraId="6E3ACB92" w14:textId="77777777" w:rsidR="00B7350C" w:rsidRDefault="00B7350C" w:rsidP="00B7350C"/>
    <w:p w14:paraId="0D52BAB9" w14:textId="4F82B7CE" w:rsidR="00B7350C" w:rsidRPr="00B7350C" w:rsidRDefault="00B7350C" w:rsidP="00B7350C">
      <w:r w:rsidRPr="00B7350C">
        <w:drawing>
          <wp:inline distT="0" distB="0" distL="0" distR="0" wp14:anchorId="64D22EA7" wp14:editId="08482938">
            <wp:extent cx="5943600" cy="2084705"/>
            <wp:effectExtent l="0" t="0" r="0" b="0"/>
            <wp:docPr id="10377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9477" name=""/>
                    <pic:cNvPicPr/>
                  </pic:nvPicPr>
                  <pic:blipFill>
                    <a:blip r:embed="rId5"/>
                    <a:stretch>
                      <a:fillRect/>
                    </a:stretch>
                  </pic:blipFill>
                  <pic:spPr>
                    <a:xfrm>
                      <a:off x="0" y="0"/>
                      <a:ext cx="5943600" cy="2084705"/>
                    </a:xfrm>
                    <a:prstGeom prst="rect">
                      <a:avLst/>
                    </a:prstGeom>
                  </pic:spPr>
                </pic:pic>
              </a:graphicData>
            </a:graphic>
          </wp:inline>
        </w:drawing>
      </w:r>
    </w:p>
    <w:p w14:paraId="058D31CF" w14:textId="77777777" w:rsidR="00B7350C" w:rsidRPr="00B7350C" w:rsidRDefault="00B7350C" w:rsidP="00B7350C">
      <w:pPr>
        <w:rPr>
          <w:b/>
          <w:bCs/>
        </w:rPr>
      </w:pPr>
      <w:r w:rsidRPr="00B7350C">
        <w:rPr>
          <w:b/>
          <w:bCs/>
        </w:rPr>
        <w:t>Figure 2: Pareto Analysis</w:t>
      </w:r>
    </w:p>
    <w:p w14:paraId="14BC88D3" w14:textId="20281D74" w:rsidR="00B7350C" w:rsidRDefault="00B7350C" w:rsidP="00B7350C">
      <w:r w:rsidRPr="00B7350C">
        <w:t xml:space="preserve">The Pareto chart highlights the concentration of costs among members. The results confirm that a relatively small share of the population contributes to </w:t>
      </w:r>
      <w:r w:rsidRPr="00B7350C">
        <w:t>most of the</w:t>
      </w:r>
      <w:r w:rsidRPr="00B7350C">
        <w:t xml:space="preserve"> spending, reinforcing the practical value of targeted intervention.</w:t>
      </w:r>
    </w:p>
    <w:p w14:paraId="70C83A7C" w14:textId="3B087E4A" w:rsidR="00B7350C" w:rsidRPr="00B7350C" w:rsidRDefault="00B7350C" w:rsidP="00B7350C">
      <w:r w:rsidRPr="00B7350C">
        <w:lastRenderedPageBreak/>
        <w:drawing>
          <wp:inline distT="0" distB="0" distL="0" distR="0" wp14:anchorId="4FE1BA65" wp14:editId="19D2C8B1">
            <wp:extent cx="5943600" cy="2940685"/>
            <wp:effectExtent l="0" t="0" r="0" b="0"/>
            <wp:docPr id="185832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9783" name=""/>
                    <pic:cNvPicPr/>
                  </pic:nvPicPr>
                  <pic:blipFill>
                    <a:blip r:embed="rId6"/>
                    <a:stretch>
                      <a:fillRect/>
                    </a:stretch>
                  </pic:blipFill>
                  <pic:spPr>
                    <a:xfrm>
                      <a:off x="0" y="0"/>
                      <a:ext cx="5943600" cy="2940685"/>
                    </a:xfrm>
                    <a:prstGeom prst="rect">
                      <a:avLst/>
                    </a:prstGeom>
                  </pic:spPr>
                </pic:pic>
              </a:graphicData>
            </a:graphic>
          </wp:inline>
        </w:drawing>
      </w:r>
    </w:p>
    <w:p w14:paraId="1FD9CA17" w14:textId="77777777" w:rsidR="00B7350C" w:rsidRPr="00B7350C" w:rsidRDefault="00B7350C" w:rsidP="00B7350C">
      <w:pPr>
        <w:rPr>
          <w:b/>
          <w:bCs/>
        </w:rPr>
      </w:pPr>
      <w:r w:rsidRPr="00B7350C">
        <w:rPr>
          <w:b/>
          <w:bCs/>
        </w:rPr>
        <w:t>Figure 3: Correlation Heatmap</w:t>
      </w:r>
    </w:p>
    <w:p w14:paraId="012A9A1E" w14:textId="77777777" w:rsidR="00B7350C" w:rsidRDefault="00B7350C" w:rsidP="00B7350C">
      <w:r w:rsidRPr="00B7350C">
        <w:t>The correlation heatmap shows the relationships between the main numeric features and cost. Hospitalizations and emergency room visits demonstrated the clearest positive relationships with cost, which aligns with the broader understanding of healthcare cost drivers.</w:t>
      </w:r>
    </w:p>
    <w:p w14:paraId="6A5A3AAF" w14:textId="57706D64" w:rsidR="00B7350C" w:rsidRPr="00B7350C" w:rsidRDefault="00B7350C" w:rsidP="00B7350C">
      <w:r w:rsidRPr="00B7350C">
        <w:drawing>
          <wp:inline distT="0" distB="0" distL="0" distR="0" wp14:anchorId="0F218101" wp14:editId="745FDA24">
            <wp:extent cx="5943600" cy="3743325"/>
            <wp:effectExtent l="0" t="0" r="0" b="9525"/>
            <wp:docPr id="13645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6429" name=""/>
                    <pic:cNvPicPr/>
                  </pic:nvPicPr>
                  <pic:blipFill>
                    <a:blip r:embed="rId7"/>
                    <a:stretch>
                      <a:fillRect/>
                    </a:stretch>
                  </pic:blipFill>
                  <pic:spPr>
                    <a:xfrm>
                      <a:off x="0" y="0"/>
                      <a:ext cx="5943600" cy="3743325"/>
                    </a:xfrm>
                    <a:prstGeom prst="rect">
                      <a:avLst/>
                    </a:prstGeom>
                  </pic:spPr>
                </pic:pic>
              </a:graphicData>
            </a:graphic>
          </wp:inline>
        </w:drawing>
      </w:r>
    </w:p>
    <w:p w14:paraId="4289616F" w14:textId="77777777" w:rsidR="00B7350C" w:rsidRPr="00B7350C" w:rsidRDefault="00B7350C" w:rsidP="00B7350C">
      <w:pPr>
        <w:rPr>
          <w:b/>
          <w:bCs/>
        </w:rPr>
      </w:pPr>
      <w:r w:rsidRPr="00B7350C">
        <w:rPr>
          <w:b/>
          <w:bCs/>
        </w:rPr>
        <w:lastRenderedPageBreak/>
        <w:t>Modeling Approach</w:t>
      </w:r>
    </w:p>
    <w:p w14:paraId="15977134" w14:textId="6DDE8359" w:rsidR="00B7350C" w:rsidRPr="00B7350C" w:rsidRDefault="00B7350C" w:rsidP="00B7350C">
      <w:r w:rsidRPr="00B7350C">
        <w:t>Several regression models were trained and evaluated to determine the best-performing approach for cost prediction.</w:t>
      </w:r>
    </w:p>
    <w:p w14:paraId="60D8F8D7" w14:textId="77777777" w:rsidR="00B7350C" w:rsidRPr="00B7350C" w:rsidRDefault="00B7350C" w:rsidP="00B7350C">
      <w:pPr>
        <w:rPr>
          <w:b/>
          <w:bCs/>
        </w:rPr>
      </w:pPr>
      <w:r w:rsidRPr="00B7350C">
        <w:rPr>
          <w:b/>
          <w:bCs/>
        </w:rPr>
        <w:t>Models Compared</w:t>
      </w:r>
    </w:p>
    <w:p w14:paraId="7ECF2FA3" w14:textId="77777777" w:rsidR="00B7350C" w:rsidRPr="00B7350C" w:rsidRDefault="00B7350C" w:rsidP="00B7350C">
      <w:pPr>
        <w:numPr>
          <w:ilvl w:val="0"/>
          <w:numId w:val="6"/>
        </w:numPr>
      </w:pPr>
      <w:r w:rsidRPr="00B7350C">
        <w:t>Linear Regression</w:t>
      </w:r>
    </w:p>
    <w:p w14:paraId="6D6370C1" w14:textId="77777777" w:rsidR="00B7350C" w:rsidRPr="00B7350C" w:rsidRDefault="00B7350C" w:rsidP="00B7350C">
      <w:pPr>
        <w:numPr>
          <w:ilvl w:val="0"/>
          <w:numId w:val="6"/>
        </w:numPr>
      </w:pPr>
      <w:r w:rsidRPr="00B7350C">
        <w:t>Ridge Regression</w:t>
      </w:r>
    </w:p>
    <w:p w14:paraId="1AE995B9" w14:textId="77777777" w:rsidR="00B7350C" w:rsidRPr="00B7350C" w:rsidRDefault="00B7350C" w:rsidP="00B7350C">
      <w:pPr>
        <w:numPr>
          <w:ilvl w:val="0"/>
          <w:numId w:val="6"/>
        </w:numPr>
      </w:pPr>
      <w:r w:rsidRPr="00B7350C">
        <w:t>Random Forest Regression</w:t>
      </w:r>
    </w:p>
    <w:p w14:paraId="0E21AC8E" w14:textId="77777777" w:rsidR="00B7350C" w:rsidRDefault="00B7350C" w:rsidP="00B7350C">
      <w:pPr>
        <w:numPr>
          <w:ilvl w:val="0"/>
          <w:numId w:val="6"/>
        </w:numPr>
      </w:pPr>
      <w:r w:rsidRPr="00B7350C">
        <w:t>Gradient Boosting Regression</w:t>
      </w:r>
    </w:p>
    <w:p w14:paraId="3CE58EF7" w14:textId="77777777" w:rsidR="00B7350C" w:rsidRPr="00B7350C" w:rsidRDefault="00B7350C" w:rsidP="00B7350C">
      <w:pPr>
        <w:rPr>
          <w:b/>
          <w:bCs/>
        </w:rPr>
      </w:pPr>
      <w:r w:rsidRPr="00B7350C">
        <w:rPr>
          <w:b/>
          <w:bCs/>
        </w:rPr>
        <w:t>Model Evaluation Metrics</w:t>
      </w:r>
    </w:p>
    <w:p w14:paraId="4DAA693B" w14:textId="77777777" w:rsidR="00B7350C" w:rsidRPr="00B7350C" w:rsidRDefault="00B7350C" w:rsidP="00B7350C">
      <w:r w:rsidRPr="00B7350C">
        <w:t>The models were evaluated using:</w:t>
      </w:r>
    </w:p>
    <w:p w14:paraId="1D93CB8F" w14:textId="425CACA1" w:rsidR="00B7350C" w:rsidRPr="00B7350C" w:rsidRDefault="00B7350C" w:rsidP="00B7350C">
      <w:pPr>
        <w:numPr>
          <w:ilvl w:val="0"/>
          <w:numId w:val="7"/>
        </w:numPr>
      </w:pPr>
      <w:r w:rsidRPr="00B7350C">
        <w:t>R-squared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B7350C">
        <w:t>)</w:t>
      </w:r>
    </w:p>
    <w:p w14:paraId="49F4FF98" w14:textId="77777777" w:rsidR="00B7350C" w:rsidRPr="00B7350C" w:rsidRDefault="00B7350C" w:rsidP="00B7350C">
      <w:pPr>
        <w:numPr>
          <w:ilvl w:val="0"/>
          <w:numId w:val="7"/>
        </w:numPr>
      </w:pPr>
      <w:r w:rsidRPr="00B7350C">
        <w:t>Root Mean Squared Error (RMSE)</w:t>
      </w:r>
    </w:p>
    <w:p w14:paraId="56FE5178" w14:textId="77777777" w:rsidR="00B7350C" w:rsidRPr="00B7350C" w:rsidRDefault="00B7350C" w:rsidP="00B7350C">
      <w:pPr>
        <w:numPr>
          <w:ilvl w:val="0"/>
          <w:numId w:val="7"/>
        </w:numPr>
      </w:pPr>
      <w:r w:rsidRPr="00B7350C">
        <w:t>Mean Absolute Error (MAE)</w:t>
      </w:r>
    </w:p>
    <w:p w14:paraId="75884DF8" w14:textId="77777777" w:rsidR="00B7350C" w:rsidRDefault="00B7350C" w:rsidP="00B7350C">
      <w:pPr>
        <w:numPr>
          <w:ilvl w:val="0"/>
          <w:numId w:val="7"/>
        </w:numPr>
      </w:pPr>
      <w:r w:rsidRPr="00B7350C">
        <w:t>Mean Squared Error (MSE)</w:t>
      </w:r>
    </w:p>
    <w:p w14:paraId="09241A15" w14:textId="77777777" w:rsidR="00B7350C" w:rsidRPr="00B7350C" w:rsidRDefault="00B7350C" w:rsidP="00B7350C">
      <w:pPr>
        <w:rPr>
          <w:b/>
          <w:bCs/>
        </w:rPr>
      </w:pPr>
      <w:r w:rsidRPr="00B7350C">
        <w:rPr>
          <w:b/>
          <w:bCs/>
        </w:rPr>
        <w:t>Best Model</w:t>
      </w:r>
    </w:p>
    <w:p w14:paraId="49095C30" w14:textId="77777777" w:rsidR="00B7350C" w:rsidRPr="00B7350C" w:rsidRDefault="00B7350C" w:rsidP="00B7350C">
      <w:r w:rsidRPr="00B7350C">
        <w:t>The best-performing model was Ridge Regression, which produced the following results:</w:t>
      </w:r>
    </w:p>
    <w:p w14:paraId="07227EFF" w14:textId="57206037" w:rsidR="00B7350C" w:rsidRPr="00B7350C" w:rsidRDefault="00B7350C" w:rsidP="00B7350C">
      <w:pPr>
        <w:numPr>
          <w:ilvl w:val="0"/>
          <w:numId w:val="8"/>
        </w:numPr>
      </w:pP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B7350C">
        <w:t>: 0.9687</w:t>
      </w:r>
    </w:p>
    <w:p w14:paraId="516EC325" w14:textId="77777777" w:rsidR="00B7350C" w:rsidRPr="00B7350C" w:rsidRDefault="00B7350C" w:rsidP="00B7350C">
      <w:pPr>
        <w:numPr>
          <w:ilvl w:val="0"/>
          <w:numId w:val="8"/>
        </w:numPr>
      </w:pPr>
      <w:r w:rsidRPr="00B7350C">
        <w:t>RMSE: $1,229.62</w:t>
      </w:r>
    </w:p>
    <w:p w14:paraId="2141395C" w14:textId="77777777" w:rsidR="00B7350C" w:rsidRPr="00B7350C" w:rsidRDefault="00B7350C" w:rsidP="00B7350C">
      <w:pPr>
        <w:numPr>
          <w:ilvl w:val="0"/>
          <w:numId w:val="8"/>
        </w:numPr>
      </w:pPr>
      <w:r w:rsidRPr="00B7350C">
        <w:t>MAE: $983.96</w:t>
      </w:r>
    </w:p>
    <w:p w14:paraId="5E424CDF" w14:textId="77777777" w:rsidR="00B7350C" w:rsidRPr="00B7350C" w:rsidRDefault="00B7350C" w:rsidP="00B7350C">
      <w:pPr>
        <w:numPr>
          <w:ilvl w:val="0"/>
          <w:numId w:val="8"/>
        </w:numPr>
      </w:pPr>
      <w:r w:rsidRPr="00B7350C">
        <w:t>MSE: $1,511,957.84</w:t>
      </w:r>
    </w:p>
    <w:p w14:paraId="308BE7AC" w14:textId="77777777" w:rsidR="00B7350C" w:rsidRPr="00B7350C" w:rsidRDefault="00B7350C" w:rsidP="00B7350C">
      <w:r w:rsidRPr="00B7350C">
        <w:t>These results demonstrate that the model performed very well on the test set and produced predictions that closely matched actual costs.</w:t>
      </w:r>
    </w:p>
    <w:p w14:paraId="0243711A" w14:textId="77777777" w:rsidR="00B7350C" w:rsidRPr="00B7350C" w:rsidRDefault="00B7350C" w:rsidP="00B7350C">
      <w:r w:rsidRPr="00B7350C">
        <w:pict w14:anchorId="55FFD05D">
          <v:rect id="_x0000_i1096" style="width:0;height:.75pt" o:hralign="center" o:hrstd="t" o:hr="t" fillcolor="#a0a0a0" stroked="f"/>
        </w:pict>
      </w:r>
    </w:p>
    <w:p w14:paraId="7056AE16" w14:textId="77777777" w:rsidR="00B7350C" w:rsidRPr="00B7350C" w:rsidRDefault="00B7350C" w:rsidP="00B7350C">
      <w:pPr>
        <w:rPr>
          <w:b/>
          <w:bCs/>
        </w:rPr>
      </w:pPr>
      <w:r w:rsidRPr="00B7350C">
        <w:rPr>
          <w:b/>
          <w:bCs/>
        </w:rPr>
        <w:t>Prediction Results</w:t>
      </w:r>
    </w:p>
    <w:p w14:paraId="48617250" w14:textId="77777777" w:rsidR="00B7350C" w:rsidRPr="00B7350C" w:rsidRDefault="00B7350C" w:rsidP="00B7350C">
      <w:r w:rsidRPr="00B7350C">
        <w:t xml:space="preserve">The final prediction results showed a strong alignment between actual and predicted costs. The average actual cost in the test set was approximately $21,234.48, while the </w:t>
      </w:r>
      <w:r w:rsidRPr="00B7350C">
        <w:lastRenderedPageBreak/>
        <w:t>average predicted cost was $21,199.90. The mean prediction error was only $34.58, indicating that the model was highly accurate overall.</w:t>
      </w:r>
    </w:p>
    <w:p w14:paraId="5D6B3C41" w14:textId="77777777" w:rsidR="00B7350C" w:rsidRPr="00B7350C" w:rsidRDefault="00B7350C" w:rsidP="00B7350C">
      <w:r w:rsidRPr="00B7350C">
        <w:t>This is an important result because it suggests that the model can be used as a practical decision-support tool for identifying members likely to have high costs.</w:t>
      </w:r>
    </w:p>
    <w:p w14:paraId="75F3779B" w14:textId="77777777" w:rsidR="00B7350C" w:rsidRPr="00B7350C" w:rsidRDefault="00B7350C" w:rsidP="00B7350C">
      <w:r w:rsidRPr="00B7350C">
        <w:pict w14:anchorId="51E955F4">
          <v:rect id="_x0000_i1097" style="width:0;height:.75pt" o:hralign="center" o:hrstd="t" o:hr="t" fillcolor="#a0a0a0" stroked="f"/>
        </w:pict>
      </w:r>
    </w:p>
    <w:p w14:paraId="18406807" w14:textId="77777777" w:rsidR="00B7350C" w:rsidRPr="00B7350C" w:rsidRDefault="00B7350C" w:rsidP="00B7350C">
      <w:pPr>
        <w:rPr>
          <w:b/>
          <w:bCs/>
        </w:rPr>
      </w:pPr>
      <w:r w:rsidRPr="00B7350C">
        <w:rPr>
          <w:b/>
          <w:bCs/>
        </w:rPr>
        <w:t>Interpretation of Results</w:t>
      </w:r>
    </w:p>
    <w:p w14:paraId="79E38B9D" w14:textId="5F752D38" w:rsidR="00B7350C" w:rsidRPr="00B7350C" w:rsidRDefault="00B7350C" w:rsidP="00B7350C">
      <w:r w:rsidRPr="00B7350C">
        <w:t xml:space="preserve">The results suggest that healthcare </w:t>
      </w:r>
      <w:r w:rsidRPr="00B7350C">
        <w:t>costs are</w:t>
      </w:r>
      <w:r w:rsidRPr="00B7350C">
        <w:t xml:space="preserve"> strongly associated with utilization-related variables, especially hospitalizations and emergency room visits. This aligns with the expectation that members with more severe or frequent healthcare use are more likely to generate higher costs. The predictive model also shows that demographic and utilization features, when engineered appropriately, can produce highly useful forecasting results.</w:t>
      </w:r>
    </w:p>
    <w:p w14:paraId="296FF348" w14:textId="77777777" w:rsidR="00B7350C" w:rsidRPr="00B7350C" w:rsidRDefault="00B7350C" w:rsidP="00B7350C">
      <w:r w:rsidRPr="00B7350C">
        <w:t>From an applied perspective, this project demonstrates the value of data-driven healthcare analytics for early identification of high-cost members and for supporting proactive care interventions.</w:t>
      </w:r>
    </w:p>
    <w:p w14:paraId="46D4E4B4" w14:textId="77777777" w:rsidR="00B7350C" w:rsidRPr="00B7350C" w:rsidRDefault="00B7350C" w:rsidP="00B7350C">
      <w:r w:rsidRPr="00B7350C">
        <w:pict w14:anchorId="7F934721">
          <v:rect id="_x0000_i1098" style="width:0;height:.75pt" o:hralign="center" o:hrstd="t" o:hr="t" fillcolor="#a0a0a0" stroked="f"/>
        </w:pict>
      </w:r>
    </w:p>
    <w:p w14:paraId="7056952B" w14:textId="77777777" w:rsidR="00B7350C" w:rsidRPr="00B7350C" w:rsidRDefault="00B7350C" w:rsidP="00B7350C">
      <w:pPr>
        <w:rPr>
          <w:b/>
          <w:bCs/>
        </w:rPr>
      </w:pPr>
      <w:r w:rsidRPr="00B7350C">
        <w:rPr>
          <w:b/>
          <w:bCs/>
        </w:rPr>
        <w:t>Generated Deliverables</w:t>
      </w:r>
    </w:p>
    <w:p w14:paraId="44A59346" w14:textId="77777777" w:rsidR="00B7350C" w:rsidRPr="00B7350C" w:rsidRDefault="00B7350C" w:rsidP="00B7350C">
      <w:r w:rsidRPr="00B7350C">
        <w:t>The workflow produced the following output artifacts:</w:t>
      </w:r>
    </w:p>
    <w:p w14:paraId="1F0FB9A0" w14:textId="77777777" w:rsidR="00B7350C" w:rsidRPr="00B7350C" w:rsidRDefault="00B7350C" w:rsidP="00B7350C">
      <w:pPr>
        <w:numPr>
          <w:ilvl w:val="0"/>
          <w:numId w:val="9"/>
        </w:numPr>
      </w:pPr>
      <w:r w:rsidRPr="00B7350C">
        <w:t>Cost distribution chart</w:t>
      </w:r>
    </w:p>
    <w:p w14:paraId="3950F6C2" w14:textId="77777777" w:rsidR="00B7350C" w:rsidRPr="00B7350C" w:rsidRDefault="00B7350C" w:rsidP="00B7350C">
      <w:pPr>
        <w:numPr>
          <w:ilvl w:val="0"/>
          <w:numId w:val="9"/>
        </w:numPr>
      </w:pPr>
      <w:r w:rsidRPr="00B7350C">
        <w:t>Pareto analysis chart</w:t>
      </w:r>
    </w:p>
    <w:p w14:paraId="72173CD3" w14:textId="77777777" w:rsidR="00B7350C" w:rsidRPr="00B7350C" w:rsidRDefault="00B7350C" w:rsidP="00B7350C">
      <w:pPr>
        <w:numPr>
          <w:ilvl w:val="0"/>
          <w:numId w:val="9"/>
        </w:numPr>
      </w:pPr>
      <w:r w:rsidRPr="00B7350C">
        <w:t>Correlation heatmap</w:t>
      </w:r>
    </w:p>
    <w:p w14:paraId="00856E61" w14:textId="77777777" w:rsidR="00B7350C" w:rsidRPr="00B7350C" w:rsidRDefault="00B7350C" w:rsidP="00B7350C">
      <w:pPr>
        <w:numPr>
          <w:ilvl w:val="0"/>
          <w:numId w:val="9"/>
        </w:numPr>
      </w:pPr>
      <w:r w:rsidRPr="00B7350C">
        <w:t>Prediction results file</w:t>
      </w:r>
    </w:p>
    <w:p w14:paraId="19E83F4E" w14:textId="77777777" w:rsidR="00B7350C" w:rsidRPr="00B7350C" w:rsidRDefault="00B7350C" w:rsidP="00B7350C">
      <w:pPr>
        <w:numPr>
          <w:ilvl w:val="0"/>
          <w:numId w:val="9"/>
        </w:numPr>
      </w:pPr>
      <w:r w:rsidRPr="00B7350C">
        <w:t>Data validation report</w:t>
      </w:r>
    </w:p>
    <w:p w14:paraId="7DD1526C" w14:textId="77777777" w:rsidR="00B7350C" w:rsidRPr="00B7350C" w:rsidRDefault="00B7350C" w:rsidP="00B7350C">
      <w:pPr>
        <w:numPr>
          <w:ilvl w:val="0"/>
          <w:numId w:val="9"/>
        </w:numPr>
      </w:pPr>
      <w:r w:rsidRPr="00B7350C">
        <w:t>Trained Ridge Regression model</w:t>
      </w:r>
    </w:p>
    <w:p w14:paraId="625402B0" w14:textId="77777777" w:rsidR="00B7350C" w:rsidRPr="00B7350C" w:rsidRDefault="00B7350C" w:rsidP="00B7350C">
      <w:pPr>
        <w:numPr>
          <w:ilvl w:val="0"/>
          <w:numId w:val="9"/>
        </w:numPr>
      </w:pPr>
      <w:r w:rsidRPr="00B7350C">
        <w:t>Project log file</w:t>
      </w:r>
    </w:p>
    <w:p w14:paraId="4BF80F80" w14:textId="77777777" w:rsidR="00B7350C" w:rsidRPr="00B7350C" w:rsidRDefault="00B7350C" w:rsidP="00B7350C">
      <w:r w:rsidRPr="00B7350C">
        <w:t>All outputs were saved in the project directories for review and submission.</w:t>
      </w:r>
    </w:p>
    <w:p w14:paraId="06777B1E" w14:textId="77777777" w:rsidR="00B7350C" w:rsidRPr="00B7350C" w:rsidRDefault="00B7350C" w:rsidP="00B7350C">
      <w:r w:rsidRPr="00B7350C">
        <w:pict w14:anchorId="501CC6DB">
          <v:rect id="_x0000_i1099" style="width:0;height:.75pt" o:hralign="center" o:hrstd="t" o:hr="t" fillcolor="#a0a0a0" stroked="f"/>
        </w:pict>
      </w:r>
    </w:p>
    <w:p w14:paraId="30BAEAAB" w14:textId="77777777" w:rsidR="00B7350C" w:rsidRPr="00B7350C" w:rsidRDefault="00B7350C" w:rsidP="00B7350C">
      <w:pPr>
        <w:rPr>
          <w:b/>
          <w:bCs/>
        </w:rPr>
      </w:pPr>
      <w:r w:rsidRPr="00B7350C">
        <w:rPr>
          <w:b/>
          <w:bCs/>
        </w:rPr>
        <w:t>Conclusion</w:t>
      </w:r>
    </w:p>
    <w:p w14:paraId="0DC96184" w14:textId="1855BE86" w:rsidR="00B7350C" w:rsidRPr="00B7350C" w:rsidRDefault="00B7350C" w:rsidP="00B7350C">
      <w:r w:rsidRPr="00B7350C">
        <w:t xml:space="preserve">This assignment successfully demonstrated the complete process of building a predictive analytics solution for healthcare cost estimation. The project began with data validation </w:t>
      </w:r>
      <w:r w:rsidRPr="00B7350C">
        <w:lastRenderedPageBreak/>
        <w:t xml:space="preserve">and </w:t>
      </w:r>
      <w:r w:rsidRPr="00B7350C">
        <w:t>exploration</w:t>
      </w:r>
      <w:r w:rsidRPr="00B7350C">
        <w:t xml:space="preserve"> analysis, progressed through feature engineering, and concluded with model training and evaluation. The final model achieved strong predictive performance and offers a clear foundation for future improvement.</w:t>
      </w:r>
    </w:p>
    <w:p w14:paraId="01AEABB2" w14:textId="77777777" w:rsidR="00B7350C" w:rsidRPr="00B7350C" w:rsidRDefault="00B7350C" w:rsidP="00B7350C">
      <w:r w:rsidRPr="00B7350C">
        <w:t>The project also illustrates how data science methods can support healthcare organizations in identifying members who may benefit from earlier intervention and more targeted care management. Although the data used in this demonstration was synthetic, the workflow reflects the structure and reasoning of a realistic healthcare analytics project.</w:t>
      </w:r>
    </w:p>
    <w:p w14:paraId="24FD7B9F" w14:textId="77777777" w:rsidR="00B7350C" w:rsidRPr="00B7350C" w:rsidRDefault="00B7350C" w:rsidP="00B7350C">
      <w:r w:rsidRPr="00B7350C">
        <w:pict w14:anchorId="7B05A1C9">
          <v:rect id="_x0000_i1100" style="width:0;height:.75pt" o:hralign="center" o:hrstd="t" o:hr="t" fillcolor="#a0a0a0" stroked="f"/>
        </w:pict>
      </w:r>
    </w:p>
    <w:p w14:paraId="2B7C3FD5" w14:textId="2C7AEA8E" w:rsidR="00B7350C" w:rsidRPr="00B7350C" w:rsidRDefault="00B7350C" w:rsidP="00B7350C">
      <w:pPr>
        <w:rPr>
          <w:b/>
          <w:bCs/>
        </w:rPr>
      </w:pPr>
      <w:r w:rsidRPr="00B7350C">
        <w:rPr>
          <w:b/>
          <w:bCs/>
        </w:rPr>
        <w:t>References and Project Files</w:t>
      </w:r>
    </w:p>
    <w:p w14:paraId="58A99A48" w14:textId="77777777" w:rsidR="00B7350C" w:rsidRPr="00B7350C" w:rsidRDefault="00B7350C" w:rsidP="00B7350C">
      <w:r w:rsidRPr="00B7350C">
        <w:t>Project files created during this workflow include:</w:t>
      </w:r>
    </w:p>
    <w:p w14:paraId="7D909611" w14:textId="77777777" w:rsidR="00B7350C" w:rsidRPr="00B7350C" w:rsidRDefault="00B7350C" w:rsidP="00B7350C">
      <w:pPr>
        <w:numPr>
          <w:ilvl w:val="0"/>
          <w:numId w:val="10"/>
        </w:numPr>
      </w:pPr>
      <w:r w:rsidRPr="00B7350C">
        <w:t>README.md</w:t>
      </w:r>
    </w:p>
    <w:p w14:paraId="2EDA092E" w14:textId="77777777" w:rsidR="00B7350C" w:rsidRPr="00B7350C" w:rsidRDefault="00B7350C" w:rsidP="00B7350C">
      <w:pPr>
        <w:numPr>
          <w:ilvl w:val="0"/>
          <w:numId w:val="10"/>
        </w:numPr>
      </w:pPr>
      <w:r w:rsidRPr="00B7350C">
        <w:t>IMPLEMENTATION_GUIDE.md</w:t>
      </w:r>
    </w:p>
    <w:p w14:paraId="7D9EFF0D" w14:textId="77777777" w:rsidR="00B7350C" w:rsidRPr="00B7350C" w:rsidRDefault="00B7350C" w:rsidP="00B7350C">
      <w:pPr>
        <w:numPr>
          <w:ilvl w:val="0"/>
          <w:numId w:val="10"/>
        </w:numPr>
      </w:pPr>
      <w:r w:rsidRPr="00B7350C">
        <w:t>starter_workflow.py</w:t>
      </w:r>
    </w:p>
    <w:p w14:paraId="57AB91A7" w14:textId="77777777" w:rsidR="00B7350C" w:rsidRPr="00B7350C" w:rsidRDefault="00B7350C" w:rsidP="00B7350C">
      <w:pPr>
        <w:numPr>
          <w:ilvl w:val="0"/>
          <w:numId w:val="10"/>
        </w:numPr>
      </w:pPr>
      <w:r w:rsidRPr="00B7350C">
        <w:t>analysis_and_visualization.py</w:t>
      </w:r>
    </w:p>
    <w:p w14:paraId="6BFF9E4A" w14:textId="77777777" w:rsidR="00B7350C" w:rsidRPr="00B7350C" w:rsidRDefault="00B7350C" w:rsidP="00B7350C">
      <w:pPr>
        <w:numPr>
          <w:ilvl w:val="0"/>
          <w:numId w:val="10"/>
        </w:numPr>
      </w:pPr>
      <w:r w:rsidRPr="00B7350C">
        <w:t>data_collection.py</w:t>
      </w:r>
    </w:p>
    <w:p w14:paraId="486868EE" w14:textId="77777777" w:rsidR="00B7350C" w:rsidRPr="00B7350C" w:rsidRDefault="00B7350C" w:rsidP="00B7350C">
      <w:pPr>
        <w:numPr>
          <w:ilvl w:val="0"/>
          <w:numId w:val="10"/>
        </w:numPr>
      </w:pPr>
      <w:r w:rsidRPr="00B7350C">
        <w:t>model_development.py</w:t>
      </w:r>
    </w:p>
    <w:p w14:paraId="688E499A" w14:textId="77777777" w:rsidR="00B7350C" w:rsidRPr="00B7350C" w:rsidRDefault="00B7350C" w:rsidP="00B7350C">
      <w:pPr>
        <w:numPr>
          <w:ilvl w:val="0"/>
          <w:numId w:val="10"/>
        </w:numPr>
      </w:pPr>
      <w:r w:rsidRPr="00B7350C">
        <w:t>output/predictions.csv</w:t>
      </w:r>
    </w:p>
    <w:p w14:paraId="35AA7C4D" w14:textId="77777777" w:rsidR="00B7350C" w:rsidRPr="00B7350C" w:rsidRDefault="00B7350C" w:rsidP="00B7350C">
      <w:pPr>
        <w:numPr>
          <w:ilvl w:val="0"/>
          <w:numId w:val="10"/>
        </w:numPr>
      </w:pPr>
      <w:r w:rsidRPr="00B7350C">
        <w:t>output/</w:t>
      </w:r>
      <w:proofErr w:type="spellStart"/>
      <w:r w:rsidRPr="00B7350C">
        <w:t>data_validation_report.json</w:t>
      </w:r>
      <w:proofErr w:type="spellEnd"/>
    </w:p>
    <w:p w14:paraId="686F6A44" w14:textId="77777777" w:rsidR="00B7350C" w:rsidRPr="00B7350C" w:rsidRDefault="00B7350C" w:rsidP="00B7350C">
      <w:pPr>
        <w:numPr>
          <w:ilvl w:val="0"/>
          <w:numId w:val="10"/>
        </w:numPr>
      </w:pPr>
      <w:r w:rsidRPr="00B7350C">
        <w:t>output/cost_distribution.png</w:t>
      </w:r>
    </w:p>
    <w:p w14:paraId="154C99CF" w14:textId="77777777" w:rsidR="00B7350C" w:rsidRPr="00B7350C" w:rsidRDefault="00B7350C" w:rsidP="00B7350C">
      <w:pPr>
        <w:numPr>
          <w:ilvl w:val="0"/>
          <w:numId w:val="10"/>
        </w:numPr>
      </w:pPr>
      <w:r w:rsidRPr="00B7350C">
        <w:t>output/pareto_analysis.png</w:t>
      </w:r>
    </w:p>
    <w:p w14:paraId="36B54B47" w14:textId="77777777" w:rsidR="00B7350C" w:rsidRPr="00B7350C" w:rsidRDefault="00B7350C" w:rsidP="00B7350C">
      <w:pPr>
        <w:numPr>
          <w:ilvl w:val="0"/>
          <w:numId w:val="10"/>
        </w:numPr>
      </w:pPr>
      <w:r w:rsidRPr="00B7350C">
        <w:t>output/correlation_heatmap.png</w:t>
      </w:r>
    </w:p>
    <w:p w14:paraId="6415BBA8" w14:textId="77777777" w:rsidR="00B7350C" w:rsidRPr="00B7350C" w:rsidRDefault="00B7350C" w:rsidP="00B7350C">
      <w:pPr>
        <w:numPr>
          <w:ilvl w:val="0"/>
          <w:numId w:val="10"/>
        </w:numPr>
      </w:pPr>
      <w:r w:rsidRPr="00B7350C">
        <w:t>models/</w:t>
      </w:r>
      <w:proofErr w:type="spellStart"/>
      <w:r w:rsidRPr="00B7350C">
        <w:t>ridge_regression.pkl</w:t>
      </w:r>
      <w:proofErr w:type="spellEnd"/>
    </w:p>
    <w:p w14:paraId="3C449228" w14:textId="52953F3B" w:rsidR="00E204AF" w:rsidRDefault="00E204AF"/>
    <w:sectPr w:rsidR="00E2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54D0A"/>
    <w:multiLevelType w:val="multilevel"/>
    <w:tmpl w:val="87B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43B87"/>
    <w:multiLevelType w:val="multilevel"/>
    <w:tmpl w:val="B12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561B"/>
    <w:multiLevelType w:val="multilevel"/>
    <w:tmpl w:val="3B64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A7959"/>
    <w:multiLevelType w:val="multilevel"/>
    <w:tmpl w:val="26E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37907"/>
    <w:multiLevelType w:val="multilevel"/>
    <w:tmpl w:val="83E0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E5F24"/>
    <w:multiLevelType w:val="multilevel"/>
    <w:tmpl w:val="865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D7484"/>
    <w:multiLevelType w:val="multilevel"/>
    <w:tmpl w:val="6ED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84A6E"/>
    <w:multiLevelType w:val="multilevel"/>
    <w:tmpl w:val="56F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708E3"/>
    <w:multiLevelType w:val="multilevel"/>
    <w:tmpl w:val="24DE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8D44B3"/>
    <w:multiLevelType w:val="multilevel"/>
    <w:tmpl w:val="A050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85202">
    <w:abstractNumId w:val="8"/>
  </w:num>
  <w:num w:numId="2" w16cid:durableId="649796521">
    <w:abstractNumId w:val="7"/>
  </w:num>
  <w:num w:numId="3" w16cid:durableId="1980694761">
    <w:abstractNumId w:val="9"/>
  </w:num>
  <w:num w:numId="4" w16cid:durableId="26296034">
    <w:abstractNumId w:val="3"/>
  </w:num>
  <w:num w:numId="5" w16cid:durableId="1492215849">
    <w:abstractNumId w:val="0"/>
  </w:num>
  <w:num w:numId="6" w16cid:durableId="1168978804">
    <w:abstractNumId w:val="5"/>
  </w:num>
  <w:num w:numId="7" w16cid:durableId="1769084833">
    <w:abstractNumId w:val="1"/>
  </w:num>
  <w:num w:numId="8" w16cid:durableId="1684697262">
    <w:abstractNumId w:val="6"/>
  </w:num>
  <w:num w:numId="9" w16cid:durableId="601306619">
    <w:abstractNumId w:val="4"/>
  </w:num>
  <w:num w:numId="10" w16cid:durableId="1295210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50C"/>
    <w:rsid w:val="004B4F24"/>
    <w:rsid w:val="00885104"/>
    <w:rsid w:val="00B7350C"/>
    <w:rsid w:val="00CD6347"/>
    <w:rsid w:val="00E2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65DC2"/>
  <w15:chartTrackingRefBased/>
  <w15:docId w15:val="{CD390244-D670-40FB-96DF-AAC3B19E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50C"/>
    <w:rPr>
      <w:rFonts w:eastAsiaTheme="majorEastAsia" w:cstheme="majorBidi"/>
      <w:color w:val="272727" w:themeColor="text1" w:themeTint="D8"/>
    </w:rPr>
  </w:style>
  <w:style w:type="paragraph" w:styleId="Title">
    <w:name w:val="Title"/>
    <w:basedOn w:val="Normal"/>
    <w:next w:val="Normal"/>
    <w:link w:val="TitleChar"/>
    <w:uiPriority w:val="10"/>
    <w:qFormat/>
    <w:rsid w:val="00B7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50C"/>
    <w:pPr>
      <w:spacing w:before="160"/>
      <w:jc w:val="center"/>
    </w:pPr>
    <w:rPr>
      <w:i/>
      <w:iCs/>
      <w:color w:val="404040" w:themeColor="text1" w:themeTint="BF"/>
    </w:rPr>
  </w:style>
  <w:style w:type="character" w:customStyle="1" w:styleId="QuoteChar">
    <w:name w:val="Quote Char"/>
    <w:basedOn w:val="DefaultParagraphFont"/>
    <w:link w:val="Quote"/>
    <w:uiPriority w:val="29"/>
    <w:rsid w:val="00B7350C"/>
    <w:rPr>
      <w:i/>
      <w:iCs/>
      <w:color w:val="404040" w:themeColor="text1" w:themeTint="BF"/>
    </w:rPr>
  </w:style>
  <w:style w:type="paragraph" w:styleId="ListParagraph">
    <w:name w:val="List Paragraph"/>
    <w:basedOn w:val="Normal"/>
    <w:uiPriority w:val="34"/>
    <w:qFormat/>
    <w:rsid w:val="00B7350C"/>
    <w:pPr>
      <w:ind w:left="720"/>
      <w:contextualSpacing/>
    </w:pPr>
  </w:style>
  <w:style w:type="character" w:styleId="IntenseEmphasis">
    <w:name w:val="Intense Emphasis"/>
    <w:basedOn w:val="DefaultParagraphFont"/>
    <w:uiPriority w:val="21"/>
    <w:qFormat/>
    <w:rsid w:val="00B7350C"/>
    <w:rPr>
      <w:i/>
      <w:iCs/>
      <w:color w:val="0F4761" w:themeColor="accent1" w:themeShade="BF"/>
    </w:rPr>
  </w:style>
  <w:style w:type="paragraph" w:styleId="IntenseQuote">
    <w:name w:val="Intense Quote"/>
    <w:basedOn w:val="Normal"/>
    <w:next w:val="Normal"/>
    <w:link w:val="IntenseQuoteChar"/>
    <w:uiPriority w:val="30"/>
    <w:qFormat/>
    <w:rsid w:val="00B73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50C"/>
    <w:rPr>
      <w:i/>
      <w:iCs/>
      <w:color w:val="0F4761" w:themeColor="accent1" w:themeShade="BF"/>
    </w:rPr>
  </w:style>
  <w:style w:type="character" w:styleId="IntenseReference">
    <w:name w:val="Intense Reference"/>
    <w:basedOn w:val="DefaultParagraphFont"/>
    <w:uiPriority w:val="32"/>
    <w:qFormat/>
    <w:rsid w:val="00B735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1243</Words>
  <Characters>7088</Characters>
  <Application>Microsoft Office Word</Application>
  <DocSecurity>0</DocSecurity>
  <Lines>59</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2026-06-29T02:25:00Z</dcterms:created>
  <dcterms:modified xsi:type="dcterms:W3CDTF">2026-06-29T02:33:00Z</dcterms:modified>
</cp:coreProperties>
</file>