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B222" w14:textId="712DA6C1" w:rsidR="00FE2989" w:rsidRPr="00262E0C" w:rsidRDefault="00262E0C" w:rsidP="00262E0C">
      <w:pPr>
        <w:pStyle w:val="Heading1"/>
      </w:pPr>
      <w:r w:rsidRPr="00262E0C">
        <w:t>Final Project Submission</w:t>
      </w:r>
      <w:r w:rsidRPr="00262E0C">
        <w:t xml:space="preserve"> - </w:t>
      </w:r>
      <w:r w:rsidR="00000000" w:rsidRPr="00262E0C">
        <w:t>Q&amp;A</w:t>
      </w:r>
    </w:p>
    <w:p w14:paraId="0067AACE" w14:textId="77777777" w:rsidR="00FE2989" w:rsidRDefault="00FE2989"/>
    <w:p w14:paraId="24105C42" w14:textId="7D4D231B" w:rsidR="00FE2989" w:rsidRDefault="00000000">
      <w:r>
        <w:rPr>
          <w:b/>
        </w:rPr>
        <w:t>Q: What problem does the project address?</w:t>
      </w:r>
      <w:r>
        <w:rPr>
          <w:b/>
        </w:rPr>
        <w:br/>
      </w:r>
      <w:r>
        <w:t>A</w:t>
      </w:r>
      <w:r w:rsidR="00262E0C">
        <w:t>ns</w:t>
      </w:r>
      <w:r>
        <w:t>: The project addresses the challenge of identifying members likely to incur high healthcare costs before those costs become large and difficult to manage.</w:t>
      </w:r>
    </w:p>
    <w:p w14:paraId="22B00508" w14:textId="77777777" w:rsidR="00FE2989" w:rsidRDefault="00FE2989"/>
    <w:p w14:paraId="55BDB67B" w14:textId="6779F256" w:rsidR="00FE2989" w:rsidRDefault="00000000">
      <w:r>
        <w:rPr>
          <w:b/>
        </w:rPr>
        <w:t>Q: Why is this useful to healthcare organizations?</w:t>
      </w:r>
      <w:r>
        <w:rPr>
          <w:b/>
        </w:rPr>
        <w:br/>
      </w:r>
      <w:r>
        <w:t>A</w:t>
      </w:r>
      <w:r w:rsidR="00262E0C">
        <w:t>ns</w:t>
      </w:r>
      <w:r>
        <w:t>: It helps organizations target care-management resources, intervene earlier, and reduce avoidable spending for high-risk members.</w:t>
      </w:r>
    </w:p>
    <w:p w14:paraId="6A0E7DD3" w14:textId="77777777" w:rsidR="00FE2989" w:rsidRDefault="00FE2989"/>
    <w:p w14:paraId="48FDEC22" w14:textId="1ED44945" w:rsidR="00FE2989" w:rsidRDefault="00000000">
      <w:r>
        <w:rPr>
          <w:b/>
        </w:rPr>
        <w:t>Q: What data was used?</w:t>
      </w:r>
      <w:r>
        <w:rPr>
          <w:b/>
        </w:rPr>
        <w:br/>
      </w:r>
      <w:r>
        <w:t>A</w:t>
      </w:r>
      <w:r w:rsidR="00262E0C">
        <w:t>ns</w:t>
      </w:r>
      <w:r>
        <w:t>: The project used a realistic healthcare-style synthetic dataset with features such as age, gender, visit counts, ER visits, hospitalizations, and cost.</w:t>
      </w:r>
    </w:p>
    <w:p w14:paraId="50589E15" w14:textId="77777777" w:rsidR="00FE2989" w:rsidRDefault="00FE2989"/>
    <w:p w14:paraId="72B55B46" w14:textId="4718106E" w:rsidR="00FE2989" w:rsidRDefault="00000000">
      <w:r>
        <w:rPr>
          <w:b/>
        </w:rPr>
        <w:t>Q: Which model performed best?</w:t>
      </w:r>
      <w:r>
        <w:rPr>
          <w:b/>
        </w:rPr>
        <w:br/>
      </w:r>
      <w:r>
        <w:t>A</w:t>
      </w:r>
      <w:r w:rsidR="00262E0C">
        <w:t>ns</w:t>
      </w:r>
      <w:r>
        <w:t>: Ridge Regression produced the strongest results, with an R² of 0.9687 and an RMSE of $1,229.62.</w:t>
      </w:r>
    </w:p>
    <w:p w14:paraId="327B8FDB" w14:textId="77777777" w:rsidR="00FE2989" w:rsidRDefault="00FE2989"/>
    <w:p w14:paraId="494A8F1D" w14:textId="5603512F" w:rsidR="00FE2989" w:rsidRDefault="00000000">
      <w:r>
        <w:rPr>
          <w:b/>
        </w:rPr>
        <w:t>Q: What were the most important indicators of high cost?</w:t>
      </w:r>
      <w:r>
        <w:rPr>
          <w:b/>
        </w:rPr>
        <w:br/>
      </w:r>
      <w:r>
        <w:t>A</w:t>
      </w:r>
      <w:r w:rsidR="00262E0C">
        <w:t>ns</w:t>
      </w:r>
      <w:r>
        <w:t>: Hospitalizations and emergency room visits were the strongest predictors, followed by age and utilization patterns.</w:t>
      </w:r>
    </w:p>
    <w:p w14:paraId="4C611B1C" w14:textId="77777777" w:rsidR="00FE2989" w:rsidRDefault="00FE2989"/>
    <w:p w14:paraId="4459D744" w14:textId="53C84BAE" w:rsidR="00FE2989" w:rsidRDefault="00000000">
      <w:r>
        <w:rPr>
          <w:b/>
        </w:rPr>
        <w:t>Q: What are the limitations and next steps?</w:t>
      </w:r>
      <w:r>
        <w:rPr>
          <w:b/>
        </w:rPr>
        <w:br/>
      </w:r>
      <w:r>
        <w:t>A</w:t>
      </w:r>
      <w:r w:rsidR="00262E0C">
        <w:t>ns</w:t>
      </w:r>
      <w:r>
        <w:t>: The dataset is synthetic and relatively small, so future work should use more diverse real-world data and explore deployment in an operational dashboard.</w:t>
      </w:r>
    </w:p>
    <w:p w14:paraId="45A41A3A" w14:textId="77777777" w:rsidR="00FE2989" w:rsidRDefault="00FE2989"/>
    <w:p w14:paraId="438F0AB2" w14:textId="5E0DE8DB" w:rsidR="00FE2989" w:rsidRDefault="00000000">
      <w:r>
        <w:rPr>
          <w:b/>
        </w:rPr>
        <w:t>Q: How were ethical considerations addressed?</w:t>
      </w:r>
      <w:r>
        <w:rPr>
          <w:b/>
        </w:rPr>
        <w:br/>
      </w:r>
      <w:r>
        <w:t>A</w:t>
      </w:r>
      <w:r w:rsidR="00262E0C">
        <w:t>ns</w:t>
      </w:r>
      <w:r>
        <w:t>: The project emphasized patient privacy, responsible use of synthetic versus real healthcare data, bias testing across demographic groups, fairness in decision support, and the importance of human oversight when predictive models guide healthcare interventions.</w:t>
      </w:r>
    </w:p>
    <w:p w14:paraId="619A3085" w14:textId="77777777" w:rsidR="00FE2989" w:rsidRDefault="00FE2989"/>
    <w:sectPr w:rsidR="00FE29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432554">
    <w:abstractNumId w:val="8"/>
  </w:num>
  <w:num w:numId="2" w16cid:durableId="1063067318">
    <w:abstractNumId w:val="6"/>
  </w:num>
  <w:num w:numId="3" w16cid:durableId="1733842836">
    <w:abstractNumId w:val="5"/>
  </w:num>
  <w:num w:numId="4" w16cid:durableId="934285449">
    <w:abstractNumId w:val="4"/>
  </w:num>
  <w:num w:numId="5" w16cid:durableId="499010375">
    <w:abstractNumId w:val="7"/>
  </w:num>
  <w:num w:numId="6" w16cid:durableId="1688755005">
    <w:abstractNumId w:val="3"/>
  </w:num>
  <w:num w:numId="7" w16cid:durableId="1022437065">
    <w:abstractNumId w:val="2"/>
  </w:num>
  <w:num w:numId="8" w16cid:durableId="127751426">
    <w:abstractNumId w:val="1"/>
  </w:num>
  <w:num w:numId="9" w16cid:durableId="152687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E0C"/>
    <w:rsid w:val="0029639D"/>
    <w:rsid w:val="00326F90"/>
    <w:rsid w:val="00AA1D8D"/>
    <w:rsid w:val="00B47730"/>
    <w:rsid w:val="00CB0664"/>
    <w:rsid w:val="00EC5F77"/>
    <w:rsid w:val="00FC693F"/>
    <w:rsid w:val="00FE29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54B80"/>
  <w14:defaultImageDpi w14:val="300"/>
  <w15:docId w15:val="{0EAA5F95-294C-484C-879D-9C579A84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Sharma</cp:lastModifiedBy>
  <cp:revision>2</cp:revision>
  <dcterms:created xsi:type="dcterms:W3CDTF">2013-12-23T23:15:00Z</dcterms:created>
  <dcterms:modified xsi:type="dcterms:W3CDTF">2026-07-07T02:17:00Z</dcterms:modified>
  <cp:category/>
</cp:coreProperties>
</file>