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8B7099" w14:textId="77777777" w:rsidR="007A6B14" w:rsidRDefault="007A6B14" w:rsidP="007A6B14">
      <w:pPr>
        <w:rPr>
          <w:b/>
          <w:bCs/>
        </w:rPr>
      </w:pPr>
      <w:r w:rsidRPr="007A6B14">
        <w:rPr>
          <w:b/>
          <w:bCs/>
        </w:rPr>
        <w:t>Milestone 1 – Proposal and Data Selection</w:t>
      </w:r>
    </w:p>
    <w:p w14:paraId="3BB2621C" w14:textId="687F0023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 xml:space="preserve">Author: </w:t>
      </w:r>
      <w:r w:rsidRPr="007A6B14">
        <w:t>Vijay Sharma</w:t>
      </w:r>
      <w:r w:rsidRPr="007A6B14">
        <w:rPr>
          <w:b/>
          <w:bCs/>
        </w:rPr>
        <w:t xml:space="preserve"> </w:t>
      </w:r>
      <w:r w:rsidRPr="007A6B14">
        <w:rPr>
          <w:b/>
          <w:bCs/>
        </w:rPr>
        <w:br/>
        <w:t xml:space="preserve">Course: </w:t>
      </w:r>
      <w:r w:rsidRPr="007A6B14">
        <w:t>DSC680-T301 Applied Data Science (2267-1)</w:t>
      </w:r>
      <w:r w:rsidRPr="007A6B14">
        <w:rPr>
          <w:b/>
          <w:bCs/>
        </w:rPr>
        <w:br/>
        <w:t xml:space="preserve">Instructor: </w:t>
      </w:r>
      <w:r w:rsidRPr="007A6B14">
        <w:t>Xu Ashton</w:t>
      </w:r>
      <w:r w:rsidRPr="007A6B14">
        <w:rPr>
          <w:b/>
          <w:bCs/>
        </w:rPr>
        <w:br/>
        <w:t xml:space="preserve">Date: </w:t>
      </w:r>
      <w:r w:rsidRPr="007A6B14">
        <w:t>13</w:t>
      </w:r>
      <w:r w:rsidRPr="007A6B14">
        <w:rPr>
          <w:vertAlign w:val="superscript"/>
        </w:rPr>
        <w:t>th</w:t>
      </w:r>
      <w:r w:rsidRPr="007A6B14">
        <w:t xml:space="preserve"> June 2026</w:t>
      </w:r>
    </w:p>
    <w:p w14:paraId="736B662F" w14:textId="77777777" w:rsidR="007A6B14" w:rsidRPr="007A6B14" w:rsidRDefault="007A6B14" w:rsidP="007A6B14">
      <w:r w:rsidRPr="007A6B14">
        <w:pict w14:anchorId="1F39A160">
          <v:rect id="_x0000_i1067" style="width:0;height:1.5pt" o:hralign="center" o:hrstd="t" o:hr="t" fillcolor="#a0a0a0" stroked="f"/>
        </w:pict>
      </w:r>
    </w:p>
    <w:p w14:paraId="7A3C19A6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>Topic</w:t>
      </w:r>
    </w:p>
    <w:p w14:paraId="6EB0E9D1" w14:textId="74C9F6CB" w:rsidR="007A6B14" w:rsidRPr="007A6B14" w:rsidRDefault="007A6B14" w:rsidP="007A6B14">
      <w:r w:rsidRPr="007A6B14">
        <w:rPr>
          <w:b/>
          <w:bCs/>
        </w:rPr>
        <w:t xml:space="preserve">Predicting High-Cost Healthcare Members at </w:t>
      </w:r>
      <w:r>
        <w:rPr>
          <w:b/>
          <w:bCs/>
        </w:rPr>
        <w:t>Healthcare</w:t>
      </w:r>
      <w:r w:rsidRPr="007A6B14">
        <w:rPr>
          <w:b/>
          <w:bCs/>
        </w:rPr>
        <w:t xml:space="preserve"> Using Claims Data.</w:t>
      </w:r>
      <w:r w:rsidRPr="007A6B14">
        <w:br/>
        <w:t>This project aims to build a predictive model that identifies members likely to incur high healthcare costs, enabling proactive intervention and improved cost management.</w:t>
      </w:r>
    </w:p>
    <w:p w14:paraId="1406E227" w14:textId="77777777" w:rsidR="007A6B14" w:rsidRPr="007A6B14" w:rsidRDefault="007A6B14" w:rsidP="007A6B14">
      <w:r w:rsidRPr="007A6B14">
        <w:pict w14:anchorId="00F0A1AB">
          <v:rect id="_x0000_i1068" style="width:0;height:1.5pt" o:hralign="center" o:hrstd="t" o:hr="t" fillcolor="#a0a0a0" stroked="f"/>
        </w:pict>
      </w:r>
    </w:p>
    <w:p w14:paraId="671EA2F2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>Business Problem</w:t>
      </w:r>
    </w:p>
    <w:p w14:paraId="1D5E0145" w14:textId="77777777" w:rsidR="007A6B14" w:rsidRPr="007A6B14" w:rsidRDefault="007A6B14" w:rsidP="007A6B14">
      <w:r w:rsidRPr="007A6B14">
        <w:t>Healthcare organizations such as Premera face rising costs driven by a small percentage of members who account for a disproportionately high share of healthcare expenses. These costs are often associated with emergency room visits, hospital admissions, and unmanaged chronic conditions.</w:t>
      </w:r>
    </w:p>
    <w:p w14:paraId="3A63885D" w14:textId="77777777" w:rsidR="007A6B14" w:rsidRPr="007A6B14" w:rsidRDefault="007A6B14" w:rsidP="007A6B14">
      <w:r w:rsidRPr="007A6B14">
        <w:t>This project will explore the following research questions:</w:t>
      </w:r>
    </w:p>
    <w:p w14:paraId="17731887" w14:textId="77777777" w:rsidR="007A6B14" w:rsidRPr="007A6B14" w:rsidRDefault="007A6B14" w:rsidP="007A6B14">
      <w:pPr>
        <w:numPr>
          <w:ilvl w:val="0"/>
          <w:numId w:val="1"/>
        </w:numPr>
      </w:pPr>
      <w:r w:rsidRPr="007A6B14">
        <w:t>Which members are most likely to become high-cost patients?</w:t>
      </w:r>
    </w:p>
    <w:p w14:paraId="3580A41F" w14:textId="77777777" w:rsidR="007A6B14" w:rsidRPr="007A6B14" w:rsidRDefault="007A6B14" w:rsidP="007A6B14">
      <w:pPr>
        <w:numPr>
          <w:ilvl w:val="0"/>
          <w:numId w:val="1"/>
        </w:numPr>
      </w:pPr>
      <w:r w:rsidRPr="007A6B14">
        <w:t>What factors (such as prior claims, diagnoses, and utilization patterns) contribute to increased healthcare costs?</w:t>
      </w:r>
    </w:p>
    <w:p w14:paraId="23251221" w14:textId="77777777" w:rsidR="007A6B14" w:rsidRPr="007A6B14" w:rsidRDefault="007A6B14" w:rsidP="007A6B14">
      <w:pPr>
        <w:numPr>
          <w:ilvl w:val="0"/>
          <w:numId w:val="1"/>
        </w:numPr>
      </w:pPr>
      <w:r w:rsidRPr="007A6B14">
        <w:t>How can predictive modeling help identify these members early for targeted interventions?</w:t>
      </w:r>
    </w:p>
    <w:p w14:paraId="60353FCC" w14:textId="77777777" w:rsidR="007A6B14" w:rsidRPr="007A6B14" w:rsidRDefault="007A6B14" w:rsidP="007A6B14">
      <w:r w:rsidRPr="007A6B14">
        <w:t>The objective of this project is to develop a data-driven approach that enables healthcare organizations to proactively manage high-risk populations, reduce unnecessary costs, and improve patient outcomes.</w:t>
      </w:r>
    </w:p>
    <w:p w14:paraId="75DD5DB5" w14:textId="77777777" w:rsidR="007A6B14" w:rsidRPr="007A6B14" w:rsidRDefault="007A6B14" w:rsidP="007A6B14">
      <w:r w:rsidRPr="007A6B14">
        <w:pict w14:anchorId="2A76BCAB">
          <v:rect id="_x0000_i1069" style="width:0;height:1.5pt" o:hralign="center" o:hrstd="t" o:hr="t" fillcolor="#a0a0a0" stroked="f"/>
        </w:pict>
      </w:r>
    </w:p>
    <w:p w14:paraId="4860D879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>Datasets</w:t>
      </w:r>
    </w:p>
    <w:p w14:paraId="465D6D34" w14:textId="77777777" w:rsidR="007A6B14" w:rsidRPr="007A6B14" w:rsidRDefault="007A6B14" w:rsidP="007A6B14">
      <w:r w:rsidRPr="007A6B14">
        <w:t>Due to the sensitive nature of protected health information (PHI), this project will use publicly available datasets that simulate real-world healthcare data.</w:t>
      </w:r>
    </w:p>
    <w:p w14:paraId="0933362A" w14:textId="77777777" w:rsidR="007A6B14" w:rsidRPr="007A6B14" w:rsidRDefault="007A6B14" w:rsidP="007A6B14">
      <w:r w:rsidRPr="007A6B14">
        <w:t>Potential datasets include:</w:t>
      </w:r>
    </w:p>
    <w:p w14:paraId="0CB1ADAC" w14:textId="77777777" w:rsidR="007A6B14" w:rsidRPr="007A6B14" w:rsidRDefault="007A6B14" w:rsidP="007A6B14">
      <w:pPr>
        <w:numPr>
          <w:ilvl w:val="0"/>
          <w:numId w:val="2"/>
        </w:numPr>
      </w:pPr>
      <w:r w:rsidRPr="007A6B14">
        <w:lastRenderedPageBreak/>
        <w:t>Healthcare Cost and Utilization datasets (e.g., CMS sample datasets)</w:t>
      </w:r>
    </w:p>
    <w:p w14:paraId="17604CBE" w14:textId="77777777" w:rsidR="007A6B14" w:rsidRPr="007A6B14" w:rsidRDefault="007A6B14" w:rsidP="007A6B14">
      <w:pPr>
        <w:numPr>
          <w:ilvl w:val="0"/>
          <w:numId w:val="2"/>
        </w:numPr>
      </w:pPr>
      <w:r w:rsidRPr="007A6B14">
        <w:t>Hospital readmission datasets from sources such as Kaggle or the UCI Machine Learning Repository</w:t>
      </w:r>
    </w:p>
    <w:p w14:paraId="646CE3C5" w14:textId="77777777" w:rsidR="007A6B14" w:rsidRPr="007A6B14" w:rsidRDefault="007A6B14" w:rsidP="007A6B14">
      <w:r w:rsidRPr="007A6B14">
        <w:t>These datasets typically contain:</w:t>
      </w:r>
    </w:p>
    <w:p w14:paraId="406AF919" w14:textId="77777777" w:rsidR="007A6B14" w:rsidRPr="007A6B14" w:rsidRDefault="007A6B14" w:rsidP="007A6B14">
      <w:pPr>
        <w:numPr>
          <w:ilvl w:val="0"/>
          <w:numId w:val="3"/>
        </w:numPr>
      </w:pPr>
      <w:r w:rsidRPr="007A6B14">
        <w:t>Patient demographic information (e.g., age, gender)</w:t>
      </w:r>
    </w:p>
    <w:p w14:paraId="62E30993" w14:textId="77777777" w:rsidR="007A6B14" w:rsidRPr="007A6B14" w:rsidRDefault="007A6B14" w:rsidP="007A6B14">
      <w:pPr>
        <w:numPr>
          <w:ilvl w:val="0"/>
          <w:numId w:val="3"/>
        </w:numPr>
      </w:pPr>
      <w:r w:rsidRPr="007A6B14">
        <w:t>Historical claims data (e.g., cost, procedure codes)</w:t>
      </w:r>
    </w:p>
    <w:p w14:paraId="3AF32FE8" w14:textId="77777777" w:rsidR="007A6B14" w:rsidRPr="007A6B14" w:rsidRDefault="007A6B14" w:rsidP="007A6B14">
      <w:pPr>
        <w:numPr>
          <w:ilvl w:val="0"/>
          <w:numId w:val="3"/>
        </w:numPr>
      </w:pPr>
      <w:r w:rsidRPr="007A6B14">
        <w:t>Diagnosis information (ICD codes grouped into categories)</w:t>
      </w:r>
    </w:p>
    <w:p w14:paraId="1E81B984" w14:textId="77777777" w:rsidR="007A6B14" w:rsidRPr="007A6B14" w:rsidRDefault="007A6B14" w:rsidP="007A6B14">
      <w:pPr>
        <w:numPr>
          <w:ilvl w:val="0"/>
          <w:numId w:val="3"/>
        </w:numPr>
      </w:pPr>
      <w:r w:rsidRPr="007A6B14">
        <w:t>Hospital admission and emergency visit data</w:t>
      </w:r>
    </w:p>
    <w:p w14:paraId="71B6B572" w14:textId="77777777" w:rsidR="007A6B14" w:rsidRPr="007A6B14" w:rsidRDefault="007A6B14" w:rsidP="007A6B14">
      <w:pPr>
        <w:numPr>
          <w:ilvl w:val="0"/>
          <w:numId w:val="3"/>
        </w:numPr>
      </w:pPr>
      <w:r w:rsidRPr="007A6B14">
        <w:t>Indicators of chronic conditions</w:t>
      </w:r>
    </w:p>
    <w:p w14:paraId="095BD4F9" w14:textId="77777777" w:rsidR="007A6B14" w:rsidRPr="007A6B14" w:rsidRDefault="007A6B14" w:rsidP="007A6B14">
      <w:r w:rsidRPr="007A6B14">
        <w:t>These datasets approximate the structure and characteristics of enterprise healthcare data used by organizations like Premera.</w:t>
      </w:r>
    </w:p>
    <w:p w14:paraId="2305FFFE" w14:textId="77777777" w:rsidR="007A6B14" w:rsidRPr="007A6B14" w:rsidRDefault="007A6B14" w:rsidP="007A6B14">
      <w:r w:rsidRPr="007A6B14">
        <w:pict w14:anchorId="2830B1A8">
          <v:rect id="_x0000_i1070" style="width:0;height:1.5pt" o:hralign="center" o:hrstd="t" o:hr="t" fillcolor="#a0a0a0" stroked="f"/>
        </w:pict>
      </w:r>
    </w:p>
    <w:p w14:paraId="383A7B35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>Methods</w:t>
      </w:r>
    </w:p>
    <w:p w14:paraId="3695621E" w14:textId="77777777" w:rsidR="007A6B14" w:rsidRPr="007A6B14" w:rsidRDefault="007A6B14" w:rsidP="007A6B14">
      <w:r w:rsidRPr="007A6B14">
        <w:t>The project will follow an end-to-end data science process:</w:t>
      </w:r>
    </w:p>
    <w:p w14:paraId="1BE1E5C7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>1. Data Preparation</w:t>
      </w:r>
    </w:p>
    <w:p w14:paraId="4438C4B5" w14:textId="77777777" w:rsidR="007A6B14" w:rsidRPr="007A6B14" w:rsidRDefault="007A6B14" w:rsidP="007A6B14">
      <w:pPr>
        <w:numPr>
          <w:ilvl w:val="0"/>
          <w:numId w:val="4"/>
        </w:numPr>
      </w:pPr>
      <w:r w:rsidRPr="007A6B14">
        <w:t>Clean and preprocess the data, including handling missing values</w:t>
      </w:r>
    </w:p>
    <w:p w14:paraId="50DF1D2F" w14:textId="77777777" w:rsidR="007A6B14" w:rsidRPr="007A6B14" w:rsidRDefault="007A6B14" w:rsidP="007A6B14">
      <w:pPr>
        <w:numPr>
          <w:ilvl w:val="0"/>
          <w:numId w:val="4"/>
        </w:numPr>
      </w:pPr>
      <w:r w:rsidRPr="007A6B14">
        <w:t>Transform categorical variables such as diagnosis codes</w:t>
      </w:r>
    </w:p>
    <w:p w14:paraId="1A6F6E37" w14:textId="77777777" w:rsidR="007A6B14" w:rsidRPr="007A6B14" w:rsidRDefault="007A6B14" w:rsidP="007A6B14">
      <w:pPr>
        <w:numPr>
          <w:ilvl w:val="0"/>
          <w:numId w:val="4"/>
        </w:numPr>
      </w:pPr>
      <w:r w:rsidRPr="007A6B14">
        <w:t>Perform feature engineering (e.g., total cost, frequency of visits, chronic condition indicators)</w:t>
      </w:r>
    </w:p>
    <w:p w14:paraId="3FE3FB2A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>2. Exploratory Data Analysis (EDA)</w:t>
      </w:r>
    </w:p>
    <w:p w14:paraId="2827432A" w14:textId="77777777" w:rsidR="007A6B14" w:rsidRPr="007A6B14" w:rsidRDefault="007A6B14" w:rsidP="007A6B14">
      <w:pPr>
        <w:numPr>
          <w:ilvl w:val="0"/>
          <w:numId w:val="5"/>
        </w:numPr>
      </w:pPr>
      <w:r w:rsidRPr="007A6B14">
        <w:t>Analyze cost distributions across members</w:t>
      </w:r>
    </w:p>
    <w:p w14:paraId="054871FC" w14:textId="77777777" w:rsidR="007A6B14" w:rsidRPr="007A6B14" w:rsidRDefault="007A6B14" w:rsidP="007A6B14">
      <w:pPr>
        <w:numPr>
          <w:ilvl w:val="0"/>
          <w:numId w:val="5"/>
        </w:numPr>
      </w:pPr>
      <w:r w:rsidRPr="007A6B14">
        <w:t>Identify trends and patterns associated with high-cost patients</w:t>
      </w:r>
    </w:p>
    <w:p w14:paraId="47498E36" w14:textId="77777777" w:rsidR="007A6B14" w:rsidRPr="007A6B14" w:rsidRDefault="007A6B14" w:rsidP="007A6B14">
      <w:pPr>
        <w:numPr>
          <w:ilvl w:val="0"/>
          <w:numId w:val="5"/>
        </w:numPr>
      </w:pPr>
      <w:r w:rsidRPr="007A6B14">
        <w:t>Use visualizations to understand relationships between variables</w:t>
      </w:r>
    </w:p>
    <w:p w14:paraId="6BE19A43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>3. Predictive Modeling</w:t>
      </w:r>
    </w:p>
    <w:p w14:paraId="48E7E4B7" w14:textId="77777777" w:rsidR="007A6B14" w:rsidRPr="007A6B14" w:rsidRDefault="007A6B14" w:rsidP="007A6B14">
      <w:pPr>
        <w:numPr>
          <w:ilvl w:val="0"/>
          <w:numId w:val="6"/>
        </w:numPr>
      </w:pPr>
      <w:r w:rsidRPr="007A6B14">
        <w:t>Develop a baseline model using Logistic Regression</w:t>
      </w:r>
    </w:p>
    <w:p w14:paraId="033E1B5F" w14:textId="77777777" w:rsidR="007A6B14" w:rsidRPr="007A6B14" w:rsidRDefault="007A6B14" w:rsidP="007A6B14">
      <w:pPr>
        <w:numPr>
          <w:ilvl w:val="0"/>
          <w:numId w:val="6"/>
        </w:numPr>
      </w:pPr>
      <w:r w:rsidRPr="007A6B14">
        <w:t>Apply advanced models such as Random Forest or Gradient Boosting</w:t>
      </w:r>
    </w:p>
    <w:p w14:paraId="00ACCBA8" w14:textId="77777777" w:rsidR="007A6B14" w:rsidRPr="007A6B14" w:rsidRDefault="007A6B14" w:rsidP="007A6B14">
      <w:pPr>
        <w:numPr>
          <w:ilvl w:val="0"/>
          <w:numId w:val="6"/>
        </w:numPr>
      </w:pPr>
      <w:r w:rsidRPr="007A6B14">
        <w:t>Tune model parameters for improved performance</w:t>
      </w:r>
    </w:p>
    <w:p w14:paraId="000D8BBC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lastRenderedPageBreak/>
        <w:t>4. Model Evaluation</w:t>
      </w:r>
    </w:p>
    <w:p w14:paraId="22B6490A" w14:textId="77777777" w:rsidR="007A6B14" w:rsidRPr="007A6B14" w:rsidRDefault="007A6B14" w:rsidP="007A6B14">
      <w:pPr>
        <w:numPr>
          <w:ilvl w:val="0"/>
          <w:numId w:val="7"/>
        </w:numPr>
      </w:pPr>
      <w:r w:rsidRPr="007A6B14">
        <w:t>Evaluate models using metrics such as Accuracy, Precision, Recall, and ROC-AUC</w:t>
      </w:r>
    </w:p>
    <w:p w14:paraId="461CCF9E" w14:textId="77777777" w:rsidR="007A6B14" w:rsidRPr="007A6B14" w:rsidRDefault="007A6B14" w:rsidP="007A6B14">
      <w:pPr>
        <w:numPr>
          <w:ilvl w:val="0"/>
          <w:numId w:val="7"/>
        </w:numPr>
      </w:pPr>
      <w:r w:rsidRPr="007A6B14">
        <w:t>Analyze confusion matrices to understand prediction performance</w:t>
      </w:r>
    </w:p>
    <w:p w14:paraId="5A55BD6C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>5. Visualization and Communication</w:t>
      </w:r>
    </w:p>
    <w:p w14:paraId="2650B24D" w14:textId="77777777" w:rsidR="007A6B14" w:rsidRPr="007A6B14" w:rsidRDefault="007A6B14" w:rsidP="007A6B14">
      <w:pPr>
        <w:numPr>
          <w:ilvl w:val="0"/>
          <w:numId w:val="8"/>
        </w:numPr>
      </w:pPr>
      <w:r w:rsidRPr="007A6B14">
        <w:t>Create visualizations such as feature importance charts and cost distributions</w:t>
      </w:r>
    </w:p>
    <w:p w14:paraId="00D4F431" w14:textId="156931A8" w:rsidR="007A6B14" w:rsidRPr="007A6B14" w:rsidRDefault="007A6B14" w:rsidP="007A6B14">
      <w:pPr>
        <w:numPr>
          <w:ilvl w:val="0"/>
          <w:numId w:val="8"/>
        </w:numPr>
      </w:pPr>
      <w:r w:rsidRPr="007A6B14">
        <w:t xml:space="preserve">Present insights </w:t>
      </w:r>
      <w:r w:rsidRPr="007A6B14">
        <w:t>into</w:t>
      </w:r>
      <w:r w:rsidRPr="007A6B14">
        <w:t xml:space="preserve"> a clear, business-friendly narrative suitable for non-technical stakeholders</w:t>
      </w:r>
    </w:p>
    <w:p w14:paraId="04A8A278" w14:textId="77777777" w:rsidR="007A6B14" w:rsidRPr="007A6B14" w:rsidRDefault="007A6B14" w:rsidP="007A6B14">
      <w:r w:rsidRPr="007A6B14">
        <w:pict w14:anchorId="6F1C4E96">
          <v:rect id="_x0000_i1071" style="width:0;height:1.5pt" o:hralign="center" o:hrstd="t" o:hr="t" fillcolor="#a0a0a0" stroked="f"/>
        </w:pict>
      </w:r>
    </w:p>
    <w:p w14:paraId="546D7E94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>Ethical Considerations</w:t>
      </w:r>
    </w:p>
    <w:p w14:paraId="079DE6D1" w14:textId="77777777" w:rsidR="007A6B14" w:rsidRPr="007A6B14" w:rsidRDefault="007A6B14" w:rsidP="007A6B14">
      <w:r w:rsidRPr="007A6B14">
        <w:t>This project involves analyzing healthcare-related data, which requires careful consideration of ethical issues:</w:t>
      </w:r>
    </w:p>
    <w:p w14:paraId="4FAC9B7E" w14:textId="77777777" w:rsidR="007A6B14" w:rsidRPr="007A6B14" w:rsidRDefault="007A6B14" w:rsidP="007A6B14">
      <w:pPr>
        <w:numPr>
          <w:ilvl w:val="0"/>
          <w:numId w:val="9"/>
        </w:numPr>
      </w:pPr>
      <w:r w:rsidRPr="007A6B14">
        <w:rPr>
          <w:b/>
          <w:bCs/>
        </w:rPr>
        <w:t>Privacy and Data Security:</w:t>
      </w:r>
      <w:r w:rsidRPr="007A6B14">
        <w:t xml:space="preserve"> Ensure that no personally identifiable information (PII) or PHI is exposed</w:t>
      </w:r>
    </w:p>
    <w:p w14:paraId="2BD61A20" w14:textId="77777777" w:rsidR="007A6B14" w:rsidRPr="007A6B14" w:rsidRDefault="007A6B14" w:rsidP="007A6B14">
      <w:pPr>
        <w:numPr>
          <w:ilvl w:val="0"/>
          <w:numId w:val="9"/>
        </w:numPr>
      </w:pPr>
      <w:r w:rsidRPr="007A6B14">
        <w:rPr>
          <w:b/>
          <w:bCs/>
        </w:rPr>
        <w:t>Bias and Fairness:</w:t>
      </w:r>
      <w:r w:rsidRPr="007A6B14">
        <w:t xml:space="preserve"> Avoid models that may disproportionately impact certain demographic groups</w:t>
      </w:r>
    </w:p>
    <w:p w14:paraId="4FB4FFF0" w14:textId="77777777" w:rsidR="007A6B14" w:rsidRPr="007A6B14" w:rsidRDefault="007A6B14" w:rsidP="007A6B14">
      <w:pPr>
        <w:numPr>
          <w:ilvl w:val="0"/>
          <w:numId w:val="9"/>
        </w:numPr>
      </w:pPr>
      <w:r w:rsidRPr="007A6B14">
        <w:rPr>
          <w:b/>
          <w:bCs/>
        </w:rPr>
        <w:t>Transparency:</w:t>
      </w:r>
      <w:r w:rsidRPr="007A6B14">
        <w:t xml:space="preserve"> Ensure that model decisions are interpretable and explainable</w:t>
      </w:r>
    </w:p>
    <w:p w14:paraId="6DCB6A82" w14:textId="77777777" w:rsidR="007A6B14" w:rsidRDefault="007A6B14" w:rsidP="007A6B14">
      <w:pPr>
        <w:numPr>
          <w:ilvl w:val="0"/>
          <w:numId w:val="9"/>
        </w:numPr>
      </w:pPr>
      <w:r w:rsidRPr="007A6B14">
        <w:rPr>
          <w:b/>
          <w:bCs/>
        </w:rPr>
        <w:t>Responsible Use:</w:t>
      </w:r>
      <w:r w:rsidRPr="007A6B14">
        <w:t xml:space="preserve"> The model should support human decision-making, not replace clinical judgment</w:t>
      </w:r>
    </w:p>
    <w:p w14:paraId="2981438F" w14:textId="77777777" w:rsidR="007A6B14" w:rsidRPr="007A6B14" w:rsidRDefault="007A6B14" w:rsidP="007A6B14">
      <w:pPr>
        <w:ind w:left="720"/>
      </w:pPr>
    </w:p>
    <w:p w14:paraId="2FC1F2A4" w14:textId="77777777" w:rsidR="007A6B14" w:rsidRPr="007A6B14" w:rsidRDefault="007A6B14" w:rsidP="007A6B14">
      <w:r w:rsidRPr="007A6B14">
        <w:pict w14:anchorId="2BFFBCCD">
          <v:rect id="_x0000_i1072" style="width:0;height:1.5pt" o:hralign="center" o:hrstd="t" o:hr="t" fillcolor="#a0a0a0" stroked="f"/>
        </w:pict>
      </w:r>
    </w:p>
    <w:p w14:paraId="3E864955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>Challenges / Issues</w:t>
      </w:r>
    </w:p>
    <w:p w14:paraId="40B80DDB" w14:textId="77777777" w:rsidR="007A6B14" w:rsidRPr="007A6B14" w:rsidRDefault="007A6B14" w:rsidP="007A6B14">
      <w:r w:rsidRPr="007A6B14">
        <w:t>Potential challenges for this project include:</w:t>
      </w:r>
    </w:p>
    <w:p w14:paraId="6FF86B70" w14:textId="77777777" w:rsidR="007A6B14" w:rsidRPr="007A6B14" w:rsidRDefault="007A6B14" w:rsidP="007A6B14">
      <w:pPr>
        <w:numPr>
          <w:ilvl w:val="0"/>
          <w:numId w:val="10"/>
        </w:numPr>
      </w:pPr>
      <w:r w:rsidRPr="007A6B14">
        <w:t>Imbalanced datasets, where high-cost members represent a small portion of the population</w:t>
      </w:r>
    </w:p>
    <w:p w14:paraId="283EA292" w14:textId="77777777" w:rsidR="007A6B14" w:rsidRPr="007A6B14" w:rsidRDefault="007A6B14" w:rsidP="007A6B14">
      <w:pPr>
        <w:numPr>
          <w:ilvl w:val="0"/>
          <w:numId w:val="10"/>
        </w:numPr>
      </w:pPr>
      <w:r w:rsidRPr="007A6B14">
        <w:t>Limited realism of publicly available datasets compared to actual enterprise healthcare data</w:t>
      </w:r>
    </w:p>
    <w:p w14:paraId="05EF90B0" w14:textId="77777777" w:rsidR="007A6B14" w:rsidRPr="007A6B14" w:rsidRDefault="007A6B14" w:rsidP="007A6B14">
      <w:pPr>
        <w:numPr>
          <w:ilvl w:val="0"/>
          <w:numId w:val="10"/>
        </w:numPr>
      </w:pPr>
      <w:r w:rsidRPr="007A6B14">
        <w:t>Complexity in interpreting medical diagnosis codes (ICD classifications)</w:t>
      </w:r>
    </w:p>
    <w:p w14:paraId="528E54A7" w14:textId="77777777" w:rsidR="007A6B14" w:rsidRPr="007A6B14" w:rsidRDefault="007A6B14" w:rsidP="007A6B14">
      <w:pPr>
        <w:numPr>
          <w:ilvl w:val="0"/>
          <w:numId w:val="10"/>
        </w:numPr>
      </w:pPr>
      <w:r w:rsidRPr="007A6B14">
        <w:t>Balancing predictive accuracy with model interpretability</w:t>
      </w:r>
    </w:p>
    <w:p w14:paraId="395264A8" w14:textId="77777777" w:rsidR="007A6B14" w:rsidRPr="007A6B14" w:rsidRDefault="007A6B14" w:rsidP="007A6B14">
      <w:pPr>
        <w:numPr>
          <w:ilvl w:val="0"/>
          <w:numId w:val="10"/>
        </w:numPr>
      </w:pPr>
      <w:r w:rsidRPr="007A6B14">
        <w:lastRenderedPageBreak/>
        <w:t>Risk of overfitting with more complex machine learning models</w:t>
      </w:r>
    </w:p>
    <w:p w14:paraId="28EC60A4" w14:textId="77777777" w:rsidR="007A6B14" w:rsidRDefault="007A6B14" w:rsidP="007A6B14">
      <w:r w:rsidRPr="007A6B14">
        <w:pict w14:anchorId="0CFAE0B6">
          <v:rect id="_x0000_i1073" style="width:0;height:1.5pt" o:hralign="center" o:hrstd="t" o:hr="t" fillcolor="#a0a0a0" stroked="f"/>
        </w:pict>
      </w:r>
    </w:p>
    <w:p w14:paraId="5F13E02F" w14:textId="77777777" w:rsidR="007A6B14" w:rsidRDefault="007A6B14" w:rsidP="007A6B14"/>
    <w:p w14:paraId="5CE860E1" w14:textId="77777777" w:rsidR="007A6B14" w:rsidRPr="007A6B14" w:rsidRDefault="007A6B14" w:rsidP="007A6B14"/>
    <w:p w14:paraId="0F4444BB" w14:textId="77777777" w:rsidR="007A6B14" w:rsidRPr="007A6B14" w:rsidRDefault="007A6B14" w:rsidP="007A6B14">
      <w:pPr>
        <w:rPr>
          <w:b/>
          <w:bCs/>
        </w:rPr>
      </w:pPr>
      <w:r w:rsidRPr="007A6B14">
        <w:rPr>
          <w:b/>
          <w:bCs/>
        </w:rPr>
        <w:t>References</w:t>
      </w:r>
    </w:p>
    <w:p w14:paraId="490D628B" w14:textId="77777777" w:rsidR="007A6B14" w:rsidRPr="007A6B14" w:rsidRDefault="007A6B14" w:rsidP="007A6B14">
      <w:r w:rsidRPr="007A6B14">
        <w:t xml:space="preserve">Centers for Medicare &amp; Medicaid Services. (n.d.). </w:t>
      </w:r>
      <w:r w:rsidRPr="007A6B14">
        <w:rPr>
          <w:i/>
          <w:iCs/>
        </w:rPr>
        <w:t>Medicare claims data</w:t>
      </w:r>
      <w:r w:rsidRPr="007A6B14">
        <w:t>.</w:t>
      </w:r>
    </w:p>
    <w:p w14:paraId="218A5992" w14:textId="77777777" w:rsidR="007A6B14" w:rsidRPr="007A6B14" w:rsidRDefault="007A6B14" w:rsidP="007A6B14">
      <w:r w:rsidRPr="007A6B14">
        <w:t xml:space="preserve">UCI Machine Learning Repository. (n.d.). </w:t>
      </w:r>
      <w:r w:rsidRPr="007A6B14">
        <w:rPr>
          <w:i/>
          <w:iCs/>
        </w:rPr>
        <w:t>Hospital readmission dataset</w:t>
      </w:r>
      <w:r w:rsidRPr="007A6B14">
        <w:t>.</w:t>
      </w:r>
    </w:p>
    <w:p w14:paraId="539AFF2B" w14:textId="77777777" w:rsidR="007A6B14" w:rsidRPr="007A6B14" w:rsidRDefault="007A6B14" w:rsidP="007A6B14">
      <w:r w:rsidRPr="007A6B14">
        <w:t xml:space="preserve">Huyen, C. (2024). </w:t>
      </w:r>
      <w:r w:rsidRPr="007A6B14">
        <w:rPr>
          <w:i/>
          <w:iCs/>
        </w:rPr>
        <w:t>AI engineering: Building applications with foundation models</w:t>
      </w:r>
      <w:r w:rsidRPr="007A6B14">
        <w:t>. O’Reilly Media.</w:t>
      </w:r>
    </w:p>
    <w:p w14:paraId="7C3BF93F" w14:textId="77777777" w:rsidR="007A6B14" w:rsidRPr="007A6B14" w:rsidRDefault="007A6B14" w:rsidP="007A6B14">
      <w:proofErr w:type="spellStart"/>
      <w:r w:rsidRPr="007A6B14">
        <w:t>Fregly</w:t>
      </w:r>
      <w:proofErr w:type="spellEnd"/>
      <w:r w:rsidRPr="007A6B14">
        <w:t xml:space="preserve">, C., Barth, A., &amp; Eigenbrode, S. (2023). </w:t>
      </w:r>
      <w:r w:rsidRPr="007A6B14">
        <w:rPr>
          <w:i/>
          <w:iCs/>
        </w:rPr>
        <w:t>Generative AI on AWS</w:t>
      </w:r>
      <w:r w:rsidRPr="007A6B14">
        <w:t>. O’Reilly Media.</w:t>
      </w:r>
    </w:p>
    <w:p w14:paraId="6869B4CE" w14:textId="77777777" w:rsidR="00E204AF" w:rsidRDefault="00E204AF"/>
    <w:sectPr w:rsidR="00E20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730"/>
    <w:multiLevelType w:val="multilevel"/>
    <w:tmpl w:val="782A5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D333D9"/>
    <w:multiLevelType w:val="multilevel"/>
    <w:tmpl w:val="8AA8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ED2AF5"/>
    <w:multiLevelType w:val="multilevel"/>
    <w:tmpl w:val="8200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F13B3"/>
    <w:multiLevelType w:val="multilevel"/>
    <w:tmpl w:val="FD8A1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4414BE"/>
    <w:multiLevelType w:val="multilevel"/>
    <w:tmpl w:val="EA2A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55632"/>
    <w:multiLevelType w:val="multilevel"/>
    <w:tmpl w:val="E546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5F6661"/>
    <w:multiLevelType w:val="multilevel"/>
    <w:tmpl w:val="ECA2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59434C"/>
    <w:multiLevelType w:val="multilevel"/>
    <w:tmpl w:val="10B40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C429B4"/>
    <w:multiLevelType w:val="multilevel"/>
    <w:tmpl w:val="4958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06337"/>
    <w:multiLevelType w:val="multilevel"/>
    <w:tmpl w:val="219E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4352">
    <w:abstractNumId w:val="8"/>
  </w:num>
  <w:num w:numId="2" w16cid:durableId="465859548">
    <w:abstractNumId w:val="6"/>
  </w:num>
  <w:num w:numId="3" w16cid:durableId="775715237">
    <w:abstractNumId w:val="0"/>
  </w:num>
  <w:num w:numId="4" w16cid:durableId="1935939420">
    <w:abstractNumId w:val="9"/>
  </w:num>
  <w:num w:numId="5" w16cid:durableId="282856790">
    <w:abstractNumId w:val="4"/>
  </w:num>
  <w:num w:numId="6" w16cid:durableId="1948464626">
    <w:abstractNumId w:val="3"/>
  </w:num>
  <w:num w:numId="7" w16cid:durableId="97603894">
    <w:abstractNumId w:val="2"/>
  </w:num>
  <w:num w:numId="8" w16cid:durableId="269631912">
    <w:abstractNumId w:val="5"/>
  </w:num>
  <w:num w:numId="9" w16cid:durableId="1788232454">
    <w:abstractNumId w:val="1"/>
  </w:num>
  <w:num w:numId="10" w16cid:durableId="4387254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B14"/>
    <w:rsid w:val="00441EC8"/>
    <w:rsid w:val="004B4F24"/>
    <w:rsid w:val="007A6B14"/>
    <w:rsid w:val="00885104"/>
    <w:rsid w:val="00E20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47995"/>
  <w15:chartTrackingRefBased/>
  <w15:docId w15:val="{6EDB3B51-90F2-4F06-898C-B54EFA7EB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B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B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B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B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B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B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B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B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B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B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B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B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B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B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B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B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B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B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B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B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B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B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B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B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B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B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B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B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B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653</Words>
  <Characters>3726</Characters>
  <Application>Microsoft Office Word</Application>
  <DocSecurity>0</DocSecurity>
  <Lines>31</Lines>
  <Paragraphs>8</Paragraphs>
  <ScaleCrop>false</ScaleCrop>
  <Company/>
  <LinksUpToDate>false</LinksUpToDate>
  <CharactersWithSpaces>4371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Sharma</dc:creator>
  <cp:keywords/>
  <dc:description/>
  <cp:lastModifiedBy>Vijay Sharma</cp:lastModifiedBy>
  <cp:revision>1</cp:revision>
  <dcterms:created xsi:type="dcterms:W3CDTF">2026-06-14T03:21:00Z</dcterms:created>
  <dcterms:modified xsi:type="dcterms:W3CDTF">2026-06-14T03:31:00Z</dcterms:modified>
</cp:coreProperties>
</file>