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05F27" w14:textId="03692367" w:rsidR="00C8081E" w:rsidRPr="00C8081E" w:rsidRDefault="00C8081E" w:rsidP="00C8081E">
      <w:pPr>
        <w:spacing w:before="514" w:after="0" w:line="480" w:lineRule="atLeast"/>
        <w:rPr>
          <w:rFonts w:ascii="Georgia" w:eastAsia="Times New Roman" w:hAnsi="Georgia" w:cs="Times New Roman"/>
          <w:b/>
          <w:bCs/>
          <w:color w:val="242424"/>
          <w:spacing w:val="-1"/>
          <w:kern w:val="0"/>
          <w:sz w:val="36"/>
          <w:szCs w:val="36"/>
          <w:u w:val="single"/>
          <w14:ligatures w14:val="none"/>
        </w:rPr>
      </w:pPr>
      <w:r>
        <w:rPr>
          <w:rFonts w:ascii="Georgia" w:eastAsia="Times New Roman" w:hAnsi="Georgia" w:cs="Times New Roman"/>
          <w:b/>
          <w:bCs/>
          <w:color w:val="242424"/>
          <w:spacing w:val="-1"/>
          <w:kern w:val="0"/>
          <w:sz w:val="30"/>
          <w:szCs w:val="30"/>
          <w14:ligatures w14:val="none"/>
        </w:rPr>
        <w:tab/>
      </w:r>
      <w:r>
        <w:rPr>
          <w:rFonts w:ascii="Georgia" w:eastAsia="Times New Roman" w:hAnsi="Georgia" w:cs="Times New Roman"/>
          <w:b/>
          <w:bCs/>
          <w:color w:val="242424"/>
          <w:spacing w:val="-1"/>
          <w:kern w:val="0"/>
          <w:sz w:val="30"/>
          <w:szCs w:val="30"/>
          <w14:ligatures w14:val="none"/>
        </w:rPr>
        <w:tab/>
      </w:r>
      <w:r w:rsidRPr="00C8081E">
        <w:rPr>
          <w:rFonts w:ascii="Georgia" w:eastAsia="Times New Roman" w:hAnsi="Georgia" w:cs="Times New Roman"/>
          <w:b/>
          <w:bCs/>
          <w:color w:val="242424"/>
          <w:spacing w:val="-1"/>
          <w:kern w:val="0"/>
          <w:sz w:val="36"/>
          <w:szCs w:val="36"/>
          <w:u w:val="single"/>
          <w14:ligatures w14:val="none"/>
        </w:rPr>
        <w:t>Predictive Analytics Case Study</w:t>
      </w:r>
    </w:p>
    <w:p w14:paraId="3445FDAD" w14:textId="5058A663" w:rsidR="00C8081E" w:rsidRPr="00C8081E" w:rsidRDefault="00C8081E" w:rsidP="00C8081E">
      <w:pPr>
        <w:spacing w:before="514" w:after="0" w:line="480" w:lineRule="atLeast"/>
        <w:rPr>
          <w:rFonts w:ascii="Georgia" w:eastAsia="Times New Roman" w:hAnsi="Georgia" w:cs="Times New Roman"/>
          <w:color w:val="242424"/>
          <w:spacing w:val="-1"/>
          <w:kern w:val="0"/>
          <w:sz w:val="30"/>
          <w:szCs w:val="30"/>
          <w14:ligatures w14:val="none"/>
        </w:rPr>
      </w:pPr>
      <w:r w:rsidRPr="00C8081E">
        <w:rPr>
          <w:rFonts w:ascii="Georgia" w:eastAsia="Times New Roman" w:hAnsi="Georgia" w:cs="Times New Roman"/>
          <w:b/>
          <w:bCs/>
          <w:color w:val="242424"/>
          <w:spacing w:val="-1"/>
          <w:kern w:val="0"/>
          <w:sz w:val="30"/>
          <w:szCs w:val="30"/>
          <w14:ligatures w14:val="none"/>
        </w:rPr>
        <w:t>CASE STUDY: CHURN PREDICTIONS</w:t>
      </w:r>
    </w:p>
    <w:p w14:paraId="31BFD73C" w14:textId="7C71AEC7" w:rsidR="00C8081E" w:rsidRPr="00C8081E" w:rsidRDefault="00C8081E" w:rsidP="00C8081E">
      <w:pPr>
        <w:spacing w:before="514" w:after="0" w:line="480" w:lineRule="atLeast"/>
        <w:rPr>
          <w:rFonts w:ascii="Georgia" w:eastAsia="Times New Roman" w:hAnsi="Georgia" w:cs="Times New Roman"/>
          <w:color w:val="242424"/>
          <w:spacing w:val="-1"/>
          <w:kern w:val="0"/>
          <w:sz w:val="30"/>
          <w:szCs w:val="30"/>
          <w14:ligatures w14:val="none"/>
        </w:rPr>
      </w:pPr>
      <w:r w:rsidRPr="00C8081E">
        <w:rPr>
          <w:rFonts w:ascii="Georgia" w:eastAsia="Times New Roman" w:hAnsi="Georgia" w:cs="Times New Roman"/>
          <w:color w:val="242424"/>
          <w:spacing w:val="-1"/>
          <w:kern w:val="0"/>
          <w:sz w:val="30"/>
          <w:szCs w:val="30"/>
          <w14:ligatures w14:val="none"/>
        </w:rPr>
        <w:t xml:space="preserve">‘Churn’ is a word derived from change and turn. It means the discontinuation of a contract. Churn means customers or users who leave a service or migrate to competitors in the same industry. Churn prediction is very important for any </w:t>
      </w:r>
      <w:r w:rsidRPr="00C8081E">
        <w:rPr>
          <w:rFonts w:ascii="Georgia" w:eastAsia="Times New Roman" w:hAnsi="Georgia" w:cs="Times New Roman"/>
          <w:color w:val="242424"/>
          <w:spacing w:val="-1"/>
          <w:kern w:val="0"/>
          <w:sz w:val="30"/>
          <w:szCs w:val="30"/>
          <w14:ligatures w14:val="none"/>
        </w:rPr>
        <w:t>organization</w:t>
      </w:r>
      <w:r w:rsidRPr="00C8081E">
        <w:rPr>
          <w:rFonts w:ascii="Georgia" w:eastAsia="Times New Roman" w:hAnsi="Georgia" w:cs="Times New Roman"/>
          <w:color w:val="242424"/>
          <w:spacing w:val="-1"/>
          <w:kern w:val="0"/>
          <w:sz w:val="30"/>
          <w:szCs w:val="30"/>
          <w14:ligatures w14:val="none"/>
        </w:rPr>
        <w:t xml:space="preserve"> to keep </w:t>
      </w:r>
      <w:r w:rsidRPr="00C8081E">
        <w:rPr>
          <w:rFonts w:ascii="Georgia" w:eastAsia="Times New Roman" w:hAnsi="Georgia" w:cs="Times New Roman"/>
          <w:color w:val="242424"/>
          <w:spacing w:val="-1"/>
          <w:kern w:val="0"/>
          <w:sz w:val="30"/>
          <w:szCs w:val="30"/>
          <w14:ligatures w14:val="none"/>
        </w:rPr>
        <w:t>its</w:t>
      </w:r>
      <w:r w:rsidRPr="00C8081E">
        <w:rPr>
          <w:rFonts w:ascii="Georgia" w:eastAsia="Times New Roman" w:hAnsi="Georgia" w:cs="Times New Roman"/>
          <w:color w:val="242424"/>
          <w:spacing w:val="-1"/>
          <w:kern w:val="0"/>
          <w:sz w:val="30"/>
          <w:szCs w:val="30"/>
          <w14:ligatures w14:val="none"/>
        </w:rPr>
        <w:t xml:space="preserve"> existing customers and attract new ones. Keeping existing customers is very important because this ensures a steady stream of revenue as they look to expand their businesses or to add new customers. Churn prediction means detecting which customers are likely to leave a service or to cancel a subscription to a service.</w:t>
      </w:r>
    </w:p>
    <w:p w14:paraId="27B0DDCF" w14:textId="6DE52FF2" w:rsidR="00C8081E" w:rsidRPr="00C8081E" w:rsidRDefault="00C8081E" w:rsidP="00C8081E">
      <w:pPr>
        <w:spacing w:before="514" w:after="0" w:line="480" w:lineRule="atLeast"/>
        <w:rPr>
          <w:rFonts w:ascii="Georgia" w:eastAsia="Times New Roman" w:hAnsi="Georgia" w:cs="Times New Roman"/>
          <w:color w:val="242424"/>
          <w:spacing w:val="-1"/>
          <w:kern w:val="0"/>
          <w:sz w:val="30"/>
          <w:szCs w:val="30"/>
          <w14:ligatures w14:val="none"/>
        </w:rPr>
      </w:pPr>
      <w:r w:rsidRPr="00C8081E">
        <w:rPr>
          <w:rFonts w:ascii="Georgia" w:eastAsia="Times New Roman" w:hAnsi="Georgia" w:cs="Times New Roman"/>
          <w:b/>
          <w:bCs/>
          <w:color w:val="242424"/>
          <w:spacing w:val="-1"/>
          <w:kern w:val="0"/>
          <w:sz w:val="30"/>
          <w:szCs w:val="30"/>
          <w14:ligatures w14:val="none"/>
        </w:rPr>
        <w:t>Examples:</w:t>
      </w:r>
      <w:r w:rsidRPr="00C8081E">
        <w:rPr>
          <w:rFonts w:ascii="Georgia" w:eastAsia="Times New Roman" w:hAnsi="Georgia" w:cs="Times New Roman"/>
          <w:color w:val="242424"/>
          <w:spacing w:val="-1"/>
          <w:kern w:val="0"/>
          <w:sz w:val="30"/>
          <w:szCs w:val="30"/>
          <w14:ligatures w14:val="none"/>
        </w:rPr>
        <w:t xml:space="preserve"> Banks, where customers may move to other banks, and services like Netflix or Spotify, where churn is the number of people, the customers who </w:t>
      </w:r>
      <w:r w:rsidRPr="00C8081E">
        <w:rPr>
          <w:rFonts w:ascii="Georgia" w:eastAsia="Times New Roman" w:hAnsi="Georgia" w:cs="Times New Roman"/>
          <w:color w:val="242424"/>
          <w:spacing w:val="-1"/>
          <w:kern w:val="0"/>
          <w:sz w:val="30"/>
          <w:szCs w:val="30"/>
          <w14:ligatures w14:val="none"/>
        </w:rPr>
        <w:t>leave</w:t>
      </w:r>
      <w:r w:rsidRPr="00C8081E">
        <w:rPr>
          <w:rFonts w:ascii="Georgia" w:eastAsia="Times New Roman" w:hAnsi="Georgia" w:cs="Times New Roman"/>
          <w:color w:val="242424"/>
          <w:spacing w:val="-1"/>
          <w:kern w:val="0"/>
          <w:sz w:val="30"/>
          <w:szCs w:val="30"/>
          <w14:ligatures w14:val="none"/>
        </w:rPr>
        <w:t xml:space="preserve"> the company.</w:t>
      </w:r>
    </w:p>
    <w:p w14:paraId="473A0CD7" w14:textId="77777777" w:rsidR="00C8081E" w:rsidRPr="00C8081E" w:rsidRDefault="00C8081E" w:rsidP="00C8081E">
      <w:pPr>
        <w:spacing w:before="514" w:after="0" w:line="480" w:lineRule="atLeast"/>
        <w:rPr>
          <w:rFonts w:ascii="Georgia" w:eastAsia="Times New Roman" w:hAnsi="Georgia" w:cs="Times New Roman"/>
          <w:color w:val="242424"/>
          <w:spacing w:val="-1"/>
          <w:kern w:val="0"/>
          <w:sz w:val="30"/>
          <w:szCs w:val="30"/>
          <w14:ligatures w14:val="none"/>
        </w:rPr>
      </w:pPr>
      <w:r w:rsidRPr="00C8081E">
        <w:rPr>
          <w:rFonts w:ascii="Georgia" w:eastAsia="Times New Roman" w:hAnsi="Georgia" w:cs="Times New Roman"/>
          <w:color w:val="242424"/>
          <w:spacing w:val="-1"/>
          <w:kern w:val="0"/>
          <w:sz w:val="30"/>
          <w:szCs w:val="30"/>
          <w14:ligatures w14:val="none"/>
        </w:rPr>
        <w:t xml:space="preserve">Churn prediction is usually an AI Based model that helps to assess the chance that customers will churn i.e. stop actively using the service or business. Acquiring new clients often cost about 4 or 5 times more than retaining existing clients. Hence churn prediction is a very </w:t>
      </w:r>
      <w:proofErr w:type="spellStart"/>
      <w:r w:rsidRPr="00C8081E">
        <w:rPr>
          <w:rFonts w:ascii="Georgia" w:eastAsia="Times New Roman" w:hAnsi="Georgia" w:cs="Times New Roman"/>
          <w:color w:val="242424"/>
          <w:spacing w:val="-1"/>
          <w:kern w:val="0"/>
          <w:sz w:val="30"/>
          <w:szCs w:val="30"/>
          <w14:ligatures w14:val="none"/>
        </w:rPr>
        <w:t>very</w:t>
      </w:r>
      <w:proofErr w:type="spellEnd"/>
      <w:r w:rsidRPr="00C8081E">
        <w:rPr>
          <w:rFonts w:ascii="Georgia" w:eastAsia="Times New Roman" w:hAnsi="Georgia" w:cs="Times New Roman"/>
          <w:color w:val="242424"/>
          <w:spacing w:val="-1"/>
          <w:kern w:val="0"/>
          <w:sz w:val="30"/>
          <w:szCs w:val="30"/>
          <w14:ligatures w14:val="none"/>
        </w:rPr>
        <w:t xml:space="preserve"> critical indicator for many businesses. Churn rate is also a critical metric of customer satisfaction.</w:t>
      </w:r>
    </w:p>
    <w:p w14:paraId="190B6841" w14:textId="77777777" w:rsidR="00C8081E" w:rsidRPr="00C8081E" w:rsidRDefault="00C8081E" w:rsidP="00C8081E">
      <w:pPr>
        <w:spacing w:before="514" w:after="0" w:line="480" w:lineRule="atLeast"/>
        <w:rPr>
          <w:rFonts w:ascii="Georgia" w:eastAsia="Times New Roman" w:hAnsi="Georgia" w:cs="Times New Roman"/>
          <w:color w:val="242424"/>
          <w:spacing w:val="-1"/>
          <w:kern w:val="0"/>
          <w:sz w:val="30"/>
          <w:szCs w:val="30"/>
          <w14:ligatures w14:val="none"/>
        </w:rPr>
      </w:pPr>
      <w:r w:rsidRPr="00C8081E">
        <w:rPr>
          <w:rFonts w:ascii="Georgia" w:eastAsia="Times New Roman" w:hAnsi="Georgia" w:cs="Times New Roman"/>
          <w:color w:val="242424"/>
          <w:spacing w:val="-1"/>
          <w:kern w:val="0"/>
          <w:sz w:val="30"/>
          <w:szCs w:val="30"/>
          <w14:ligatures w14:val="none"/>
        </w:rPr>
        <w:lastRenderedPageBreak/>
        <w:t>Low churn rates mean happy customers. High churn rates mean customers are leaving the business or service.</w:t>
      </w:r>
    </w:p>
    <w:p w14:paraId="65AB386A" w14:textId="58CDF5FD" w:rsidR="00C8081E" w:rsidRPr="00C8081E" w:rsidRDefault="00C8081E" w:rsidP="00C8081E">
      <w:pPr>
        <w:spacing w:before="514" w:after="0" w:line="480" w:lineRule="atLeast"/>
        <w:rPr>
          <w:rFonts w:ascii="Georgia" w:eastAsia="Times New Roman" w:hAnsi="Georgia" w:cs="Times New Roman"/>
          <w:color w:val="242424"/>
          <w:spacing w:val="-1"/>
          <w:kern w:val="0"/>
          <w:sz w:val="30"/>
          <w:szCs w:val="30"/>
          <w14:ligatures w14:val="none"/>
        </w:rPr>
      </w:pPr>
      <w:r w:rsidRPr="00C8081E">
        <w:rPr>
          <w:rFonts w:ascii="Georgia" w:eastAsia="Times New Roman" w:hAnsi="Georgia" w:cs="Times New Roman"/>
          <w:color w:val="242424"/>
          <w:spacing w:val="-1"/>
          <w:kern w:val="0"/>
          <w:sz w:val="30"/>
          <w:szCs w:val="30"/>
          <w14:ligatures w14:val="none"/>
        </w:rPr>
        <w:t xml:space="preserve">A small rate of monthly or quarterly churn compounds over time. 1% monthly churn can quickly turn into 12% annual churn. Machine learning works with the data and analyses and predicts how many customers are likely to leave, so that preventive measures can be taken. Churn is a good indicator of growth potential. By comparing and </w:t>
      </w:r>
      <w:r w:rsidRPr="00C8081E">
        <w:rPr>
          <w:rFonts w:ascii="Georgia" w:eastAsia="Times New Roman" w:hAnsi="Georgia" w:cs="Times New Roman"/>
          <w:color w:val="242424"/>
          <w:spacing w:val="-1"/>
          <w:kern w:val="0"/>
          <w:sz w:val="30"/>
          <w:szCs w:val="30"/>
          <w14:ligatures w14:val="none"/>
        </w:rPr>
        <w:t>analyzing</w:t>
      </w:r>
      <w:r w:rsidRPr="00C8081E">
        <w:rPr>
          <w:rFonts w:ascii="Georgia" w:eastAsia="Times New Roman" w:hAnsi="Georgia" w:cs="Times New Roman"/>
          <w:color w:val="242424"/>
          <w:spacing w:val="-1"/>
          <w:kern w:val="0"/>
          <w:sz w:val="30"/>
          <w:szCs w:val="30"/>
          <w14:ligatures w14:val="none"/>
        </w:rPr>
        <w:t xml:space="preserve"> churn rates and growth rates, we can exactly predict how much the business will grow over time.</w:t>
      </w:r>
    </w:p>
    <w:p w14:paraId="3D19A1EB" w14:textId="35EF31FE" w:rsidR="00C8081E" w:rsidRPr="00C8081E" w:rsidRDefault="00C8081E" w:rsidP="00C8081E">
      <w:pPr>
        <w:spacing w:before="514" w:after="0" w:line="480" w:lineRule="atLeast"/>
        <w:rPr>
          <w:rFonts w:ascii="Times New Roman" w:eastAsia="Times New Roman" w:hAnsi="Times New Roman" w:cs="Times New Roman"/>
          <w:kern w:val="0"/>
          <w14:ligatures w14:val="none"/>
        </w:rPr>
      </w:pPr>
      <w:r w:rsidRPr="00C8081E">
        <w:rPr>
          <w:rFonts w:ascii="Georgia" w:eastAsia="Times New Roman" w:hAnsi="Georgia" w:cs="Times New Roman"/>
          <w:color w:val="242424"/>
          <w:spacing w:val="-1"/>
          <w:kern w:val="0"/>
          <w:sz w:val="30"/>
          <w:szCs w:val="30"/>
          <w14:ligatures w14:val="none"/>
        </w:rPr>
        <w:t>If growth is higher than churn, the business is growing. If churn is higher than growth, the business is not thriving.</w:t>
      </w:r>
    </w:p>
    <w:p w14:paraId="1B657F3A" w14:textId="26D738F0" w:rsidR="00C8081E" w:rsidRPr="00C8081E" w:rsidRDefault="00C8081E" w:rsidP="00C8081E">
      <w:pPr>
        <w:spacing w:after="0" w:line="240" w:lineRule="auto"/>
        <w:rPr>
          <w:rFonts w:ascii="Times New Roman" w:eastAsia="Times New Roman" w:hAnsi="Times New Roman" w:cs="Times New Roman"/>
          <w:kern w:val="0"/>
          <w14:ligatures w14:val="none"/>
        </w:rPr>
      </w:pPr>
      <w:r w:rsidRPr="00C8081E">
        <w:rPr>
          <w:rFonts w:ascii="Times New Roman" w:eastAsia="Times New Roman" w:hAnsi="Times New Roman" w:cs="Times New Roman"/>
          <w:kern w:val="0"/>
          <w14:ligatures w14:val="none"/>
        </w:rPr>
        <w:fldChar w:fldCharType="begin"/>
      </w:r>
      <w:r w:rsidRPr="00C8081E">
        <w:rPr>
          <w:rFonts w:ascii="Times New Roman" w:eastAsia="Times New Roman" w:hAnsi="Times New Roman" w:cs="Times New Roman"/>
          <w:kern w:val="0"/>
          <w14:ligatures w14:val="none"/>
        </w:rPr>
        <w:instrText xml:space="preserve"> INCLUDEPICTURE "https://miro.medium.com/v2/resize:fit:1400/1*VRltVzWoD2vy6l5c0su3MQ.jpeg" \* MERGEFORMATINET </w:instrText>
      </w:r>
      <w:r w:rsidRPr="00C8081E">
        <w:rPr>
          <w:rFonts w:ascii="Times New Roman" w:eastAsia="Times New Roman" w:hAnsi="Times New Roman" w:cs="Times New Roman"/>
          <w:kern w:val="0"/>
          <w14:ligatures w14:val="none"/>
        </w:rPr>
        <w:fldChar w:fldCharType="separate"/>
      </w:r>
      <w:r w:rsidRPr="00C8081E">
        <w:rPr>
          <w:rFonts w:ascii="Times New Roman" w:eastAsia="Times New Roman" w:hAnsi="Times New Roman" w:cs="Times New Roman"/>
          <w:noProof/>
          <w:kern w:val="0"/>
          <w14:ligatures w14:val="none"/>
        </w:rPr>
        <w:drawing>
          <wp:inline distT="0" distB="0" distL="0" distR="0" wp14:anchorId="6B00AB31" wp14:editId="5906DDCA">
            <wp:extent cx="5943600" cy="1316355"/>
            <wp:effectExtent l="0" t="0" r="0" b="4445"/>
            <wp:docPr id="1236338814" name="Picture 3" descr="A group of people wearing face mas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38814" name="Picture 3" descr="A group of people wearing face mask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316355"/>
                    </a:xfrm>
                    <a:prstGeom prst="rect">
                      <a:avLst/>
                    </a:prstGeom>
                    <a:noFill/>
                    <a:ln>
                      <a:noFill/>
                    </a:ln>
                  </pic:spPr>
                </pic:pic>
              </a:graphicData>
            </a:graphic>
          </wp:inline>
        </w:drawing>
      </w:r>
      <w:r w:rsidRPr="00C8081E">
        <w:rPr>
          <w:rFonts w:ascii="Times New Roman" w:eastAsia="Times New Roman" w:hAnsi="Times New Roman" w:cs="Times New Roman"/>
          <w:kern w:val="0"/>
          <w14:ligatures w14:val="none"/>
        </w:rPr>
        <w:fldChar w:fldCharType="end"/>
      </w:r>
    </w:p>
    <w:p w14:paraId="1FCE9928" w14:textId="7062E20B" w:rsidR="00C8081E" w:rsidRPr="00C8081E" w:rsidRDefault="00C8081E" w:rsidP="00C8081E">
      <w:pPr>
        <w:spacing w:after="0" w:line="240" w:lineRule="auto"/>
        <w:rPr>
          <w:rFonts w:ascii="Times New Roman" w:eastAsia="Times New Roman" w:hAnsi="Times New Roman" w:cs="Times New Roman"/>
          <w:kern w:val="0"/>
          <w14:ligatures w14:val="none"/>
        </w:rPr>
      </w:pPr>
    </w:p>
    <w:p w14:paraId="53D65924" w14:textId="225870E1" w:rsidR="00C8081E" w:rsidRPr="00C8081E" w:rsidRDefault="00C8081E" w:rsidP="00C8081E">
      <w:pPr>
        <w:spacing w:before="514" w:after="0" w:line="480" w:lineRule="atLeast"/>
        <w:rPr>
          <w:rFonts w:ascii="Georgia" w:eastAsia="Times New Roman" w:hAnsi="Georgia" w:cs="Times New Roman"/>
          <w:color w:val="242424"/>
          <w:spacing w:val="-1"/>
          <w:kern w:val="0"/>
          <w:sz w:val="30"/>
          <w:szCs w:val="30"/>
          <w14:ligatures w14:val="none"/>
        </w:rPr>
      </w:pPr>
      <w:r w:rsidRPr="00C8081E">
        <w:rPr>
          <w:rFonts w:ascii="Georgia" w:eastAsia="Times New Roman" w:hAnsi="Georgia" w:cs="Times New Roman"/>
          <w:b/>
          <w:bCs/>
          <w:color w:val="242424"/>
          <w:spacing w:val="-1"/>
          <w:kern w:val="0"/>
          <w:sz w:val="30"/>
          <w:szCs w:val="30"/>
          <w14:ligatures w14:val="none"/>
        </w:rPr>
        <w:t>Data Description and Preprocessing:</w:t>
      </w:r>
    </w:p>
    <w:p w14:paraId="61268A1A" w14:textId="0A4F44D3" w:rsidR="00C8081E" w:rsidRPr="00C8081E" w:rsidRDefault="00C8081E" w:rsidP="00C8081E">
      <w:pPr>
        <w:spacing w:before="514" w:after="0" w:line="480" w:lineRule="atLeast"/>
        <w:rPr>
          <w:rFonts w:ascii="Georgia" w:eastAsia="Times New Roman" w:hAnsi="Georgia" w:cs="Times New Roman"/>
          <w:color w:val="242424"/>
          <w:spacing w:val="-1"/>
          <w:kern w:val="0"/>
          <w:sz w:val="30"/>
          <w:szCs w:val="30"/>
          <w14:ligatures w14:val="none"/>
        </w:rPr>
      </w:pPr>
      <w:r w:rsidRPr="00C8081E">
        <w:rPr>
          <w:rFonts w:ascii="Georgia" w:eastAsia="Times New Roman" w:hAnsi="Georgia" w:cs="Times New Roman"/>
          <w:color w:val="242424"/>
          <w:spacing w:val="-1"/>
          <w:kern w:val="0"/>
          <w:sz w:val="30"/>
          <w:szCs w:val="30"/>
          <w14:ligatures w14:val="none"/>
        </w:rPr>
        <w:t xml:space="preserve">Database entries are scored using a statistical model defined over various attributes which </w:t>
      </w:r>
      <w:r w:rsidRPr="00C8081E">
        <w:rPr>
          <w:rFonts w:ascii="Georgia" w:eastAsia="Times New Roman" w:hAnsi="Georgia" w:cs="Times New Roman"/>
          <w:color w:val="242424"/>
          <w:spacing w:val="-1"/>
          <w:kern w:val="0"/>
          <w:sz w:val="30"/>
          <w:szCs w:val="30"/>
          <w14:ligatures w14:val="none"/>
        </w:rPr>
        <w:t>characterize</w:t>
      </w:r>
      <w:r w:rsidRPr="00C8081E">
        <w:rPr>
          <w:rFonts w:ascii="Georgia" w:eastAsia="Times New Roman" w:hAnsi="Georgia" w:cs="Times New Roman"/>
          <w:color w:val="242424"/>
          <w:spacing w:val="-1"/>
          <w:kern w:val="0"/>
          <w:sz w:val="30"/>
          <w:szCs w:val="30"/>
          <w14:ligatures w14:val="none"/>
        </w:rPr>
        <w:t xml:space="preserve"> the customers. These attributes are also called as predictor variables. In this case where we try to predict the churn, 4 sets of data variables are usually used.</w:t>
      </w:r>
    </w:p>
    <w:p w14:paraId="1E8CE0FD" w14:textId="65DC67C6" w:rsidR="00C8081E" w:rsidRPr="00C8081E" w:rsidRDefault="00C8081E" w:rsidP="00C8081E">
      <w:pPr>
        <w:numPr>
          <w:ilvl w:val="0"/>
          <w:numId w:val="1"/>
        </w:numPr>
        <w:spacing w:before="514" w:after="0" w:line="480" w:lineRule="atLeast"/>
        <w:ind w:left="1170"/>
        <w:rPr>
          <w:rFonts w:ascii="Georgia" w:eastAsia="Times New Roman" w:hAnsi="Georgia" w:cs="Segoe UI"/>
          <w:color w:val="242424"/>
          <w:spacing w:val="-1"/>
          <w:kern w:val="0"/>
          <w:sz w:val="30"/>
          <w:szCs w:val="30"/>
          <w14:ligatures w14:val="none"/>
        </w:rPr>
      </w:pPr>
      <w:r w:rsidRPr="00C8081E">
        <w:rPr>
          <w:rFonts w:ascii="Georgia" w:eastAsia="Times New Roman" w:hAnsi="Georgia" w:cs="Segoe UI"/>
          <w:color w:val="242424"/>
          <w:spacing w:val="-1"/>
          <w:kern w:val="0"/>
          <w:sz w:val="30"/>
          <w:szCs w:val="30"/>
          <w14:ligatures w14:val="none"/>
        </w:rPr>
        <w:lastRenderedPageBreak/>
        <w:t xml:space="preserve">Customer </w:t>
      </w:r>
      <w:r w:rsidRPr="00C8081E">
        <w:rPr>
          <w:rFonts w:ascii="Georgia" w:eastAsia="Times New Roman" w:hAnsi="Georgia" w:cs="Segoe UI"/>
          <w:color w:val="242424"/>
          <w:spacing w:val="-1"/>
          <w:kern w:val="0"/>
          <w:sz w:val="30"/>
          <w:szCs w:val="30"/>
          <w14:ligatures w14:val="none"/>
        </w:rPr>
        <w:t>behavior</w:t>
      </w:r>
    </w:p>
    <w:p w14:paraId="1D9FFFB6" w14:textId="77777777" w:rsidR="00C8081E" w:rsidRPr="00C8081E" w:rsidRDefault="00C8081E" w:rsidP="00C8081E">
      <w:pPr>
        <w:numPr>
          <w:ilvl w:val="0"/>
          <w:numId w:val="1"/>
        </w:numPr>
        <w:spacing w:before="274" w:after="0" w:line="480" w:lineRule="atLeast"/>
        <w:ind w:left="1170"/>
        <w:rPr>
          <w:rFonts w:ascii="Georgia" w:eastAsia="Times New Roman" w:hAnsi="Georgia" w:cs="Segoe UI"/>
          <w:color w:val="242424"/>
          <w:spacing w:val="-1"/>
          <w:kern w:val="0"/>
          <w:sz w:val="30"/>
          <w:szCs w:val="30"/>
          <w14:ligatures w14:val="none"/>
        </w:rPr>
      </w:pPr>
      <w:r w:rsidRPr="00C8081E">
        <w:rPr>
          <w:rFonts w:ascii="Georgia" w:eastAsia="Times New Roman" w:hAnsi="Georgia" w:cs="Segoe UI"/>
          <w:color w:val="242424"/>
          <w:spacing w:val="-1"/>
          <w:kern w:val="0"/>
          <w:sz w:val="30"/>
          <w:szCs w:val="30"/>
          <w14:ligatures w14:val="none"/>
        </w:rPr>
        <w:t>Customer perceptions</w:t>
      </w:r>
    </w:p>
    <w:p w14:paraId="1E21ACA1" w14:textId="77777777" w:rsidR="00C8081E" w:rsidRPr="00C8081E" w:rsidRDefault="00C8081E" w:rsidP="00C8081E">
      <w:pPr>
        <w:numPr>
          <w:ilvl w:val="0"/>
          <w:numId w:val="1"/>
        </w:numPr>
        <w:spacing w:before="274" w:after="0" w:line="480" w:lineRule="atLeast"/>
        <w:ind w:left="1170"/>
        <w:rPr>
          <w:rFonts w:ascii="Georgia" w:eastAsia="Times New Roman" w:hAnsi="Georgia" w:cs="Segoe UI"/>
          <w:color w:val="242424"/>
          <w:spacing w:val="-1"/>
          <w:kern w:val="0"/>
          <w:sz w:val="30"/>
          <w:szCs w:val="30"/>
          <w14:ligatures w14:val="none"/>
        </w:rPr>
      </w:pPr>
      <w:r w:rsidRPr="00C8081E">
        <w:rPr>
          <w:rFonts w:ascii="Georgia" w:eastAsia="Times New Roman" w:hAnsi="Georgia" w:cs="Segoe UI"/>
          <w:color w:val="242424"/>
          <w:spacing w:val="-1"/>
          <w:kern w:val="0"/>
          <w:sz w:val="30"/>
          <w:szCs w:val="30"/>
          <w14:ligatures w14:val="none"/>
        </w:rPr>
        <w:t>Customer demographics</w:t>
      </w:r>
    </w:p>
    <w:p w14:paraId="0CE86938" w14:textId="77777777" w:rsidR="00C8081E" w:rsidRPr="00C8081E" w:rsidRDefault="00C8081E" w:rsidP="00C8081E">
      <w:pPr>
        <w:numPr>
          <w:ilvl w:val="0"/>
          <w:numId w:val="1"/>
        </w:numPr>
        <w:spacing w:before="274" w:after="0" w:line="480" w:lineRule="atLeast"/>
        <w:ind w:left="1170"/>
        <w:rPr>
          <w:rFonts w:ascii="Georgia" w:eastAsia="Times New Roman" w:hAnsi="Georgia" w:cs="Segoe UI"/>
          <w:color w:val="242424"/>
          <w:spacing w:val="-1"/>
          <w:kern w:val="0"/>
          <w:sz w:val="30"/>
          <w:szCs w:val="30"/>
          <w14:ligatures w14:val="none"/>
        </w:rPr>
      </w:pPr>
      <w:r w:rsidRPr="00C8081E">
        <w:rPr>
          <w:rFonts w:ascii="Georgia" w:eastAsia="Times New Roman" w:hAnsi="Georgia" w:cs="Segoe UI"/>
          <w:color w:val="242424"/>
          <w:spacing w:val="-1"/>
          <w:kern w:val="0"/>
          <w:sz w:val="30"/>
          <w:szCs w:val="30"/>
          <w14:ligatures w14:val="none"/>
        </w:rPr>
        <w:t>Macro environment variables</w:t>
      </w:r>
    </w:p>
    <w:p w14:paraId="4B193CD2" w14:textId="20EE557F" w:rsidR="00C8081E" w:rsidRPr="00C8081E" w:rsidRDefault="00C8081E" w:rsidP="00C8081E">
      <w:pPr>
        <w:spacing w:before="514" w:after="0" w:line="480" w:lineRule="atLeast"/>
        <w:rPr>
          <w:rFonts w:ascii="Georgia" w:eastAsia="Times New Roman" w:hAnsi="Georgia" w:cs="Times New Roman"/>
          <w:color w:val="242424"/>
          <w:spacing w:val="-1"/>
          <w:kern w:val="0"/>
          <w:sz w:val="30"/>
          <w:szCs w:val="30"/>
          <w14:ligatures w14:val="none"/>
        </w:rPr>
      </w:pPr>
      <w:r w:rsidRPr="00C8081E">
        <w:rPr>
          <w:rFonts w:ascii="Georgia" w:eastAsia="Times New Roman" w:hAnsi="Georgia" w:cs="Times New Roman"/>
          <w:color w:val="242424"/>
          <w:spacing w:val="-1"/>
          <w:kern w:val="0"/>
          <w:sz w:val="30"/>
          <w:szCs w:val="30"/>
          <w14:ligatures w14:val="none"/>
        </w:rPr>
        <w:t xml:space="preserve">The size of the gathered data is usually very large. </w:t>
      </w:r>
      <w:r w:rsidRPr="00C8081E">
        <w:rPr>
          <w:rFonts w:ascii="Georgia" w:eastAsia="Times New Roman" w:hAnsi="Georgia" w:cs="Times New Roman"/>
          <w:color w:val="242424"/>
          <w:spacing w:val="-1"/>
          <w:kern w:val="0"/>
          <w:sz w:val="30"/>
          <w:szCs w:val="30"/>
          <w14:ligatures w14:val="none"/>
        </w:rPr>
        <w:t>So,</w:t>
      </w:r>
      <w:r w:rsidRPr="00C8081E">
        <w:rPr>
          <w:rFonts w:ascii="Georgia" w:eastAsia="Times New Roman" w:hAnsi="Georgia" w:cs="Times New Roman"/>
          <w:color w:val="242424"/>
          <w:spacing w:val="-1"/>
          <w:kern w:val="0"/>
          <w:sz w:val="30"/>
          <w:szCs w:val="30"/>
          <w14:ligatures w14:val="none"/>
        </w:rPr>
        <w:t xml:space="preserve"> the first step in preprocessing is usually data reduction. Data reduction techniques are used to decide which attributes can be of use, and which attributes can be ignored. Missing values are also regarded and found if they have low significance in which </w:t>
      </w:r>
      <w:r w:rsidRPr="00C8081E">
        <w:rPr>
          <w:rFonts w:ascii="Georgia" w:eastAsia="Times New Roman" w:hAnsi="Georgia" w:cs="Times New Roman"/>
          <w:color w:val="242424"/>
          <w:spacing w:val="-1"/>
          <w:kern w:val="0"/>
          <w:sz w:val="30"/>
          <w:szCs w:val="30"/>
          <w14:ligatures w14:val="none"/>
        </w:rPr>
        <w:t>case,</w:t>
      </w:r>
      <w:r w:rsidRPr="00C8081E">
        <w:rPr>
          <w:rFonts w:ascii="Georgia" w:eastAsia="Times New Roman" w:hAnsi="Georgia" w:cs="Times New Roman"/>
          <w:color w:val="242424"/>
          <w:spacing w:val="-1"/>
          <w:kern w:val="0"/>
          <w:sz w:val="30"/>
          <w:szCs w:val="30"/>
          <w14:ligatures w14:val="none"/>
        </w:rPr>
        <w:t xml:space="preserve"> it can be ignored. If it has a higher significance, it </w:t>
      </w:r>
      <w:r w:rsidRPr="00C8081E">
        <w:rPr>
          <w:rFonts w:ascii="Georgia" w:eastAsia="Times New Roman" w:hAnsi="Georgia" w:cs="Times New Roman"/>
          <w:color w:val="242424"/>
          <w:spacing w:val="-1"/>
          <w:kern w:val="0"/>
          <w:sz w:val="30"/>
          <w:szCs w:val="30"/>
          <w14:ligatures w14:val="none"/>
        </w:rPr>
        <w:t>must</w:t>
      </w:r>
      <w:r w:rsidRPr="00C8081E">
        <w:rPr>
          <w:rFonts w:ascii="Georgia" w:eastAsia="Times New Roman" w:hAnsi="Georgia" w:cs="Times New Roman"/>
          <w:color w:val="242424"/>
          <w:spacing w:val="-1"/>
          <w:kern w:val="0"/>
          <w:sz w:val="30"/>
          <w:szCs w:val="30"/>
          <w14:ligatures w14:val="none"/>
        </w:rPr>
        <w:t xml:space="preserve"> be replaced with a reasonable estimate or by using interpolation.</w:t>
      </w:r>
    </w:p>
    <w:p w14:paraId="223F15F7" w14:textId="7252AD52" w:rsidR="00C8081E" w:rsidRPr="00C8081E" w:rsidRDefault="00C8081E" w:rsidP="00C8081E">
      <w:pPr>
        <w:spacing w:before="514" w:after="0" w:line="480" w:lineRule="atLeast"/>
        <w:rPr>
          <w:rFonts w:ascii="Georgia" w:eastAsia="Times New Roman" w:hAnsi="Georgia" w:cs="Times New Roman"/>
          <w:color w:val="242424"/>
          <w:spacing w:val="-1"/>
          <w:kern w:val="0"/>
          <w:sz w:val="30"/>
          <w:szCs w:val="30"/>
          <w14:ligatures w14:val="none"/>
        </w:rPr>
      </w:pPr>
      <w:r w:rsidRPr="00C8081E">
        <w:rPr>
          <w:rFonts w:ascii="Georgia" w:eastAsia="Times New Roman" w:hAnsi="Georgia" w:cs="Times New Roman"/>
          <w:b/>
          <w:bCs/>
          <w:color w:val="242424"/>
          <w:spacing w:val="-1"/>
          <w:kern w:val="0"/>
          <w:sz w:val="30"/>
          <w:szCs w:val="30"/>
          <w14:ligatures w14:val="none"/>
        </w:rPr>
        <w:t>Algorithms Used and Reasoning:</w:t>
      </w:r>
    </w:p>
    <w:p w14:paraId="693A57C1" w14:textId="2C6BFD44" w:rsidR="00C8081E" w:rsidRPr="00C8081E" w:rsidRDefault="00C8081E" w:rsidP="00C8081E">
      <w:pPr>
        <w:spacing w:before="514" w:after="0" w:line="480" w:lineRule="atLeast"/>
        <w:rPr>
          <w:rFonts w:ascii="Georgia" w:eastAsia="Times New Roman" w:hAnsi="Georgia" w:cs="Times New Roman"/>
          <w:color w:val="242424"/>
          <w:spacing w:val="-1"/>
          <w:kern w:val="0"/>
          <w:sz w:val="30"/>
          <w:szCs w:val="30"/>
          <w14:ligatures w14:val="none"/>
        </w:rPr>
      </w:pPr>
      <w:r w:rsidRPr="00C8081E">
        <w:rPr>
          <w:rFonts w:ascii="Georgia" w:eastAsia="Times New Roman" w:hAnsi="Georgia" w:cs="Times New Roman"/>
          <w:color w:val="242424"/>
          <w:spacing w:val="-1"/>
          <w:kern w:val="0"/>
          <w:sz w:val="30"/>
          <w:szCs w:val="30"/>
          <w14:ligatures w14:val="none"/>
        </w:rPr>
        <w:t xml:space="preserve">Algorithms used usually include regression analysis. Regression </w:t>
      </w:r>
      <w:r w:rsidRPr="00C8081E">
        <w:rPr>
          <w:rFonts w:ascii="Georgia" w:eastAsia="Times New Roman" w:hAnsi="Georgia" w:cs="Times New Roman"/>
          <w:color w:val="242424"/>
          <w:spacing w:val="-1"/>
          <w:kern w:val="0"/>
          <w:sz w:val="30"/>
          <w:szCs w:val="30"/>
          <w14:ligatures w14:val="none"/>
        </w:rPr>
        <w:t>is</w:t>
      </w:r>
      <w:r w:rsidRPr="00C8081E">
        <w:rPr>
          <w:rFonts w:ascii="Georgia" w:eastAsia="Times New Roman" w:hAnsi="Georgia" w:cs="Times New Roman"/>
          <w:color w:val="242424"/>
          <w:spacing w:val="-1"/>
          <w:kern w:val="0"/>
          <w:sz w:val="30"/>
          <w:szCs w:val="30"/>
          <w14:ligatures w14:val="none"/>
        </w:rPr>
        <w:t xml:space="preserve"> a very good technique for predicting customer satisfaction and hence customer churn. Since the desired outcome is just to predict if the customer is a churner or a </w:t>
      </w:r>
      <w:r w:rsidRPr="00C8081E">
        <w:rPr>
          <w:rFonts w:ascii="Georgia" w:eastAsia="Times New Roman" w:hAnsi="Georgia" w:cs="Times New Roman"/>
          <w:color w:val="242424"/>
          <w:spacing w:val="-1"/>
          <w:kern w:val="0"/>
          <w:sz w:val="30"/>
          <w:szCs w:val="30"/>
          <w14:ligatures w14:val="none"/>
        </w:rPr>
        <w:t>non-churner</w:t>
      </w:r>
      <w:r w:rsidRPr="00C8081E">
        <w:rPr>
          <w:rFonts w:ascii="Georgia" w:eastAsia="Times New Roman" w:hAnsi="Georgia" w:cs="Times New Roman"/>
          <w:color w:val="242424"/>
          <w:spacing w:val="-1"/>
          <w:kern w:val="0"/>
          <w:sz w:val="30"/>
          <w:szCs w:val="30"/>
          <w14:ligatures w14:val="none"/>
        </w:rPr>
        <w:t xml:space="preserve">, logistic regression techniques are more suitable, i.e., we have only 2 values, churner or </w:t>
      </w:r>
      <w:r w:rsidRPr="00C8081E">
        <w:rPr>
          <w:rFonts w:ascii="Georgia" w:eastAsia="Times New Roman" w:hAnsi="Georgia" w:cs="Times New Roman"/>
          <w:color w:val="242424"/>
          <w:spacing w:val="-1"/>
          <w:kern w:val="0"/>
          <w:sz w:val="30"/>
          <w:szCs w:val="30"/>
          <w14:ligatures w14:val="none"/>
        </w:rPr>
        <w:t>non-churner</w:t>
      </w:r>
      <w:r w:rsidRPr="00C8081E">
        <w:rPr>
          <w:rFonts w:ascii="Georgia" w:eastAsia="Times New Roman" w:hAnsi="Georgia" w:cs="Times New Roman"/>
          <w:color w:val="242424"/>
          <w:spacing w:val="-1"/>
          <w:kern w:val="0"/>
          <w:sz w:val="30"/>
          <w:szCs w:val="30"/>
          <w14:ligatures w14:val="none"/>
        </w:rPr>
        <w:t>.</w:t>
      </w:r>
    </w:p>
    <w:p w14:paraId="4AA77425" w14:textId="292DF0EB" w:rsidR="00C8081E" w:rsidRPr="00C8081E" w:rsidRDefault="00C8081E" w:rsidP="00C8081E">
      <w:pPr>
        <w:spacing w:before="514" w:after="0" w:line="480" w:lineRule="atLeast"/>
        <w:rPr>
          <w:rFonts w:ascii="Times New Roman" w:eastAsia="Times New Roman" w:hAnsi="Times New Roman" w:cs="Times New Roman"/>
          <w:kern w:val="0"/>
          <w14:ligatures w14:val="none"/>
        </w:rPr>
      </w:pPr>
      <w:r w:rsidRPr="00C8081E">
        <w:rPr>
          <w:rFonts w:ascii="Georgia" w:eastAsia="Times New Roman" w:hAnsi="Georgia" w:cs="Times New Roman"/>
          <w:color w:val="242424"/>
          <w:spacing w:val="-1"/>
          <w:kern w:val="0"/>
          <w:sz w:val="30"/>
          <w:szCs w:val="30"/>
          <w14:ligatures w14:val="none"/>
        </w:rPr>
        <w:t xml:space="preserve">Naïve Bayes is typically used for churn predictions. Such models are used to make predictions about new data based on examination of previous data. Naïve Bayes algorithm uses the mathematics of Bayes’ theorem to make </w:t>
      </w:r>
      <w:r w:rsidRPr="00C8081E">
        <w:rPr>
          <w:rFonts w:ascii="Georgia" w:eastAsia="Times New Roman" w:hAnsi="Georgia" w:cs="Times New Roman"/>
          <w:color w:val="242424"/>
          <w:spacing w:val="-1"/>
          <w:kern w:val="0"/>
          <w:sz w:val="30"/>
          <w:szCs w:val="30"/>
          <w14:ligatures w14:val="none"/>
        </w:rPr>
        <w:t>its</w:t>
      </w:r>
      <w:r w:rsidRPr="00C8081E">
        <w:rPr>
          <w:rFonts w:ascii="Georgia" w:eastAsia="Times New Roman" w:hAnsi="Georgia" w:cs="Times New Roman"/>
          <w:color w:val="242424"/>
          <w:spacing w:val="-1"/>
          <w:kern w:val="0"/>
          <w:sz w:val="30"/>
          <w:szCs w:val="30"/>
          <w14:ligatures w14:val="none"/>
        </w:rPr>
        <w:t xml:space="preserve"> predictions.</w:t>
      </w:r>
    </w:p>
    <w:p w14:paraId="151F7B7F" w14:textId="213BE378" w:rsidR="00C8081E" w:rsidRPr="00C8081E" w:rsidRDefault="00C8081E" w:rsidP="00C8081E">
      <w:pPr>
        <w:spacing w:after="0" w:line="240" w:lineRule="auto"/>
        <w:rPr>
          <w:rFonts w:ascii="Times New Roman" w:eastAsia="Times New Roman" w:hAnsi="Times New Roman" w:cs="Times New Roman"/>
          <w:kern w:val="0"/>
          <w14:ligatures w14:val="none"/>
        </w:rPr>
      </w:pPr>
      <w:r w:rsidRPr="00C8081E">
        <w:rPr>
          <w:rFonts w:ascii="Times New Roman" w:eastAsia="Times New Roman" w:hAnsi="Times New Roman" w:cs="Times New Roman"/>
          <w:kern w:val="0"/>
          <w14:ligatures w14:val="none"/>
        </w:rPr>
        <w:lastRenderedPageBreak/>
        <w:fldChar w:fldCharType="begin"/>
      </w:r>
      <w:r w:rsidRPr="00C8081E">
        <w:rPr>
          <w:rFonts w:ascii="Times New Roman" w:eastAsia="Times New Roman" w:hAnsi="Times New Roman" w:cs="Times New Roman"/>
          <w:kern w:val="0"/>
          <w14:ligatures w14:val="none"/>
        </w:rPr>
        <w:instrText xml:space="preserve"> INCLUDEPICTURE "https://miro.medium.com/v2/resize:fit:1400/1*5y22EowcRhiKKJZmFXT_xA.png" \* MERGEFORMATINET </w:instrText>
      </w:r>
      <w:r w:rsidRPr="00C8081E">
        <w:rPr>
          <w:rFonts w:ascii="Times New Roman" w:eastAsia="Times New Roman" w:hAnsi="Times New Roman" w:cs="Times New Roman"/>
          <w:kern w:val="0"/>
          <w14:ligatures w14:val="none"/>
        </w:rPr>
        <w:fldChar w:fldCharType="separate"/>
      </w:r>
      <w:r w:rsidRPr="00C8081E">
        <w:rPr>
          <w:rFonts w:ascii="Times New Roman" w:eastAsia="Times New Roman" w:hAnsi="Times New Roman" w:cs="Times New Roman"/>
          <w:noProof/>
          <w:kern w:val="0"/>
          <w14:ligatures w14:val="none"/>
        </w:rPr>
        <w:drawing>
          <wp:inline distT="0" distB="0" distL="0" distR="0" wp14:anchorId="13B460FA" wp14:editId="77776DD7">
            <wp:extent cx="5943600" cy="747395"/>
            <wp:effectExtent l="0" t="0" r="0" b="1905"/>
            <wp:docPr id="888139075" name="Picture 2"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39075" name="Picture 2" descr="A black text on a white background&#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747395"/>
                    </a:xfrm>
                    <a:prstGeom prst="rect">
                      <a:avLst/>
                    </a:prstGeom>
                    <a:noFill/>
                    <a:ln>
                      <a:noFill/>
                    </a:ln>
                  </pic:spPr>
                </pic:pic>
              </a:graphicData>
            </a:graphic>
          </wp:inline>
        </w:drawing>
      </w:r>
      <w:r w:rsidRPr="00C8081E">
        <w:rPr>
          <w:rFonts w:ascii="Times New Roman" w:eastAsia="Times New Roman" w:hAnsi="Times New Roman" w:cs="Times New Roman"/>
          <w:kern w:val="0"/>
          <w14:ligatures w14:val="none"/>
        </w:rPr>
        <w:fldChar w:fldCharType="end"/>
      </w:r>
    </w:p>
    <w:p w14:paraId="73D1789F" w14:textId="77777777" w:rsidR="00C8081E" w:rsidRPr="00C8081E" w:rsidRDefault="00C8081E" w:rsidP="00C8081E">
      <w:pPr>
        <w:spacing w:before="514" w:after="0" w:line="480" w:lineRule="atLeast"/>
        <w:rPr>
          <w:rFonts w:ascii="Georgia" w:eastAsia="Times New Roman" w:hAnsi="Georgia" w:cs="Times New Roman"/>
          <w:color w:val="242424"/>
          <w:spacing w:val="-1"/>
          <w:kern w:val="0"/>
          <w:sz w:val="30"/>
          <w:szCs w:val="30"/>
          <w14:ligatures w14:val="none"/>
        </w:rPr>
      </w:pPr>
      <w:r w:rsidRPr="00C8081E">
        <w:rPr>
          <w:rFonts w:ascii="Georgia" w:eastAsia="Times New Roman" w:hAnsi="Georgia" w:cs="Times New Roman"/>
          <w:color w:val="242424"/>
          <w:spacing w:val="-1"/>
          <w:kern w:val="0"/>
          <w:sz w:val="30"/>
          <w:szCs w:val="30"/>
          <w14:ligatures w14:val="none"/>
        </w:rPr>
        <w:t>Bayes theorem states that the probability of a particular predicted event given the evidence in this instance is computed from 3 other numbers</w:t>
      </w:r>
    </w:p>
    <w:p w14:paraId="460D6286" w14:textId="62802E54" w:rsidR="00C8081E" w:rsidRPr="00C8081E" w:rsidRDefault="00C8081E" w:rsidP="00C8081E">
      <w:pPr>
        <w:numPr>
          <w:ilvl w:val="0"/>
          <w:numId w:val="2"/>
        </w:numPr>
        <w:spacing w:before="514" w:after="0" w:line="480" w:lineRule="atLeast"/>
        <w:ind w:left="1170"/>
        <w:rPr>
          <w:rFonts w:ascii="Georgia" w:eastAsia="Times New Roman" w:hAnsi="Georgia" w:cs="Segoe UI"/>
          <w:color w:val="242424"/>
          <w:spacing w:val="-1"/>
          <w:kern w:val="0"/>
          <w:sz w:val="30"/>
          <w:szCs w:val="30"/>
          <w14:ligatures w14:val="none"/>
        </w:rPr>
      </w:pPr>
      <w:r w:rsidRPr="00C8081E">
        <w:rPr>
          <w:rFonts w:ascii="Georgia" w:eastAsia="Times New Roman" w:hAnsi="Georgia" w:cs="Segoe UI"/>
          <w:color w:val="242424"/>
          <w:spacing w:val="-1"/>
          <w:kern w:val="0"/>
          <w:sz w:val="30"/>
          <w:szCs w:val="30"/>
          <w14:ligatures w14:val="none"/>
        </w:rPr>
        <w:t>The probability of that prediction in similar situations in general, ignoring the specific evidence, also called as prior probability multiplied with</w:t>
      </w:r>
    </w:p>
    <w:p w14:paraId="0A8984C7" w14:textId="04A661D4" w:rsidR="00C8081E" w:rsidRPr="00C8081E" w:rsidRDefault="00C8081E" w:rsidP="00C8081E">
      <w:pPr>
        <w:numPr>
          <w:ilvl w:val="0"/>
          <w:numId w:val="2"/>
        </w:numPr>
        <w:spacing w:before="274" w:after="0" w:line="480" w:lineRule="atLeast"/>
        <w:ind w:left="1170"/>
        <w:rPr>
          <w:rFonts w:ascii="Georgia" w:eastAsia="Times New Roman" w:hAnsi="Georgia" w:cs="Segoe UI"/>
          <w:color w:val="242424"/>
          <w:spacing w:val="-1"/>
          <w:kern w:val="0"/>
          <w:sz w:val="30"/>
          <w:szCs w:val="30"/>
          <w14:ligatures w14:val="none"/>
        </w:rPr>
      </w:pPr>
      <w:r w:rsidRPr="00C8081E">
        <w:rPr>
          <w:rFonts w:ascii="Georgia" w:eastAsia="Times New Roman" w:hAnsi="Georgia" w:cs="Segoe UI"/>
          <w:color w:val="242424"/>
          <w:spacing w:val="-1"/>
          <w:kern w:val="0"/>
          <w:sz w:val="30"/>
          <w:szCs w:val="30"/>
          <w14:ligatures w14:val="none"/>
        </w:rPr>
        <w:t xml:space="preserve">The probability of seeing the evidence we have here, given that the </w:t>
      </w:r>
      <w:r w:rsidRPr="00C8081E">
        <w:rPr>
          <w:rFonts w:ascii="Georgia" w:eastAsia="Times New Roman" w:hAnsi="Georgia" w:cs="Segoe UI"/>
          <w:color w:val="242424"/>
          <w:spacing w:val="-1"/>
          <w:kern w:val="0"/>
          <w:sz w:val="30"/>
          <w:szCs w:val="30"/>
          <w14:ligatures w14:val="none"/>
        </w:rPr>
        <w:t>prediction</w:t>
      </w:r>
      <w:r w:rsidRPr="00C8081E">
        <w:rPr>
          <w:rFonts w:ascii="Georgia" w:eastAsia="Times New Roman" w:hAnsi="Georgia" w:cs="Segoe UI"/>
          <w:color w:val="242424"/>
          <w:spacing w:val="-1"/>
          <w:kern w:val="0"/>
          <w:sz w:val="30"/>
          <w:szCs w:val="30"/>
          <w14:ligatures w14:val="none"/>
        </w:rPr>
        <w:t xml:space="preserve"> is correct, divided by</w:t>
      </w:r>
    </w:p>
    <w:p w14:paraId="58B76E74" w14:textId="77777777" w:rsidR="00C8081E" w:rsidRPr="00C8081E" w:rsidRDefault="00C8081E" w:rsidP="00C8081E">
      <w:pPr>
        <w:numPr>
          <w:ilvl w:val="0"/>
          <w:numId w:val="2"/>
        </w:numPr>
        <w:spacing w:before="274" w:after="0" w:line="480" w:lineRule="atLeast"/>
        <w:ind w:left="1170"/>
        <w:rPr>
          <w:rFonts w:ascii="Georgia" w:eastAsia="Times New Roman" w:hAnsi="Georgia" w:cs="Segoe UI"/>
          <w:color w:val="242424"/>
          <w:spacing w:val="-1"/>
          <w:kern w:val="0"/>
          <w:sz w:val="30"/>
          <w:szCs w:val="30"/>
          <w14:ligatures w14:val="none"/>
        </w:rPr>
      </w:pPr>
      <w:r w:rsidRPr="00C8081E">
        <w:rPr>
          <w:rFonts w:ascii="Georgia" w:eastAsia="Times New Roman" w:hAnsi="Georgia" w:cs="Segoe UI"/>
          <w:color w:val="242424"/>
          <w:spacing w:val="-1"/>
          <w:kern w:val="0"/>
          <w:sz w:val="30"/>
          <w:szCs w:val="30"/>
          <w14:ligatures w14:val="none"/>
        </w:rPr>
        <w:t>The probability of that prediction in general.</w:t>
      </w:r>
    </w:p>
    <w:p w14:paraId="5238264E" w14:textId="77777777" w:rsidR="00C8081E" w:rsidRDefault="00C8081E" w:rsidP="00C8081E">
      <w:pPr>
        <w:spacing w:after="0" w:line="240" w:lineRule="auto"/>
        <w:rPr>
          <w:rFonts w:ascii="Times New Roman" w:eastAsia="Times New Roman" w:hAnsi="Times New Roman" w:cs="Times New Roman"/>
          <w:kern w:val="0"/>
          <w:bdr w:val="none" w:sz="0" w:space="0" w:color="auto" w:frame="1"/>
          <w14:ligatures w14:val="none"/>
        </w:rPr>
      </w:pPr>
    </w:p>
    <w:p w14:paraId="570E15E0" w14:textId="77777777" w:rsidR="00C8081E" w:rsidRDefault="00C8081E" w:rsidP="00C8081E">
      <w:pPr>
        <w:spacing w:after="0" w:line="240" w:lineRule="auto"/>
        <w:rPr>
          <w:rFonts w:ascii="Times New Roman" w:eastAsia="Times New Roman" w:hAnsi="Times New Roman" w:cs="Times New Roman"/>
          <w:kern w:val="0"/>
          <w:bdr w:val="none" w:sz="0" w:space="0" w:color="auto" w:frame="1"/>
          <w14:ligatures w14:val="none"/>
        </w:rPr>
      </w:pPr>
    </w:p>
    <w:p w14:paraId="1A3C2410" w14:textId="17C40C07" w:rsidR="00C8081E" w:rsidRPr="00C8081E" w:rsidRDefault="00C8081E" w:rsidP="00C8081E">
      <w:pPr>
        <w:spacing w:after="0" w:line="240" w:lineRule="auto"/>
        <w:rPr>
          <w:rFonts w:ascii="Times New Roman" w:eastAsia="Times New Roman" w:hAnsi="Times New Roman" w:cs="Times New Roman"/>
          <w:kern w:val="0"/>
          <w14:ligatures w14:val="none"/>
        </w:rPr>
      </w:pPr>
      <w:r w:rsidRPr="00C8081E">
        <w:rPr>
          <w:rFonts w:ascii="Times New Roman" w:eastAsia="Times New Roman" w:hAnsi="Times New Roman" w:cs="Times New Roman"/>
          <w:kern w:val="0"/>
          <w14:ligatures w14:val="none"/>
        </w:rPr>
        <w:fldChar w:fldCharType="begin"/>
      </w:r>
      <w:r w:rsidRPr="00C8081E">
        <w:rPr>
          <w:rFonts w:ascii="Times New Roman" w:eastAsia="Times New Roman" w:hAnsi="Times New Roman" w:cs="Times New Roman"/>
          <w:kern w:val="0"/>
          <w14:ligatures w14:val="none"/>
        </w:rPr>
        <w:instrText xml:space="preserve"> INCLUDEPICTURE "https://miro.medium.com/v2/resize:fit:1400/1*av956wwUSQ8fjoxNM8cHhA.png" \* MERGEFORMATINET </w:instrText>
      </w:r>
      <w:r w:rsidRPr="00C8081E">
        <w:rPr>
          <w:rFonts w:ascii="Times New Roman" w:eastAsia="Times New Roman" w:hAnsi="Times New Roman" w:cs="Times New Roman"/>
          <w:kern w:val="0"/>
          <w14:ligatures w14:val="none"/>
        </w:rPr>
        <w:fldChar w:fldCharType="separate"/>
      </w:r>
      <w:r w:rsidRPr="00C8081E">
        <w:rPr>
          <w:rFonts w:ascii="Times New Roman" w:eastAsia="Times New Roman" w:hAnsi="Times New Roman" w:cs="Times New Roman"/>
          <w:noProof/>
          <w:kern w:val="0"/>
          <w14:ligatures w14:val="none"/>
        </w:rPr>
        <w:drawing>
          <wp:inline distT="0" distB="0" distL="0" distR="0" wp14:anchorId="09F91923" wp14:editId="3BBDBAAE">
            <wp:extent cx="5943600" cy="424815"/>
            <wp:effectExtent l="0" t="0" r="0" b="0"/>
            <wp:docPr id="1300025992"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25992" name="Picture 1" descr="A black background with a black squar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24815"/>
                    </a:xfrm>
                    <a:prstGeom prst="rect">
                      <a:avLst/>
                    </a:prstGeom>
                    <a:noFill/>
                    <a:ln>
                      <a:noFill/>
                    </a:ln>
                  </pic:spPr>
                </pic:pic>
              </a:graphicData>
            </a:graphic>
          </wp:inline>
        </w:drawing>
      </w:r>
      <w:r w:rsidRPr="00C8081E">
        <w:rPr>
          <w:rFonts w:ascii="Times New Roman" w:eastAsia="Times New Roman" w:hAnsi="Times New Roman" w:cs="Times New Roman"/>
          <w:kern w:val="0"/>
          <w14:ligatures w14:val="none"/>
        </w:rPr>
        <w:fldChar w:fldCharType="end"/>
      </w:r>
    </w:p>
    <w:p w14:paraId="104035D5" w14:textId="77777777" w:rsidR="00C8081E" w:rsidRPr="00C8081E" w:rsidRDefault="00C8081E" w:rsidP="00C8081E">
      <w:pPr>
        <w:spacing w:before="514" w:after="0" w:line="480" w:lineRule="atLeast"/>
        <w:rPr>
          <w:rFonts w:ascii="Georgia" w:eastAsia="Times New Roman" w:hAnsi="Georgia" w:cs="Times New Roman"/>
          <w:color w:val="242424"/>
          <w:spacing w:val="-1"/>
          <w:kern w:val="0"/>
          <w:sz w:val="30"/>
          <w:szCs w:val="30"/>
          <w14:ligatures w14:val="none"/>
        </w:rPr>
      </w:pPr>
      <w:r w:rsidRPr="00C8081E">
        <w:rPr>
          <w:rFonts w:ascii="Georgia" w:eastAsia="Times New Roman" w:hAnsi="Georgia" w:cs="Times New Roman"/>
          <w:color w:val="242424"/>
          <w:spacing w:val="-1"/>
          <w:kern w:val="0"/>
          <w:sz w:val="30"/>
          <w:szCs w:val="30"/>
          <w14:ligatures w14:val="none"/>
        </w:rPr>
        <w:t>A decision tree can also be used as an effective training model. The decision tree uses all other features and splits the data based on the feature values to provide unique resulting groups. Depending on the size of the dataset and how diverse the features of the data are, we can either use multiple decision trees or a random forest.</w:t>
      </w:r>
    </w:p>
    <w:p w14:paraId="48C552C4" w14:textId="77777777" w:rsidR="00C8081E" w:rsidRDefault="00C8081E" w:rsidP="00C8081E">
      <w:pPr>
        <w:spacing w:before="514" w:after="0" w:line="480" w:lineRule="atLeast"/>
        <w:rPr>
          <w:rFonts w:ascii="Georgia" w:eastAsia="Times New Roman" w:hAnsi="Georgia" w:cs="Times New Roman"/>
          <w:b/>
          <w:bCs/>
          <w:color w:val="242424"/>
          <w:spacing w:val="-1"/>
          <w:kern w:val="0"/>
          <w:sz w:val="30"/>
          <w:szCs w:val="30"/>
          <w14:ligatures w14:val="none"/>
        </w:rPr>
      </w:pPr>
    </w:p>
    <w:p w14:paraId="0A5DF2D1" w14:textId="06904E2E" w:rsidR="00C8081E" w:rsidRPr="00C8081E" w:rsidRDefault="00C8081E" w:rsidP="00C8081E">
      <w:pPr>
        <w:spacing w:before="514" w:after="0" w:line="480" w:lineRule="atLeast"/>
        <w:rPr>
          <w:rFonts w:ascii="Georgia" w:eastAsia="Times New Roman" w:hAnsi="Georgia" w:cs="Times New Roman"/>
          <w:color w:val="242424"/>
          <w:spacing w:val="-1"/>
          <w:kern w:val="0"/>
          <w:sz w:val="30"/>
          <w:szCs w:val="30"/>
          <w14:ligatures w14:val="none"/>
        </w:rPr>
      </w:pPr>
      <w:r w:rsidRPr="00C8081E">
        <w:rPr>
          <w:rFonts w:ascii="Georgia" w:eastAsia="Times New Roman" w:hAnsi="Georgia" w:cs="Times New Roman"/>
          <w:b/>
          <w:bCs/>
          <w:color w:val="242424"/>
          <w:spacing w:val="-1"/>
          <w:kern w:val="0"/>
          <w:sz w:val="30"/>
          <w:szCs w:val="30"/>
          <w14:ligatures w14:val="none"/>
        </w:rPr>
        <w:lastRenderedPageBreak/>
        <w:t>Conclusion:</w:t>
      </w:r>
    </w:p>
    <w:p w14:paraId="5138E583" w14:textId="77777777" w:rsidR="00C8081E" w:rsidRPr="00C8081E" w:rsidRDefault="00C8081E" w:rsidP="00C8081E">
      <w:pPr>
        <w:spacing w:before="514" w:after="0" w:line="480" w:lineRule="atLeast"/>
        <w:rPr>
          <w:rFonts w:ascii="Georgia" w:eastAsia="Times New Roman" w:hAnsi="Georgia" w:cs="Times New Roman"/>
          <w:color w:val="242424"/>
          <w:spacing w:val="-1"/>
          <w:kern w:val="0"/>
          <w:sz w:val="30"/>
          <w:szCs w:val="30"/>
          <w14:ligatures w14:val="none"/>
        </w:rPr>
      </w:pPr>
      <w:r w:rsidRPr="00C8081E">
        <w:rPr>
          <w:rFonts w:ascii="Georgia" w:eastAsia="Times New Roman" w:hAnsi="Georgia" w:cs="Times New Roman"/>
          <w:color w:val="242424"/>
          <w:spacing w:val="-1"/>
          <w:kern w:val="0"/>
          <w:sz w:val="30"/>
          <w:szCs w:val="30"/>
          <w14:ligatures w14:val="none"/>
        </w:rPr>
        <w:t>In conclusion, churn prediction and management using suitable machine learning models plays a major role in avoiding churn of customers for businesses and hence ensuring a steady stream of income and avoiding loss. Real life case studies of churn prediction mission used in almost all businesses especially financial institutions like banks and service providers like Spotify, Netflix and so on.</w:t>
      </w:r>
    </w:p>
    <w:p w14:paraId="0EC9A52A" w14:textId="6913FC0C" w:rsidR="00C8081E" w:rsidRPr="00C8081E" w:rsidRDefault="00C8081E" w:rsidP="00C8081E">
      <w:pPr>
        <w:spacing w:before="514" w:after="0" w:line="480" w:lineRule="atLeast"/>
        <w:rPr>
          <w:rFonts w:ascii="Georgia" w:eastAsia="Times New Roman" w:hAnsi="Georgia" w:cs="Times New Roman"/>
          <w:color w:val="242424"/>
          <w:spacing w:val="-1"/>
          <w:kern w:val="0"/>
          <w:sz w:val="30"/>
          <w:szCs w:val="30"/>
          <w14:ligatures w14:val="none"/>
        </w:rPr>
      </w:pPr>
      <w:r w:rsidRPr="00C8081E">
        <w:rPr>
          <w:rFonts w:ascii="Georgia" w:eastAsia="Times New Roman" w:hAnsi="Georgia" w:cs="Times New Roman"/>
          <w:b/>
          <w:bCs/>
          <w:color w:val="242424"/>
          <w:spacing w:val="-1"/>
          <w:kern w:val="0"/>
          <w:sz w:val="30"/>
          <w:szCs w:val="30"/>
          <w14:ligatures w14:val="none"/>
        </w:rPr>
        <w:t>References:</w:t>
      </w:r>
    </w:p>
    <w:p w14:paraId="68D1F62D" w14:textId="77777777" w:rsidR="00C8081E" w:rsidRPr="00C8081E" w:rsidRDefault="00C8081E" w:rsidP="00C8081E">
      <w:pPr>
        <w:numPr>
          <w:ilvl w:val="0"/>
          <w:numId w:val="3"/>
        </w:numPr>
        <w:spacing w:before="514" w:after="0" w:line="480" w:lineRule="atLeast"/>
        <w:ind w:left="1170"/>
        <w:rPr>
          <w:rFonts w:ascii="Georgia" w:eastAsia="Times New Roman" w:hAnsi="Georgia" w:cs="Segoe UI"/>
          <w:color w:val="242424"/>
          <w:spacing w:val="-1"/>
          <w:kern w:val="0"/>
          <w:sz w:val="30"/>
          <w:szCs w:val="30"/>
          <w14:ligatures w14:val="none"/>
        </w:rPr>
      </w:pPr>
      <w:hyperlink r:id="rId8" w:tgtFrame="_blank" w:history="1">
        <w:r w:rsidRPr="00C8081E">
          <w:rPr>
            <w:rFonts w:ascii="Georgia" w:eastAsia="Times New Roman" w:hAnsi="Georgia" w:cs="Segoe UI"/>
            <w:color w:val="0000FF"/>
            <w:spacing w:val="-1"/>
            <w:kern w:val="0"/>
            <w:sz w:val="30"/>
            <w:szCs w:val="30"/>
            <w:u w:val="single"/>
            <w14:ligatures w14:val="none"/>
          </w:rPr>
          <w:t>https://link.springer.com/article/10.1007/s00521-022-07067-x</w:t>
        </w:r>
      </w:hyperlink>
    </w:p>
    <w:p w14:paraId="59DE05D8" w14:textId="77777777" w:rsidR="00C8081E" w:rsidRPr="00C8081E" w:rsidRDefault="00C8081E" w:rsidP="00C8081E">
      <w:pPr>
        <w:numPr>
          <w:ilvl w:val="0"/>
          <w:numId w:val="3"/>
        </w:numPr>
        <w:spacing w:before="274" w:after="0" w:line="480" w:lineRule="atLeast"/>
        <w:ind w:left="1170"/>
        <w:rPr>
          <w:rFonts w:ascii="Georgia" w:eastAsia="Times New Roman" w:hAnsi="Georgia" w:cs="Segoe UI"/>
          <w:color w:val="242424"/>
          <w:spacing w:val="-1"/>
          <w:kern w:val="0"/>
          <w:sz w:val="30"/>
          <w:szCs w:val="30"/>
          <w14:ligatures w14:val="none"/>
        </w:rPr>
      </w:pPr>
      <w:hyperlink r:id="rId9" w:tgtFrame="_blank" w:history="1">
        <w:r w:rsidRPr="00C8081E">
          <w:rPr>
            <w:rFonts w:ascii="Georgia" w:eastAsia="Times New Roman" w:hAnsi="Georgia" w:cs="Segoe UI"/>
            <w:color w:val="0000FF"/>
            <w:spacing w:val="-1"/>
            <w:kern w:val="0"/>
            <w:sz w:val="30"/>
            <w:szCs w:val="30"/>
            <w:u w:val="single"/>
            <w14:ligatures w14:val="none"/>
          </w:rPr>
          <w:t>https://ieeexplore.ieee.org/abstract/document/8706988</w:t>
        </w:r>
      </w:hyperlink>
    </w:p>
    <w:p w14:paraId="35932615" w14:textId="77777777" w:rsidR="00C8081E" w:rsidRPr="00C8081E" w:rsidRDefault="00C8081E" w:rsidP="00C8081E">
      <w:pPr>
        <w:numPr>
          <w:ilvl w:val="0"/>
          <w:numId w:val="3"/>
        </w:numPr>
        <w:spacing w:before="274" w:after="0" w:line="480" w:lineRule="atLeast"/>
        <w:ind w:left="1170"/>
        <w:rPr>
          <w:rFonts w:ascii="Georgia" w:eastAsia="Times New Roman" w:hAnsi="Georgia" w:cs="Segoe UI"/>
          <w:color w:val="242424"/>
          <w:spacing w:val="-1"/>
          <w:kern w:val="0"/>
          <w:sz w:val="30"/>
          <w:szCs w:val="30"/>
          <w14:ligatures w14:val="none"/>
        </w:rPr>
      </w:pPr>
      <w:hyperlink r:id="rId10" w:tgtFrame="_blank" w:history="1">
        <w:r w:rsidRPr="00C8081E">
          <w:rPr>
            <w:rFonts w:ascii="Georgia" w:eastAsia="Times New Roman" w:hAnsi="Georgia" w:cs="Segoe UI"/>
            <w:color w:val="0000FF"/>
            <w:spacing w:val="-1"/>
            <w:kern w:val="0"/>
            <w:sz w:val="30"/>
            <w:szCs w:val="30"/>
            <w:u w:val="single"/>
            <w14:ligatures w14:val="none"/>
          </w:rPr>
          <w:t>https://www.width.ai/post/churn-prediction-model</w:t>
        </w:r>
      </w:hyperlink>
    </w:p>
    <w:p w14:paraId="6928BBB5" w14:textId="77777777" w:rsidR="00C8081E" w:rsidRPr="00C8081E" w:rsidRDefault="00C8081E" w:rsidP="00C8081E">
      <w:pPr>
        <w:numPr>
          <w:ilvl w:val="0"/>
          <w:numId w:val="3"/>
        </w:numPr>
        <w:spacing w:before="274" w:after="0" w:line="480" w:lineRule="atLeast"/>
        <w:ind w:left="1170"/>
        <w:rPr>
          <w:rFonts w:ascii="Georgia" w:eastAsia="Times New Roman" w:hAnsi="Georgia" w:cs="Segoe UI"/>
          <w:color w:val="242424"/>
          <w:spacing w:val="-1"/>
          <w:kern w:val="0"/>
          <w:sz w:val="30"/>
          <w:szCs w:val="30"/>
          <w14:ligatures w14:val="none"/>
        </w:rPr>
      </w:pPr>
      <w:hyperlink r:id="rId11" w:tgtFrame="_blank" w:history="1">
        <w:r w:rsidRPr="00C8081E">
          <w:rPr>
            <w:rFonts w:ascii="Georgia" w:eastAsia="Times New Roman" w:hAnsi="Georgia" w:cs="Segoe UI"/>
            <w:color w:val="0000FF"/>
            <w:spacing w:val="-1"/>
            <w:kern w:val="0"/>
            <w:sz w:val="30"/>
            <w:szCs w:val="30"/>
            <w:u w:val="single"/>
            <w14:ligatures w14:val="none"/>
          </w:rPr>
          <w:t>https://neptune.ai/blog/how-to-implement-customer-churn-prediction</w:t>
        </w:r>
      </w:hyperlink>
    </w:p>
    <w:p w14:paraId="01B91064" w14:textId="77777777" w:rsidR="00115627" w:rsidRDefault="00115627"/>
    <w:sectPr w:rsidR="001156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3384F"/>
    <w:multiLevelType w:val="multilevel"/>
    <w:tmpl w:val="FC4690C8"/>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 w15:restartNumberingAfterBreak="0">
    <w:nsid w:val="3F5E3BB0"/>
    <w:multiLevelType w:val="multilevel"/>
    <w:tmpl w:val="1A081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2D1C7A"/>
    <w:multiLevelType w:val="multilevel"/>
    <w:tmpl w:val="47AAA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118891">
    <w:abstractNumId w:val="2"/>
  </w:num>
  <w:num w:numId="2" w16cid:durableId="280694936">
    <w:abstractNumId w:val="1"/>
  </w:num>
  <w:num w:numId="3" w16cid:durableId="1762752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81E"/>
    <w:rsid w:val="00115627"/>
    <w:rsid w:val="00A012BB"/>
    <w:rsid w:val="00A91D38"/>
    <w:rsid w:val="00C8081E"/>
    <w:rsid w:val="00EE4E39"/>
    <w:rsid w:val="00F059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BCF193"/>
  <w15:chartTrackingRefBased/>
  <w15:docId w15:val="{40306711-84B2-EB44-9233-8A87763E7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8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08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08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08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08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08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8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8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8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8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08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08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08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08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08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8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8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81E"/>
    <w:rPr>
      <w:rFonts w:eastAsiaTheme="majorEastAsia" w:cstheme="majorBidi"/>
      <w:color w:val="272727" w:themeColor="text1" w:themeTint="D8"/>
    </w:rPr>
  </w:style>
  <w:style w:type="paragraph" w:styleId="Title">
    <w:name w:val="Title"/>
    <w:basedOn w:val="Normal"/>
    <w:next w:val="Normal"/>
    <w:link w:val="TitleChar"/>
    <w:uiPriority w:val="10"/>
    <w:qFormat/>
    <w:rsid w:val="00C808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8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8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8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81E"/>
    <w:pPr>
      <w:spacing w:before="160"/>
      <w:jc w:val="center"/>
    </w:pPr>
    <w:rPr>
      <w:i/>
      <w:iCs/>
      <w:color w:val="404040" w:themeColor="text1" w:themeTint="BF"/>
    </w:rPr>
  </w:style>
  <w:style w:type="character" w:customStyle="1" w:styleId="QuoteChar">
    <w:name w:val="Quote Char"/>
    <w:basedOn w:val="DefaultParagraphFont"/>
    <w:link w:val="Quote"/>
    <w:uiPriority w:val="29"/>
    <w:rsid w:val="00C8081E"/>
    <w:rPr>
      <w:i/>
      <w:iCs/>
      <w:color w:val="404040" w:themeColor="text1" w:themeTint="BF"/>
    </w:rPr>
  </w:style>
  <w:style w:type="paragraph" w:styleId="ListParagraph">
    <w:name w:val="List Paragraph"/>
    <w:basedOn w:val="Normal"/>
    <w:uiPriority w:val="34"/>
    <w:qFormat/>
    <w:rsid w:val="00C8081E"/>
    <w:pPr>
      <w:ind w:left="720"/>
      <w:contextualSpacing/>
    </w:pPr>
  </w:style>
  <w:style w:type="character" w:styleId="IntenseEmphasis">
    <w:name w:val="Intense Emphasis"/>
    <w:basedOn w:val="DefaultParagraphFont"/>
    <w:uiPriority w:val="21"/>
    <w:qFormat/>
    <w:rsid w:val="00C8081E"/>
    <w:rPr>
      <w:i/>
      <w:iCs/>
      <w:color w:val="0F4761" w:themeColor="accent1" w:themeShade="BF"/>
    </w:rPr>
  </w:style>
  <w:style w:type="paragraph" w:styleId="IntenseQuote">
    <w:name w:val="Intense Quote"/>
    <w:basedOn w:val="Normal"/>
    <w:next w:val="Normal"/>
    <w:link w:val="IntenseQuoteChar"/>
    <w:uiPriority w:val="30"/>
    <w:qFormat/>
    <w:rsid w:val="00C808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81E"/>
    <w:rPr>
      <w:i/>
      <w:iCs/>
      <w:color w:val="0F4761" w:themeColor="accent1" w:themeShade="BF"/>
    </w:rPr>
  </w:style>
  <w:style w:type="character" w:styleId="IntenseReference">
    <w:name w:val="Intense Reference"/>
    <w:basedOn w:val="DefaultParagraphFont"/>
    <w:uiPriority w:val="32"/>
    <w:qFormat/>
    <w:rsid w:val="00C8081E"/>
    <w:rPr>
      <w:b/>
      <w:bCs/>
      <w:smallCaps/>
      <w:color w:val="0F4761" w:themeColor="accent1" w:themeShade="BF"/>
      <w:spacing w:val="5"/>
    </w:rPr>
  </w:style>
  <w:style w:type="paragraph" w:customStyle="1" w:styleId="pw-post-body-paragraph">
    <w:name w:val="pw-post-body-paragraph"/>
    <w:basedOn w:val="Normal"/>
    <w:rsid w:val="00C8081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8081E"/>
    <w:rPr>
      <w:b/>
      <w:bCs/>
    </w:rPr>
  </w:style>
  <w:style w:type="character" w:customStyle="1" w:styleId="apple-converted-space">
    <w:name w:val="apple-converted-space"/>
    <w:basedOn w:val="DefaultParagraphFont"/>
    <w:rsid w:val="00C8081E"/>
  </w:style>
  <w:style w:type="character" w:customStyle="1" w:styleId="eq">
    <w:name w:val="eq"/>
    <w:basedOn w:val="DefaultParagraphFont"/>
    <w:rsid w:val="00C8081E"/>
  </w:style>
  <w:style w:type="character" w:styleId="Hyperlink">
    <w:name w:val="Hyperlink"/>
    <w:basedOn w:val="DefaultParagraphFont"/>
    <w:uiPriority w:val="99"/>
    <w:semiHidden/>
    <w:unhideWhenUsed/>
    <w:rsid w:val="00C8081E"/>
    <w:rPr>
      <w:color w:val="0000FF"/>
      <w:u w:val="single"/>
    </w:rPr>
  </w:style>
  <w:style w:type="paragraph" w:customStyle="1" w:styleId="mp">
    <w:name w:val="mp"/>
    <w:basedOn w:val="Normal"/>
    <w:rsid w:val="00C8081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07/s00521-022-07067-x"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neptune.ai/blog/how-to-implement-customer-churn-prediction" TargetMode="External"/><Relationship Id="rId5" Type="http://schemas.openxmlformats.org/officeDocument/2006/relationships/image" Target="media/image1.jpeg"/><Relationship Id="rId10" Type="http://schemas.openxmlformats.org/officeDocument/2006/relationships/hyperlink" Target="https://www.width.ai/post/churn-prediction-model" TargetMode="External"/><Relationship Id="rId4" Type="http://schemas.openxmlformats.org/officeDocument/2006/relationships/webSettings" Target="webSettings.xml"/><Relationship Id="rId9" Type="http://schemas.openxmlformats.org/officeDocument/2006/relationships/hyperlink" Target="https://ieeexplore.ieee.org/abstract/document/87069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809</Words>
  <Characters>4616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Sharma</dc:creator>
  <cp:keywords/>
  <dc:description/>
  <cp:lastModifiedBy>Vijay Sharma</cp:lastModifiedBy>
  <cp:revision>1</cp:revision>
  <dcterms:created xsi:type="dcterms:W3CDTF">2025-10-11T23:14:00Z</dcterms:created>
  <dcterms:modified xsi:type="dcterms:W3CDTF">2025-10-11T23:42:00Z</dcterms:modified>
</cp:coreProperties>
</file>