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96600" w14:textId="38E78E33" w:rsidR="0081615E" w:rsidRPr="00230295" w:rsidRDefault="00230295" w:rsidP="00230295">
      <w:pPr>
        <w:jc w:val="center"/>
        <w:rPr>
          <w:b/>
          <w:bCs/>
          <w:u w:val="single"/>
        </w:rPr>
      </w:pPr>
      <w:r w:rsidRPr="00230295">
        <w:rPr>
          <w:b/>
          <w:bCs/>
          <w:u w:val="single"/>
        </w:rPr>
        <w:t>Sources Used</w:t>
      </w:r>
    </w:p>
    <w:p w14:paraId="5AB606D5" w14:textId="6B349C51" w:rsidR="00230295" w:rsidRPr="00230295" w:rsidRDefault="00230295" w:rsidP="00230295"/>
    <w:p w14:paraId="35F5113F" w14:textId="4679C2B5" w:rsidR="00230295" w:rsidRPr="00230295" w:rsidRDefault="00230295" w:rsidP="00230295">
      <w:pPr>
        <w:rPr>
          <w:b/>
          <w:bCs/>
        </w:rPr>
      </w:pPr>
      <w:r w:rsidRPr="00230295">
        <w:rPr>
          <w:b/>
          <w:bCs/>
        </w:rPr>
        <w:t>1. Ammonia Process &amp; Emissions</w:t>
      </w:r>
    </w:p>
    <w:p w14:paraId="15A37FE5" w14:textId="77777777" w:rsidR="00230295" w:rsidRPr="00230295" w:rsidRDefault="00230295" w:rsidP="00230295">
      <w:pPr>
        <w:numPr>
          <w:ilvl w:val="0"/>
          <w:numId w:val="1"/>
        </w:numPr>
      </w:pPr>
      <w:r w:rsidRPr="00230295">
        <w:rPr>
          <w:b/>
          <w:bCs/>
        </w:rPr>
        <w:t>IEA (International Energy Agency)</w:t>
      </w:r>
      <w:r w:rsidRPr="00230295">
        <w:t xml:space="preserve"> — </w:t>
      </w:r>
      <w:r w:rsidRPr="00230295">
        <w:rPr>
          <w:i/>
          <w:iCs/>
        </w:rPr>
        <w:t>The Future of Hydrogen</w:t>
      </w:r>
      <w:r w:rsidRPr="00230295">
        <w:t xml:space="preserve"> (2019)</w:t>
      </w:r>
      <w:r w:rsidRPr="00230295">
        <w:br/>
      </w:r>
      <w:hyperlink r:id="rId5" w:history="1">
        <w:r w:rsidRPr="00230295">
          <w:rPr>
            <w:rStyle w:val="Hyperlink"/>
          </w:rPr>
          <w:t>https://www.iea.org/reports/the-future-of-hydrogen</w:t>
        </w:r>
      </w:hyperlink>
    </w:p>
    <w:p w14:paraId="3C6E3E25" w14:textId="77777777" w:rsidR="00230295" w:rsidRPr="00230295" w:rsidRDefault="00230295" w:rsidP="00230295">
      <w:pPr>
        <w:numPr>
          <w:ilvl w:val="0"/>
          <w:numId w:val="1"/>
        </w:numPr>
      </w:pPr>
      <w:r w:rsidRPr="00230295">
        <w:rPr>
          <w:b/>
          <w:bCs/>
        </w:rPr>
        <w:t>IEA – Ammonia Technology Roadmap</w:t>
      </w:r>
      <w:r w:rsidRPr="00230295">
        <w:t xml:space="preserve"> (2021)</w:t>
      </w:r>
      <w:r w:rsidRPr="00230295">
        <w:br/>
      </w:r>
      <w:hyperlink r:id="rId6" w:history="1">
        <w:r w:rsidRPr="00230295">
          <w:rPr>
            <w:rStyle w:val="Hyperlink"/>
          </w:rPr>
          <w:t>https://www.iea.org/reports/ammonia-technology-roadmap</w:t>
        </w:r>
      </w:hyperlink>
    </w:p>
    <w:p w14:paraId="6C52F5FE" w14:textId="77777777" w:rsidR="00230295" w:rsidRPr="00230295" w:rsidRDefault="00230295" w:rsidP="00230295">
      <w:pPr>
        <w:numPr>
          <w:ilvl w:val="0"/>
          <w:numId w:val="1"/>
        </w:numPr>
      </w:pPr>
      <w:r w:rsidRPr="00230295">
        <w:rPr>
          <w:b/>
          <w:bCs/>
        </w:rPr>
        <w:t>ScienceDirect: Ammonia production process flow diagram</w:t>
      </w:r>
      <w:r w:rsidRPr="00230295">
        <w:br/>
      </w:r>
      <w:hyperlink r:id="rId7" w:history="1">
        <w:r w:rsidRPr="00230295">
          <w:rPr>
            <w:rStyle w:val="Hyperlink"/>
          </w:rPr>
          <w:t>https://www.sciencedirect.com/topics/chemical-engineering/ammonia-production</w:t>
        </w:r>
      </w:hyperlink>
    </w:p>
    <w:p w14:paraId="45B40856" w14:textId="2DECA9A3" w:rsidR="00230295" w:rsidRPr="00230295" w:rsidRDefault="00230295" w:rsidP="00230295"/>
    <w:p w14:paraId="26B096D9" w14:textId="482F729E" w:rsidR="00230295" w:rsidRPr="00230295" w:rsidRDefault="00230295" w:rsidP="00230295">
      <w:pPr>
        <w:rPr>
          <w:b/>
          <w:bCs/>
        </w:rPr>
      </w:pPr>
      <w:r w:rsidRPr="00230295">
        <w:rPr>
          <w:b/>
          <w:bCs/>
        </w:rPr>
        <w:t xml:space="preserve"> 2. CO₂ Emission Factors</w:t>
      </w:r>
    </w:p>
    <w:p w14:paraId="5F97C0DF" w14:textId="77777777" w:rsidR="00230295" w:rsidRPr="00230295" w:rsidRDefault="00230295" w:rsidP="00230295">
      <w:pPr>
        <w:numPr>
          <w:ilvl w:val="0"/>
          <w:numId w:val="2"/>
        </w:numPr>
      </w:pPr>
      <w:r w:rsidRPr="00230295">
        <w:rPr>
          <w:b/>
          <w:bCs/>
        </w:rPr>
        <w:t>IPCC Guidelines for National Greenhouse Gas Inventories</w:t>
      </w:r>
      <w:r w:rsidRPr="00230295">
        <w:t xml:space="preserve"> (2006)</w:t>
      </w:r>
      <w:r w:rsidRPr="00230295">
        <w:br/>
        <w:t xml:space="preserve">Volume 2, Chapter 2: </w:t>
      </w:r>
      <w:r w:rsidRPr="00230295">
        <w:rPr>
          <w:i/>
          <w:iCs/>
        </w:rPr>
        <w:t>Stationary Combustion</w:t>
      </w:r>
      <w:r w:rsidRPr="00230295">
        <w:br/>
      </w:r>
      <w:hyperlink r:id="rId8" w:history="1">
        <w:r w:rsidRPr="00230295">
          <w:rPr>
            <w:rStyle w:val="Hyperlink"/>
          </w:rPr>
          <w:t>https://www.ipcc-nggip.iges.or.jp/public/2006gl/</w:t>
        </w:r>
      </w:hyperlink>
    </w:p>
    <w:p w14:paraId="5BCF1422" w14:textId="77777777" w:rsidR="00230295" w:rsidRPr="00230295" w:rsidRDefault="00230295" w:rsidP="00230295">
      <w:pPr>
        <w:numPr>
          <w:ilvl w:val="0"/>
          <w:numId w:val="2"/>
        </w:numPr>
      </w:pPr>
      <w:r w:rsidRPr="00230295">
        <w:rPr>
          <w:b/>
          <w:bCs/>
        </w:rPr>
        <w:t>U.S. EPA GHG Emission Factors Hub</w:t>
      </w:r>
      <w:r w:rsidRPr="00230295">
        <w:br/>
      </w:r>
      <w:hyperlink r:id="rId9" w:history="1">
        <w:r w:rsidRPr="00230295">
          <w:rPr>
            <w:rStyle w:val="Hyperlink"/>
          </w:rPr>
          <w:t>https://www.epa.gov/climateleadership/ghg-emission-factors-hub</w:t>
        </w:r>
      </w:hyperlink>
    </w:p>
    <w:p w14:paraId="3244567C" w14:textId="77777777" w:rsidR="00230295" w:rsidRPr="00230295" w:rsidRDefault="00230295" w:rsidP="00230295">
      <w:pPr>
        <w:numPr>
          <w:ilvl w:val="0"/>
          <w:numId w:val="2"/>
        </w:numPr>
      </w:pPr>
      <w:r w:rsidRPr="00230295">
        <w:rPr>
          <w:b/>
          <w:bCs/>
        </w:rPr>
        <w:t>GHG Protocol Tool for Stationary Combustion</w:t>
      </w:r>
      <w:r w:rsidRPr="00230295">
        <w:br/>
      </w:r>
      <w:hyperlink r:id="rId10" w:history="1">
        <w:r w:rsidRPr="00230295">
          <w:rPr>
            <w:rStyle w:val="Hyperlink"/>
          </w:rPr>
          <w:t>https://ghgprotocol.org/calculation-tools</w:t>
        </w:r>
      </w:hyperlink>
    </w:p>
    <w:p w14:paraId="02B6AFBD" w14:textId="2D54EBF4" w:rsidR="00230295" w:rsidRPr="00230295" w:rsidRDefault="00230295" w:rsidP="00230295"/>
    <w:p w14:paraId="35808D39" w14:textId="5F4D0192" w:rsidR="00230295" w:rsidRPr="00230295" w:rsidRDefault="00230295" w:rsidP="00230295">
      <w:pPr>
        <w:rPr>
          <w:b/>
          <w:bCs/>
        </w:rPr>
      </w:pPr>
      <w:r w:rsidRPr="00230295">
        <w:rPr>
          <w:b/>
          <w:bCs/>
        </w:rPr>
        <w:t xml:space="preserve"> 3. Green Ammonia &amp; Electrolysis</w:t>
      </w:r>
    </w:p>
    <w:p w14:paraId="1FB699F4" w14:textId="77777777" w:rsidR="00230295" w:rsidRPr="00230295" w:rsidRDefault="00230295" w:rsidP="00230295">
      <w:pPr>
        <w:numPr>
          <w:ilvl w:val="0"/>
          <w:numId w:val="3"/>
        </w:numPr>
      </w:pPr>
      <w:r w:rsidRPr="00230295">
        <w:rPr>
          <w:b/>
          <w:bCs/>
        </w:rPr>
        <w:t>IRENA – Green Hydrogen Cost Reduction</w:t>
      </w:r>
      <w:r w:rsidRPr="00230295">
        <w:br/>
      </w:r>
      <w:hyperlink r:id="rId11" w:history="1">
        <w:r w:rsidRPr="00230295">
          <w:rPr>
            <w:rStyle w:val="Hyperlink"/>
          </w:rPr>
          <w:t>https://www.irena.org/publications/2020/Dec/Green-hydrogen-cost-reduction</w:t>
        </w:r>
      </w:hyperlink>
    </w:p>
    <w:p w14:paraId="3B3CF2BE" w14:textId="77777777" w:rsidR="00230295" w:rsidRPr="00230295" w:rsidRDefault="00230295" w:rsidP="00230295">
      <w:pPr>
        <w:numPr>
          <w:ilvl w:val="0"/>
          <w:numId w:val="3"/>
        </w:numPr>
      </w:pPr>
      <w:r w:rsidRPr="00230295">
        <w:rPr>
          <w:b/>
          <w:bCs/>
        </w:rPr>
        <w:t>Siemens – Green Ammonia Concept</w:t>
      </w:r>
      <w:r w:rsidRPr="00230295">
        <w:br/>
        <w:t xml:space="preserve">Technical paper (PDF): </w:t>
      </w:r>
      <w:r w:rsidRPr="00230295">
        <w:rPr>
          <w:i/>
          <w:iCs/>
        </w:rPr>
        <w:t>Green Ammonia – A Storage Solution</w:t>
      </w:r>
    </w:p>
    <w:p w14:paraId="2C393958" w14:textId="77777777" w:rsidR="00230295" w:rsidRPr="00230295" w:rsidRDefault="00230295" w:rsidP="00230295">
      <w:pPr>
        <w:numPr>
          <w:ilvl w:val="0"/>
          <w:numId w:val="3"/>
        </w:numPr>
      </w:pPr>
      <w:r w:rsidRPr="00230295">
        <w:rPr>
          <w:b/>
          <w:bCs/>
        </w:rPr>
        <w:t>Oxford Energy – Green Ammonia Policy Brief</w:t>
      </w:r>
      <w:r w:rsidRPr="00230295">
        <w:br/>
      </w:r>
      <w:hyperlink r:id="rId12" w:history="1">
        <w:r w:rsidRPr="00230295">
          <w:rPr>
            <w:rStyle w:val="Hyperlink"/>
          </w:rPr>
          <w:t>https://www.oxfordenergy.org/publications/green-ammonia/</w:t>
        </w:r>
      </w:hyperlink>
    </w:p>
    <w:p w14:paraId="2A59A209" w14:textId="2153F7C4" w:rsidR="00230295" w:rsidRPr="00230295" w:rsidRDefault="00230295" w:rsidP="00230295"/>
    <w:p w14:paraId="4BAA0E88" w14:textId="0CD12AF0" w:rsidR="00230295" w:rsidRPr="00230295" w:rsidRDefault="00230295" w:rsidP="00230295">
      <w:pPr>
        <w:rPr>
          <w:b/>
          <w:bCs/>
        </w:rPr>
      </w:pPr>
      <w:r w:rsidRPr="00230295">
        <w:rPr>
          <w:b/>
          <w:bCs/>
        </w:rPr>
        <w:t>4. Simulation Software</w:t>
      </w:r>
    </w:p>
    <w:p w14:paraId="55FC5A63" w14:textId="77777777" w:rsidR="00230295" w:rsidRPr="00230295" w:rsidRDefault="00230295" w:rsidP="00230295">
      <w:pPr>
        <w:numPr>
          <w:ilvl w:val="0"/>
          <w:numId w:val="4"/>
        </w:numPr>
      </w:pPr>
      <w:r w:rsidRPr="00230295">
        <w:rPr>
          <w:b/>
          <w:bCs/>
        </w:rPr>
        <w:lastRenderedPageBreak/>
        <w:t>DWSIM Official Documentation</w:t>
      </w:r>
      <w:r w:rsidRPr="00230295">
        <w:br/>
      </w:r>
      <w:hyperlink r:id="rId13" w:history="1">
        <w:r w:rsidRPr="00230295">
          <w:rPr>
            <w:rStyle w:val="Hyperlink"/>
          </w:rPr>
          <w:t>https://dwsim.org/docs/</w:t>
        </w:r>
      </w:hyperlink>
    </w:p>
    <w:p w14:paraId="4D245FC8" w14:textId="77777777" w:rsidR="00230295" w:rsidRPr="00230295" w:rsidRDefault="00230295" w:rsidP="00230295">
      <w:pPr>
        <w:numPr>
          <w:ilvl w:val="0"/>
          <w:numId w:val="4"/>
        </w:numPr>
      </w:pPr>
      <w:r w:rsidRPr="00230295">
        <w:rPr>
          <w:b/>
          <w:bCs/>
        </w:rPr>
        <w:t>Chemical Engineering Design (Coulson &amp; Richardson’s)</w:t>
      </w:r>
      <w:r w:rsidRPr="00230295">
        <w:t xml:space="preserve"> – For process flow assumptions and separations</w:t>
      </w:r>
    </w:p>
    <w:p w14:paraId="077B5101" w14:textId="2E5C2DC0" w:rsidR="00230295" w:rsidRPr="00230295" w:rsidRDefault="00230295" w:rsidP="00230295"/>
    <w:p w14:paraId="20DF4292" w14:textId="4F68E5FE" w:rsidR="00230295" w:rsidRPr="00230295" w:rsidRDefault="00230295" w:rsidP="00230295">
      <w:pPr>
        <w:rPr>
          <w:b/>
          <w:bCs/>
        </w:rPr>
      </w:pPr>
      <w:r w:rsidRPr="00230295">
        <w:rPr>
          <w:b/>
          <w:bCs/>
        </w:rPr>
        <w:t xml:space="preserve"> 5. Carbon Pricing &amp; Future Trends</w:t>
      </w:r>
    </w:p>
    <w:p w14:paraId="30099F26" w14:textId="77777777" w:rsidR="00230295" w:rsidRPr="00230295" w:rsidRDefault="00230295" w:rsidP="00230295">
      <w:pPr>
        <w:numPr>
          <w:ilvl w:val="0"/>
          <w:numId w:val="5"/>
        </w:numPr>
      </w:pPr>
      <w:r w:rsidRPr="00230295">
        <w:rPr>
          <w:b/>
          <w:bCs/>
        </w:rPr>
        <w:t>World Bank – State and Trends of Carbon Pricing 2024</w:t>
      </w:r>
      <w:r w:rsidRPr="00230295">
        <w:br/>
      </w:r>
      <w:hyperlink r:id="rId14" w:history="1">
        <w:r w:rsidRPr="00230295">
          <w:rPr>
            <w:rStyle w:val="Hyperlink"/>
          </w:rPr>
          <w:t>https://www.worldbank.org/en/programs/pricing-carbon</w:t>
        </w:r>
      </w:hyperlink>
    </w:p>
    <w:p w14:paraId="7C2B52E9" w14:textId="77777777" w:rsidR="00230295" w:rsidRPr="00230295" w:rsidRDefault="00230295" w:rsidP="00230295">
      <w:pPr>
        <w:numPr>
          <w:ilvl w:val="0"/>
          <w:numId w:val="5"/>
        </w:numPr>
      </w:pPr>
      <w:r w:rsidRPr="00230295">
        <w:rPr>
          <w:b/>
          <w:bCs/>
        </w:rPr>
        <w:t>Our World in Data – Energy &amp; Emissions Data</w:t>
      </w:r>
      <w:r w:rsidRPr="00230295">
        <w:br/>
      </w:r>
      <w:hyperlink r:id="rId15" w:history="1">
        <w:r w:rsidRPr="00230295">
          <w:rPr>
            <w:rStyle w:val="Hyperlink"/>
          </w:rPr>
          <w:t>https://ourworldindata.org/co2-emissions</w:t>
        </w:r>
      </w:hyperlink>
    </w:p>
    <w:p w14:paraId="2518BA3E" w14:textId="3732AE79" w:rsidR="00230295" w:rsidRPr="00230295" w:rsidRDefault="00230295" w:rsidP="00230295"/>
    <w:p w14:paraId="1185F912" w14:textId="77777777" w:rsidR="00230295" w:rsidRDefault="00230295" w:rsidP="00230295"/>
    <w:sectPr w:rsidR="00230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6420D7"/>
    <w:multiLevelType w:val="multilevel"/>
    <w:tmpl w:val="1BE6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086250"/>
    <w:multiLevelType w:val="multilevel"/>
    <w:tmpl w:val="C5CA8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4B53EF"/>
    <w:multiLevelType w:val="multilevel"/>
    <w:tmpl w:val="84C8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82344D"/>
    <w:multiLevelType w:val="multilevel"/>
    <w:tmpl w:val="7A049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A776E4"/>
    <w:multiLevelType w:val="multilevel"/>
    <w:tmpl w:val="A564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1681093">
    <w:abstractNumId w:val="1"/>
  </w:num>
  <w:num w:numId="2" w16cid:durableId="96214820">
    <w:abstractNumId w:val="3"/>
  </w:num>
  <w:num w:numId="3" w16cid:durableId="1687293339">
    <w:abstractNumId w:val="4"/>
  </w:num>
  <w:num w:numId="4" w16cid:durableId="181211475">
    <w:abstractNumId w:val="0"/>
  </w:num>
  <w:num w:numId="5" w16cid:durableId="10088267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295"/>
    <w:rsid w:val="00157858"/>
    <w:rsid w:val="00212123"/>
    <w:rsid w:val="00230295"/>
    <w:rsid w:val="0081615E"/>
    <w:rsid w:val="00822103"/>
    <w:rsid w:val="00CB0CDD"/>
    <w:rsid w:val="00D605FC"/>
    <w:rsid w:val="00F4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89D87"/>
  <w15:chartTrackingRefBased/>
  <w15:docId w15:val="{CA9ABA01-D73F-1349-8DAD-4CB5E2D9D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2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2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2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2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2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2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2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2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2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2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2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2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2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2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2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2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2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2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2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2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2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2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02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2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pcc-nggip.iges.or.jp/public/2006gl/" TargetMode="External"/><Relationship Id="rId13" Type="http://schemas.openxmlformats.org/officeDocument/2006/relationships/hyperlink" Target="https://dwsim.org/doc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topics/chemical-engineering/ammonia-production" TargetMode="External"/><Relationship Id="rId12" Type="http://schemas.openxmlformats.org/officeDocument/2006/relationships/hyperlink" Target="https://www.oxfordenergy.org/publications/green-ammonia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iea.org/reports/ammonia-technology-roadmap" TargetMode="External"/><Relationship Id="rId11" Type="http://schemas.openxmlformats.org/officeDocument/2006/relationships/hyperlink" Target="https://www.irena.org/publications/2020/Dec/Green-hydrogen-cost-reduction" TargetMode="External"/><Relationship Id="rId5" Type="http://schemas.openxmlformats.org/officeDocument/2006/relationships/hyperlink" Target="https://www.iea.org/reports/the-future-of-hydrogen" TargetMode="External"/><Relationship Id="rId15" Type="http://schemas.openxmlformats.org/officeDocument/2006/relationships/hyperlink" Target="https://ourworldindata.org/co2-emissions" TargetMode="External"/><Relationship Id="rId10" Type="http://schemas.openxmlformats.org/officeDocument/2006/relationships/hyperlink" Target="https://ghgprotocol.org/calculation-too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pa.gov/climateleadership/ghg-emission-factors-hub" TargetMode="External"/><Relationship Id="rId14" Type="http://schemas.openxmlformats.org/officeDocument/2006/relationships/hyperlink" Target="https://www.worldbank.org/en/programs/pricing-carb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Vikhyath Narwani</dc:creator>
  <cp:keywords/>
  <dc:description/>
  <cp:lastModifiedBy>Vikhyath Narwani</cp:lastModifiedBy>
  <cp:revision>1</cp:revision>
  <dcterms:created xsi:type="dcterms:W3CDTF">2025-07-27T22:39:00Z</dcterms:created>
  <dcterms:modified xsi:type="dcterms:W3CDTF">2025-07-27T22:40:00Z</dcterms:modified>
</cp:coreProperties>
</file>