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7C4C" w:rsidRDefault="00937C4C">
      <w:pPr>
        <w:spacing w:before="2400"/>
      </w:pPr>
    </w:p>
    <w:p w:rsidR="00937C4C" w:rsidRDefault="00000000">
      <w:pPr>
        <w:spacing w:after="200"/>
        <w:jc w:val="center"/>
      </w:pPr>
      <w:r>
        <w:rPr>
          <w:b/>
          <w:bCs/>
          <w:color w:val="C8102E"/>
          <w:sz w:val="28"/>
          <w:szCs w:val="28"/>
        </w:rPr>
        <w:t>SRM Institute of Science and Technology</w:t>
      </w:r>
    </w:p>
    <w:p w:rsidR="00937C4C" w:rsidRDefault="00000000">
      <w:pPr>
        <w:spacing w:after="100"/>
        <w:jc w:val="center"/>
      </w:pPr>
      <w:r>
        <w:rPr>
          <w:color w:val="666666"/>
          <w:sz w:val="24"/>
          <w:szCs w:val="24"/>
        </w:rPr>
        <w:t>School of Computing</w:t>
      </w:r>
    </w:p>
    <w:p w:rsidR="00937C4C" w:rsidRDefault="00000000">
      <w:pPr>
        <w:spacing w:after="100"/>
        <w:jc w:val="center"/>
      </w:pPr>
      <w:r>
        <w:rPr>
          <w:color w:val="666666"/>
        </w:rPr>
        <w:t>Directorate of Learning and Development</w:t>
      </w:r>
    </w:p>
    <w:p w:rsidR="00937C4C" w:rsidRDefault="00937C4C">
      <w:pPr>
        <w:pBdr>
          <w:bottom w:val="single" w:sz="6" w:space="1" w:color="C8102E"/>
        </w:pBdr>
        <w:spacing w:after="600"/>
        <w:jc w:val="center"/>
      </w:pPr>
    </w:p>
    <w:p w:rsidR="00937C4C" w:rsidRDefault="00000000">
      <w:pPr>
        <w:spacing w:after="300"/>
        <w:jc w:val="center"/>
      </w:pPr>
      <w:r>
        <w:rPr>
          <w:b/>
          <w:bCs/>
          <w:color w:val="1B365D"/>
          <w:sz w:val="36"/>
          <w:szCs w:val="36"/>
        </w:rPr>
        <w:t>PROJECT PROPOSAL</w:t>
      </w:r>
    </w:p>
    <w:p w:rsidR="00937C4C" w:rsidRDefault="00000000">
      <w:pPr>
        <w:spacing w:after="200"/>
        <w:jc w:val="center"/>
      </w:pPr>
      <w:r>
        <w:rPr>
          <w:b/>
          <w:bCs/>
          <w:color w:val="1B365D"/>
          <w:sz w:val="32"/>
          <w:szCs w:val="32"/>
        </w:rPr>
        <w:t>E-Curricula Content Automation System</w:t>
      </w:r>
    </w:p>
    <w:p w:rsidR="00937C4C" w:rsidRDefault="00000000">
      <w:pPr>
        <w:spacing w:after="100"/>
        <w:jc w:val="center"/>
      </w:pPr>
      <w:r>
        <w:rPr>
          <w:color w:val="C8102E"/>
          <w:sz w:val="24"/>
          <w:szCs w:val="24"/>
        </w:rPr>
        <w:t>Using n8n Workflow Automation &amp; Google Gemini LLM</w:t>
      </w:r>
    </w:p>
    <w:p w:rsidR="00937C4C" w:rsidRDefault="00000000">
      <w:pPr>
        <w:spacing w:after="600"/>
        <w:jc w:val="center"/>
      </w:pPr>
      <w:r>
        <w:rPr>
          <w:color w:val="666666"/>
        </w:rPr>
        <w:t>Course: 21CSE597T — Containers and Cloud DevOps</w:t>
      </w:r>
    </w:p>
    <w:p w:rsidR="00937C4C" w:rsidRDefault="00937C4C">
      <w:pPr>
        <w:pBdr>
          <w:top w:val="single" w:sz="6" w:space="1" w:color="C8102E"/>
        </w:pBdr>
        <w:spacing w:before="200" w:after="300"/>
        <w:jc w:val="center"/>
      </w:pPr>
    </w:p>
    <w:p w:rsidR="00937C4C" w:rsidRDefault="00937C4C">
      <w:pPr>
        <w:sectPr w:rsidR="00937C4C">
          <w:pgSz w:w="12240" w:h="15840"/>
          <w:pgMar w:top="1440" w:right="1440" w:bottom="1440" w:left="1440" w:header="708" w:footer="708" w:gutter="0"/>
          <w:cols w:space="720"/>
          <w:docGrid w:linePitch="360"/>
        </w:sectPr>
      </w:pPr>
    </w:p>
    <w:p w:rsidR="00937C4C" w:rsidRDefault="00000000">
      <w:pPr>
        <w:pStyle w:val="Heading1"/>
      </w:pPr>
      <w:r>
        <w:lastRenderedPageBreak/>
        <w:t>1. Executive Summary</w:t>
      </w:r>
    </w:p>
    <w:p w:rsidR="00937C4C" w:rsidRDefault="00000000">
      <w:pPr>
        <w:spacing w:after="160" w:line="320" w:lineRule="auto"/>
        <w:jc w:val="both"/>
      </w:pPr>
      <w:r>
        <w:rPr>
          <w:color w:val="333333"/>
        </w:rPr>
        <w:t>This proposal outlines an automation system for SRM’s e-curricula portal (dld.srmist.edu.in) that eliminates the manual effort of creating and uploading course content. The system uses n8n workflow automation (running via Docker) connected to Google’s Gemini LLM to automatically generate Session Learning Outcome (SLO)-aligned presentations (PPTX) and Learning Material documents (PDF) from faculty-provided source materials and the official syllabus. For the pilot course 21CSE597T — Containers and Cloud DevOps — this means automatically producing 90 PPTX files and 5 PDF documents across all 5 modules, then uploading them directly to the portal.</w:t>
      </w:r>
    </w:p>
    <w:p w:rsidR="00937C4C" w:rsidRDefault="00000000">
      <w:pPr>
        <w:pStyle w:val="Heading1"/>
      </w:pPr>
      <w:r>
        <w:t>2. Problem Statement</w:t>
      </w:r>
    </w:p>
    <w:p w:rsidR="00937C4C" w:rsidRDefault="00000000">
      <w:pPr>
        <w:spacing w:after="160" w:line="320" w:lineRule="auto"/>
        <w:jc w:val="both"/>
      </w:pPr>
      <w:r>
        <w:rPr>
          <w:color w:val="333333"/>
        </w:rPr>
        <w:t>The e-curricula portal requires Course Coordinators to manually create and upload the following content for each course:</w:t>
      </w:r>
    </w:p>
    <w:p w:rsidR="00937C4C" w:rsidRDefault="00000000">
      <w:pPr>
        <w:spacing w:after="160" w:line="320" w:lineRule="auto"/>
      </w:pPr>
      <w:r>
        <w:rPr>
          <w:b/>
          <w:bCs/>
          <w:color w:val="1B365D"/>
        </w:rPr>
        <w:t xml:space="preserve">Learning Material (PDF): </w:t>
      </w:r>
      <w:r>
        <w:rPr>
          <w:color w:val="333333"/>
        </w:rPr>
        <w:t>1 faculty-curated PDF document per unit (5 units total), covering all session topics with supplementary references.</w:t>
      </w:r>
    </w:p>
    <w:p w:rsidR="00937C4C" w:rsidRDefault="00000000">
      <w:pPr>
        <w:spacing w:after="160" w:line="320" w:lineRule="auto"/>
      </w:pPr>
      <w:proofErr w:type="spellStart"/>
      <w:r>
        <w:rPr>
          <w:b/>
          <w:bCs/>
          <w:color w:val="1B365D"/>
        </w:rPr>
        <w:t>PPTx</w:t>
      </w:r>
      <w:proofErr w:type="spellEnd"/>
      <w:r>
        <w:rPr>
          <w:b/>
          <w:bCs/>
          <w:color w:val="1B365D"/>
        </w:rPr>
        <w:t xml:space="preserve"> Source (ZIP/PPTX): </w:t>
      </w:r>
      <w:r>
        <w:rPr>
          <w:color w:val="333333"/>
        </w:rPr>
        <w:t>For each unit, 9 sessions × 2 SLOs = 18 individual presentation files. Across 5 modules, this is 90 presentations.</w:t>
      </w:r>
    </w:p>
    <w:p w:rsidR="00937C4C" w:rsidRDefault="00000000">
      <w:pPr>
        <w:spacing w:after="160" w:line="320" w:lineRule="auto"/>
        <w:jc w:val="both"/>
      </w:pPr>
      <w:r>
        <w:rPr>
          <w:color w:val="333333"/>
        </w:rPr>
        <w:t>Creating this content manually for a single course requires significant faculty time. Each presentation must align with specific SLOs defined by the university, maintain consistent formatting, and draw from approved reference materials. Scaling this across multiple courses and semesters makes manual creation unsustainable.</w:t>
      </w:r>
    </w:p>
    <w:p w:rsidR="00937C4C" w:rsidRDefault="00000000">
      <w:pPr>
        <w:pStyle w:val="Heading1"/>
      </w:pPr>
      <w:r>
        <w:t>3. Proposed Solution</w:t>
      </w:r>
    </w:p>
    <w:p w:rsidR="00937C4C" w:rsidRDefault="00000000">
      <w:pPr>
        <w:spacing w:after="160" w:line="320" w:lineRule="auto"/>
        <w:jc w:val="both"/>
      </w:pPr>
      <w:r>
        <w:rPr>
          <w:color w:val="333333"/>
        </w:rPr>
        <w:t>An end-to-end automation pipeline that takes faculty-provided source documents (textbooks, reference PDFs, lecture notes) and the official SLO/SRO document as inputs, then automatically:</w:t>
      </w:r>
    </w:p>
    <w:p w:rsidR="00937C4C" w:rsidRDefault="00000000">
      <w:pPr>
        <w:spacing w:after="160" w:line="320" w:lineRule="auto"/>
      </w:pPr>
      <w:r>
        <w:rPr>
          <w:b/>
          <w:bCs/>
          <w:color w:val="1B365D"/>
        </w:rPr>
        <w:t xml:space="preserve">1. Parses </w:t>
      </w:r>
      <w:r>
        <w:rPr>
          <w:color w:val="333333"/>
        </w:rPr>
        <w:t>the SLO/SRO document to extract all 90 Session Learning Outcomes across 5 modules.</w:t>
      </w:r>
    </w:p>
    <w:p w:rsidR="00937C4C" w:rsidRDefault="00000000">
      <w:pPr>
        <w:spacing w:after="160" w:line="320" w:lineRule="auto"/>
      </w:pPr>
      <w:r>
        <w:rPr>
          <w:b/>
          <w:bCs/>
          <w:color w:val="1B365D"/>
        </w:rPr>
        <w:t xml:space="preserve">2. Extracts text </w:t>
      </w:r>
      <w:r>
        <w:rPr>
          <w:color w:val="333333"/>
        </w:rPr>
        <w:t>from source documents (PDF, DOCX, PPTX, web links) for each unit.</w:t>
      </w:r>
    </w:p>
    <w:p w:rsidR="00937C4C" w:rsidRDefault="00000000">
      <w:pPr>
        <w:spacing w:after="160" w:line="320" w:lineRule="auto"/>
      </w:pPr>
      <w:r>
        <w:rPr>
          <w:b/>
          <w:bCs/>
          <w:color w:val="1B365D"/>
        </w:rPr>
        <w:t xml:space="preserve">3. Generates content </w:t>
      </w:r>
      <w:r>
        <w:rPr>
          <w:color w:val="333333"/>
        </w:rPr>
        <w:t>using Google Gemini LLM, producing structured slide content (8–12 slides per SLO) and narrative prose for the PDF.</w:t>
      </w:r>
    </w:p>
    <w:p w:rsidR="00937C4C" w:rsidRDefault="00000000">
      <w:pPr>
        <w:spacing w:after="160" w:line="320" w:lineRule="auto"/>
      </w:pPr>
      <w:r>
        <w:rPr>
          <w:b/>
          <w:bCs/>
          <w:color w:val="1B365D"/>
        </w:rPr>
        <w:t xml:space="preserve">4. Builds PPTX files </w:t>
      </w:r>
      <w:r>
        <w:rPr>
          <w:color w:val="333333"/>
        </w:rPr>
        <w:t xml:space="preserve">using python-pptx with professional formatting (16:9, Calibri, SRM </w:t>
      </w:r>
      <w:proofErr w:type="spellStart"/>
      <w:r>
        <w:rPr>
          <w:color w:val="333333"/>
        </w:rPr>
        <w:t>colour</w:t>
      </w:r>
      <w:proofErr w:type="spellEnd"/>
      <w:r>
        <w:rPr>
          <w:color w:val="333333"/>
        </w:rPr>
        <w:t xml:space="preserve"> scheme).</w:t>
      </w:r>
    </w:p>
    <w:p w:rsidR="00937C4C" w:rsidRDefault="00000000">
      <w:pPr>
        <w:spacing w:after="160" w:line="320" w:lineRule="auto"/>
      </w:pPr>
      <w:r>
        <w:rPr>
          <w:b/>
          <w:bCs/>
          <w:color w:val="1B365D"/>
        </w:rPr>
        <w:lastRenderedPageBreak/>
        <w:t xml:space="preserve">5. Builds PDF documents </w:t>
      </w:r>
      <w:r>
        <w:rPr>
          <w:color w:val="333333"/>
        </w:rPr>
        <w:t xml:space="preserve">using </w:t>
      </w:r>
      <w:proofErr w:type="spellStart"/>
      <w:r>
        <w:rPr>
          <w:color w:val="333333"/>
        </w:rPr>
        <w:t>ReportLab</w:t>
      </w:r>
      <w:proofErr w:type="spellEnd"/>
      <w:r>
        <w:rPr>
          <w:color w:val="333333"/>
        </w:rPr>
        <w:t xml:space="preserve"> with cover page, table of contents, and session-by-session narrative.</w:t>
      </w:r>
    </w:p>
    <w:p w:rsidR="00937C4C" w:rsidRDefault="00000000">
      <w:pPr>
        <w:spacing w:after="160" w:line="320" w:lineRule="auto"/>
      </w:pPr>
      <w:r>
        <w:rPr>
          <w:b/>
          <w:bCs/>
          <w:color w:val="1B365D"/>
        </w:rPr>
        <w:t xml:space="preserve">6. Uploads all files </w:t>
      </w:r>
      <w:r>
        <w:rPr>
          <w:color w:val="333333"/>
        </w:rPr>
        <w:t>to the e-curricula portal via Playwright browser automation.</w:t>
      </w:r>
    </w:p>
    <w:p w:rsidR="00937C4C" w:rsidRDefault="00000000">
      <w:pPr>
        <w:pStyle w:val="Heading1"/>
      </w:pPr>
      <w:r>
        <w:t>4. System Architecture</w:t>
      </w:r>
    </w:p>
    <w:p w:rsidR="00937C4C" w:rsidRDefault="00000000">
      <w:pPr>
        <w:spacing w:after="160" w:line="320" w:lineRule="auto"/>
        <w:jc w:val="both"/>
      </w:pPr>
      <w:r>
        <w:rPr>
          <w:color w:val="333333"/>
        </w:rPr>
        <w:t>The system follows a linear pipeline architecture, orchestrated by n8n:</w:t>
      </w:r>
    </w:p>
    <w:p w:rsidR="00937C4C" w:rsidRDefault="00000000">
      <w:pPr>
        <w:spacing w:before="200" w:after="200"/>
        <w:jc w:val="center"/>
      </w:pPr>
      <w:r>
        <w:rPr>
          <w:rFonts w:ascii="Courier New" w:eastAsia="Courier New" w:hAnsi="Courier New" w:cs="Courier New"/>
          <w:b/>
          <w:bCs/>
          <w:color w:val="1B365D"/>
          <w:sz w:val="20"/>
          <w:szCs w:val="20"/>
        </w:rPr>
        <w:t>[Source Documents] → [Document Ingestion] → [Gemini Content Generation] → [PPT/PDF Build] → [Portal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37C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Description</w:t>
            </w:r>
          </w:p>
        </w:tc>
      </w:tr>
      <w:tr w:rsidR="00937C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n8n (Docker)</w:t>
            </w:r>
          </w:p>
        </w:tc>
        <w:tc>
          <w:tcPr>
            <w:tcW w:w="69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Workflow orchestration engine. Runs via Docker container, coordinates all pipeline stages, handles retries and error logging.</w:t>
            </w:r>
          </w:p>
        </w:tc>
      </w:tr>
      <w:tr w:rsidR="00937C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Gemini 2.0 Flash</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Google’s LLM (free tier). Generates structured slide content and PDF narratives from source material, aligned to each SLO.</w:t>
            </w:r>
          </w:p>
        </w:tc>
      </w:tr>
      <w:tr w:rsidR="00937C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Python Scripts</w:t>
            </w:r>
          </w:p>
        </w:tc>
        <w:tc>
          <w:tcPr>
            <w:tcW w:w="69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 xml:space="preserve">Document parsing (python-docx, </w:t>
            </w:r>
            <w:proofErr w:type="spellStart"/>
            <w:r>
              <w:rPr>
                <w:color w:val="333333"/>
                <w:sz w:val="20"/>
                <w:szCs w:val="20"/>
              </w:rPr>
              <w:t>pdfplumber</w:t>
            </w:r>
            <w:proofErr w:type="spellEnd"/>
            <w:r>
              <w:rPr>
                <w:color w:val="333333"/>
                <w:sz w:val="20"/>
                <w:szCs w:val="20"/>
              </w:rPr>
              <w:t>), PPT generation (python-pptx), PDF generation (</w:t>
            </w:r>
            <w:proofErr w:type="spellStart"/>
            <w:r>
              <w:rPr>
                <w:color w:val="333333"/>
                <w:sz w:val="20"/>
                <w:szCs w:val="20"/>
              </w:rPr>
              <w:t>ReportLab</w:t>
            </w:r>
            <w:proofErr w:type="spellEnd"/>
            <w:r>
              <w:rPr>
                <w:color w:val="333333"/>
                <w:sz w:val="20"/>
                <w:szCs w:val="20"/>
              </w:rPr>
              <w:t>), portal upload (Playwright).</w:t>
            </w:r>
          </w:p>
        </w:tc>
      </w:tr>
      <w:tr w:rsidR="00937C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Playwright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Browser automation for logging into the e-curricula portal and uploading generated files to the correct slots.</w:t>
            </w:r>
          </w:p>
        </w:tc>
      </w:tr>
    </w:tbl>
    <w:p w:rsidR="00937C4C" w:rsidRDefault="00000000">
      <w:pPr>
        <w:pStyle w:val="Heading1"/>
      </w:pPr>
      <w:r>
        <w:t>5.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937C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Technology</w:t>
            </w:r>
          </w:p>
        </w:tc>
        <w:tc>
          <w:tcPr>
            <w:tcW w:w="22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Version</w:t>
            </w:r>
          </w:p>
        </w:tc>
        <w:tc>
          <w:tcPr>
            <w:tcW w:w="496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Purpose</w:t>
            </w:r>
          </w:p>
        </w:tc>
      </w:tr>
      <w:tr w:rsidR="00937C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n8n</w:t>
            </w:r>
          </w:p>
        </w:tc>
        <w:tc>
          <w:tcPr>
            <w:tcW w:w="22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Latest (Docker)</w:t>
            </w:r>
          </w:p>
        </w:tc>
        <w:tc>
          <w:tcPr>
            <w:tcW w:w="49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Workflow automation and orchestration</w:t>
            </w:r>
          </w:p>
        </w:tc>
      </w:tr>
      <w:tr w:rsidR="00937C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Google Gemini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2.0 Flash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LLM for content generation (free tier, upgradeable to Pro)</w:t>
            </w:r>
          </w:p>
        </w:tc>
      </w:tr>
      <w:tr w:rsidR="00937C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Python</w:t>
            </w:r>
          </w:p>
        </w:tc>
        <w:tc>
          <w:tcPr>
            <w:tcW w:w="22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3.12+</w:t>
            </w:r>
          </w:p>
        </w:tc>
        <w:tc>
          <w:tcPr>
            <w:tcW w:w="49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Core scripting language for all pipeline stages</w:t>
            </w:r>
          </w:p>
        </w:tc>
      </w:tr>
      <w:tr w:rsidR="00937C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python-pptx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1.0+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PowerPoint PPTX file generation</w:t>
            </w:r>
          </w:p>
        </w:tc>
      </w:tr>
      <w:tr w:rsidR="00937C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proofErr w:type="spellStart"/>
            <w:r>
              <w:rPr>
                <w:color w:val="333333"/>
                <w:sz w:val="20"/>
                <w:szCs w:val="20"/>
              </w:rPr>
              <w:t>ReportLab</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4.1+</w:t>
            </w:r>
          </w:p>
        </w:tc>
        <w:tc>
          <w:tcPr>
            <w:tcW w:w="49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PDF document generation</w:t>
            </w:r>
          </w:p>
        </w:tc>
      </w:tr>
      <w:tr w:rsidR="00937C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python-docx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1.1+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Parsing SLO/SRO Word document</w:t>
            </w:r>
          </w:p>
        </w:tc>
      </w:tr>
      <w:tr w:rsidR="00937C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proofErr w:type="spellStart"/>
            <w:r>
              <w:rPr>
                <w:color w:val="333333"/>
                <w:sz w:val="20"/>
                <w:szCs w:val="20"/>
              </w:rPr>
              <w:t>pdfplumber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0.10+</w:t>
            </w:r>
          </w:p>
        </w:tc>
        <w:tc>
          <w:tcPr>
            <w:tcW w:w="49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Extracting text from PDF source documents</w:t>
            </w:r>
          </w:p>
        </w:tc>
      </w:tr>
      <w:tr w:rsidR="00937C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Playwright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1.40+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Browser automation for portal upload</w:t>
            </w:r>
          </w:p>
        </w:tc>
      </w:tr>
      <w:tr w:rsidR="00937C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Docker</w:t>
            </w:r>
          </w:p>
        </w:tc>
        <w:tc>
          <w:tcPr>
            <w:tcW w:w="22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Container runtime for n8n</w:t>
            </w:r>
          </w:p>
        </w:tc>
      </w:tr>
    </w:tbl>
    <w:p w:rsidR="00937C4C" w:rsidRDefault="00000000">
      <w:pPr>
        <w:pStyle w:val="Heading1"/>
      </w:pPr>
      <w:r>
        <w:t>6. Scope of Work</w:t>
      </w:r>
    </w:p>
    <w:p w:rsidR="00937C4C" w:rsidRDefault="00000000">
      <w:pPr>
        <w:spacing w:after="160" w:line="320" w:lineRule="auto"/>
        <w:jc w:val="both"/>
      </w:pPr>
      <w:r>
        <w:rPr>
          <w:color w:val="333333"/>
        </w:rPr>
        <w:t>The project is divided into three phases. This proposal covers Phase 1 in detail. Phases 2 and 3 will follow after Phase 1 is validated.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2800"/>
        <w:gridCol w:w="2260"/>
      </w:tblGrid>
      <w:tr w:rsidR="00937C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lastRenderedPageBreak/>
              <w:t>Phase</w:t>
            </w:r>
          </w:p>
        </w:tc>
        <w:tc>
          <w:tcPr>
            <w:tcW w:w="28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Deliverable</w:t>
            </w:r>
          </w:p>
        </w:tc>
        <w:tc>
          <w:tcPr>
            <w:tcW w:w="28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Content Type</w:t>
            </w:r>
          </w:p>
        </w:tc>
        <w:tc>
          <w:tcPr>
            <w:tcW w:w="226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Status</w:t>
            </w:r>
          </w:p>
        </w:tc>
      </w:tr>
      <w:tr w:rsidR="00937C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Phase 1</w:t>
            </w:r>
          </w:p>
        </w:tc>
        <w:tc>
          <w:tcPr>
            <w:tcW w:w="28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Course Content</w:t>
            </w:r>
          </w:p>
        </w:tc>
        <w:tc>
          <w:tcPr>
            <w:tcW w:w="28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 xml:space="preserve">Learning Material (PDF) + </w:t>
            </w:r>
            <w:proofErr w:type="spellStart"/>
            <w:r>
              <w:rPr>
                <w:color w:val="333333"/>
                <w:sz w:val="20"/>
                <w:szCs w:val="20"/>
              </w:rPr>
              <w:t>PPTx</w:t>
            </w:r>
            <w:proofErr w:type="spellEnd"/>
            <w:r>
              <w:rPr>
                <w:color w:val="333333"/>
                <w:sz w:val="20"/>
                <w:szCs w:val="20"/>
              </w:rPr>
              <w:t xml:space="preserve"> Source (PPTX)</w:t>
            </w:r>
          </w:p>
        </w:tc>
        <w:tc>
          <w:tcPr>
            <w:tcW w:w="22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In Progress</w:t>
            </w:r>
          </w:p>
        </w:tc>
      </w:tr>
      <w:tr w:rsidR="00937C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Phase 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Worksheets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Session-aligned worksheet documents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Planned</w:t>
            </w:r>
          </w:p>
        </w:tc>
      </w:tr>
      <w:tr w:rsidR="00937C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Phase 3</w:t>
            </w:r>
          </w:p>
        </w:tc>
        <w:tc>
          <w:tcPr>
            <w:tcW w:w="28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Assessments</w:t>
            </w:r>
          </w:p>
        </w:tc>
        <w:tc>
          <w:tcPr>
            <w:tcW w:w="28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MCQ, short answer, and long answer assessments</w:t>
            </w:r>
          </w:p>
        </w:tc>
        <w:tc>
          <w:tcPr>
            <w:tcW w:w="22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Planned</w:t>
            </w:r>
          </w:p>
        </w:tc>
      </w:tr>
    </w:tbl>
    <w:p w:rsidR="00937C4C" w:rsidRDefault="00000000">
      <w:pPr>
        <w:pStyle w:val="Heading1"/>
      </w:pPr>
      <w:r>
        <w:t>7. Detailed Workflow (Phase 1)</w:t>
      </w:r>
    </w:p>
    <w:p w:rsidR="00937C4C" w:rsidRDefault="00000000">
      <w:pPr>
        <w:pStyle w:val="Heading2"/>
        <w:spacing w:after="200"/>
      </w:pPr>
      <w:r>
        <w:t>Stage 1: Document Ingestion</w:t>
      </w:r>
    </w:p>
    <w:p w:rsidR="00937C4C" w:rsidRDefault="00000000">
      <w:pPr>
        <w:spacing w:after="160" w:line="320" w:lineRule="auto"/>
        <w:jc w:val="both"/>
      </w:pPr>
      <w:r>
        <w:rPr>
          <w:color w:val="333333"/>
        </w:rPr>
        <w:t xml:space="preserve">The SLO/SRO Word document is parsed using python-docx to extract all 5 modules, 45 sessions, and 90 SLOs into structured JSON. Faculty-provided source documents (PDFs, DOCX, PPTX, web links) are text-extracted using </w:t>
      </w:r>
      <w:proofErr w:type="spellStart"/>
      <w:r>
        <w:rPr>
          <w:color w:val="333333"/>
        </w:rPr>
        <w:t>pdfplumber</w:t>
      </w:r>
      <w:proofErr w:type="spellEnd"/>
      <w:r>
        <w:rPr>
          <w:color w:val="333333"/>
        </w:rPr>
        <w:t xml:space="preserve">, python-docx, python-pptx, and </w:t>
      </w:r>
      <w:proofErr w:type="spellStart"/>
      <w:r>
        <w:rPr>
          <w:color w:val="333333"/>
        </w:rPr>
        <w:t>BeautifulSoup</w:t>
      </w:r>
      <w:proofErr w:type="spellEnd"/>
      <w:r>
        <w:rPr>
          <w:color w:val="333333"/>
        </w:rPr>
        <w:t xml:space="preserve"> respectively.</w:t>
      </w:r>
    </w:p>
    <w:p w:rsidR="00937C4C" w:rsidRDefault="00000000">
      <w:pPr>
        <w:pStyle w:val="Heading2"/>
        <w:spacing w:after="200"/>
      </w:pPr>
      <w:r>
        <w:t>Stage 2: LLM Content Generation</w:t>
      </w:r>
    </w:p>
    <w:p w:rsidR="00937C4C" w:rsidRDefault="00000000">
      <w:pPr>
        <w:spacing w:after="160" w:line="320" w:lineRule="auto"/>
        <w:jc w:val="both"/>
      </w:pPr>
      <w:r>
        <w:rPr>
          <w:color w:val="333333"/>
        </w:rPr>
        <w:t>For each SLO, the Gemini API receives a carefully engineered prompt containing: the SLO description, SRO context, module syllabus, and extracted source material. Gemini returns structured JSON with 8–12 slides per SLO (title, bullet points, speaker notes). A second consolidation pass generates flowing prose narrative for the PDF. Temperature is set to 0.35 for factual, consistent output.</w:t>
      </w:r>
    </w:p>
    <w:p w:rsidR="00937C4C" w:rsidRDefault="00000000">
      <w:pPr>
        <w:pStyle w:val="Heading2"/>
        <w:spacing w:after="200"/>
      </w:pPr>
      <w:r>
        <w:t>Stage 3: File Generation</w:t>
      </w:r>
    </w:p>
    <w:p w:rsidR="00937C4C" w:rsidRDefault="00000000">
      <w:pPr>
        <w:spacing w:after="160" w:line="320" w:lineRule="auto"/>
        <w:jc w:val="both"/>
      </w:pPr>
      <w:r>
        <w:rPr>
          <w:color w:val="333333"/>
        </w:rPr>
        <w:t xml:space="preserve">PPTX files are generated using python-pptx in 16:9 widescreen format with a professional design: Calibri font, navy (#1B365D) primary </w:t>
      </w:r>
      <w:proofErr w:type="spellStart"/>
      <w:r>
        <w:rPr>
          <w:color w:val="333333"/>
        </w:rPr>
        <w:t>colour</w:t>
      </w:r>
      <w:proofErr w:type="spellEnd"/>
      <w:r>
        <w:rPr>
          <w:color w:val="333333"/>
        </w:rPr>
        <w:t xml:space="preserve">, SRM maroon (#C8102E) accents. Each presentation includes a title slide, 6–10 content slides, and a key takeaways slide. PDFs are generated using </w:t>
      </w:r>
      <w:proofErr w:type="spellStart"/>
      <w:r>
        <w:rPr>
          <w:color w:val="333333"/>
        </w:rPr>
        <w:t>ReportLab</w:t>
      </w:r>
      <w:proofErr w:type="spellEnd"/>
      <w:r>
        <w:rPr>
          <w:color w:val="333333"/>
        </w:rPr>
        <w:t xml:space="preserve"> in A4 format with cover page, table of contents, session sections, and conclusion.</w:t>
      </w:r>
    </w:p>
    <w:p w:rsidR="00937C4C" w:rsidRDefault="00000000">
      <w:pPr>
        <w:pStyle w:val="Heading2"/>
        <w:spacing w:after="200"/>
      </w:pPr>
      <w:r>
        <w:t>Stage 4: Portal Upload</w:t>
      </w:r>
    </w:p>
    <w:p w:rsidR="00937C4C" w:rsidRDefault="00000000">
      <w:pPr>
        <w:spacing w:after="160" w:line="320" w:lineRule="auto"/>
        <w:jc w:val="both"/>
      </w:pPr>
      <w:r>
        <w:rPr>
          <w:color w:val="333333"/>
        </w:rPr>
        <w:t>Playwright automates the browser to log into dld.srmist.edu.in, navigate to the course, select the correct unit, and upload each file to its designated slot (session/SLO for PPTs, unit for PDFs). The browser runs in visible mode to handle any CAPTCHAs. Screenshots are captured on failure for debugging.</w:t>
      </w:r>
    </w:p>
    <w:p w:rsidR="00937C4C" w:rsidRDefault="00000000">
      <w:pPr>
        <w:pStyle w:val="Heading1"/>
      </w:pPr>
      <w:r>
        <w:t>8. Output Specifications</w:t>
      </w:r>
    </w:p>
    <w:p w:rsidR="00937C4C" w:rsidRDefault="00000000">
      <w:pPr>
        <w:pStyle w:val="Heading2"/>
        <w:spacing w:after="200"/>
      </w:pPr>
      <w:r>
        <w:t>Per Module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937C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lastRenderedPageBreak/>
              <w:t>File Type</w:t>
            </w:r>
          </w:p>
        </w:tc>
        <w:tc>
          <w:tcPr>
            <w:tcW w:w="16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Count</w:t>
            </w:r>
          </w:p>
        </w:tc>
        <w:tc>
          <w:tcPr>
            <w:tcW w:w="536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Details</w:t>
            </w:r>
          </w:p>
        </w:tc>
      </w:tr>
      <w:tr w:rsidR="00937C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PPTX Presentations</w:t>
            </w:r>
          </w:p>
        </w:tc>
        <w:tc>
          <w:tcPr>
            <w:tcW w:w="16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18</w:t>
            </w:r>
          </w:p>
        </w:tc>
        <w:tc>
          <w:tcPr>
            <w:tcW w:w="53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9 sessions × 2 SLOs, each with 8–12 slides, 16:9 format</w:t>
            </w:r>
          </w:p>
        </w:tc>
      </w:tr>
      <w:tr w:rsidR="00937C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Learning Material PDF</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A4, cover + TOC + 9 session sections + conclusion, ~4000–5000 words</w:t>
            </w:r>
          </w:p>
        </w:tc>
      </w:tr>
    </w:tbl>
    <w:p w:rsidR="00937C4C" w:rsidRDefault="00937C4C">
      <w:pPr>
        <w:spacing w:after="160" w:line="320" w:lineRule="auto"/>
        <w:jc w:val="both"/>
      </w:pPr>
    </w:p>
    <w:p w:rsidR="00937C4C" w:rsidRDefault="00000000">
      <w:pPr>
        <w:spacing w:after="160" w:line="320" w:lineRule="auto"/>
      </w:pPr>
      <w:r>
        <w:rPr>
          <w:b/>
          <w:bCs/>
          <w:color w:val="1B365D"/>
        </w:rPr>
        <w:t xml:space="preserve">Total across all 5 modules: </w:t>
      </w:r>
      <w:r>
        <w:rPr>
          <w:color w:val="333333"/>
        </w:rPr>
        <w:t>90 PPTX files + 5 PDF documents = 95 files generated and uploaded automatically.</w:t>
      </w:r>
    </w:p>
    <w:p w:rsidR="00937C4C" w:rsidRDefault="00000000">
      <w:pPr>
        <w:pStyle w:val="Heading1"/>
      </w:pPr>
      <w:r>
        <w:t>9. Course Details</w:t>
      </w:r>
    </w:p>
    <w:p w:rsidR="00937C4C" w:rsidRDefault="00000000">
      <w:pPr>
        <w:spacing w:after="160" w:line="320" w:lineRule="auto"/>
      </w:pPr>
      <w:r>
        <w:rPr>
          <w:b/>
          <w:bCs/>
          <w:color w:val="1B365D"/>
        </w:rPr>
        <w:t xml:space="preserve">Course Code: </w:t>
      </w:r>
      <w:r>
        <w:rPr>
          <w:color w:val="333333"/>
        </w:rPr>
        <w:t>21CSE597T</w:t>
      </w:r>
    </w:p>
    <w:p w:rsidR="00937C4C" w:rsidRDefault="00000000">
      <w:pPr>
        <w:spacing w:after="160" w:line="320" w:lineRule="auto"/>
      </w:pPr>
      <w:r>
        <w:rPr>
          <w:b/>
          <w:bCs/>
          <w:color w:val="1B365D"/>
        </w:rPr>
        <w:t xml:space="preserve">Course Name: </w:t>
      </w:r>
      <w:r>
        <w:rPr>
          <w:color w:val="333333"/>
        </w:rPr>
        <w:t>Containers and Cloud DevOps</w:t>
      </w:r>
    </w:p>
    <w:p w:rsidR="00937C4C" w:rsidRDefault="00000000">
      <w:pPr>
        <w:spacing w:after="160" w:line="320" w:lineRule="auto"/>
      </w:pPr>
      <w:r>
        <w:rPr>
          <w:b/>
          <w:bCs/>
          <w:color w:val="1B365D"/>
        </w:rPr>
        <w:t xml:space="preserve">Category: </w:t>
      </w:r>
      <w:r>
        <w:rPr>
          <w:color w:val="333333"/>
        </w:rPr>
        <w:t>Professional Elective (Progressive)</w:t>
      </w:r>
    </w:p>
    <w:p w:rsidR="00937C4C" w:rsidRDefault="00000000">
      <w:pPr>
        <w:spacing w:after="160" w:line="320" w:lineRule="auto"/>
      </w:pPr>
      <w:r>
        <w:rPr>
          <w:b/>
          <w:bCs/>
          <w:color w:val="1B365D"/>
        </w:rPr>
        <w:t xml:space="preserve">Total Modules: </w:t>
      </w:r>
      <w:r>
        <w:rPr>
          <w:color w:val="333333"/>
        </w:rPr>
        <w:t>5 (9 hours each, 45 total contact hours)</w:t>
      </w:r>
    </w:p>
    <w:p w:rsidR="00937C4C" w:rsidRDefault="00937C4C">
      <w:pPr>
        <w:spacing w:after="160" w:line="32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2932"/>
        <w:gridCol w:w="3380"/>
        <w:gridCol w:w="1119"/>
        <w:gridCol w:w="989"/>
      </w:tblGrid>
      <w:tr w:rsidR="00937C4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Module</w:t>
            </w:r>
          </w:p>
        </w:tc>
        <w:tc>
          <w:tcPr>
            <w:tcW w:w="30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Title</w:t>
            </w:r>
          </w:p>
        </w:tc>
        <w:tc>
          <w:tcPr>
            <w:tcW w:w="346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Key Topics</w:t>
            </w:r>
          </w:p>
        </w:tc>
        <w:tc>
          <w:tcPr>
            <w:tcW w:w="10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Sessions</w:t>
            </w:r>
          </w:p>
        </w:tc>
        <w:tc>
          <w:tcPr>
            <w:tcW w:w="10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rsidR="00937C4C" w:rsidRDefault="00000000">
            <w:r>
              <w:rPr>
                <w:b/>
                <w:bCs/>
                <w:color w:val="FFFFFF"/>
                <w:sz w:val="20"/>
                <w:szCs w:val="20"/>
              </w:rPr>
              <w:t>SLOs</w:t>
            </w:r>
          </w:p>
        </w:tc>
      </w:tr>
      <w:tr w:rsidR="00937C4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Container Fundamentals &amp; DevOps</w:t>
            </w:r>
          </w:p>
        </w:tc>
        <w:tc>
          <w:tcPr>
            <w:tcW w:w="34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Docker Ecosystem, DevOps Toolchain, Git Essentials</w:t>
            </w:r>
          </w:p>
        </w:tc>
        <w:tc>
          <w:tcPr>
            <w:tcW w:w="1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18</w:t>
            </w:r>
          </w:p>
        </w:tc>
      </w:tr>
      <w:tr w:rsidR="00937C4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AWS &amp; CI/CD</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 xml:space="preserve">AWS ECR, ECS, </w:t>
            </w:r>
            <w:proofErr w:type="spellStart"/>
            <w:r>
              <w:rPr>
                <w:color w:val="333333"/>
                <w:sz w:val="20"/>
                <w:szCs w:val="20"/>
              </w:rPr>
              <w:t>CodePipeline</w:t>
            </w:r>
            <w:proofErr w:type="spellEnd"/>
            <w:r>
              <w:rPr>
                <w:color w:val="333333"/>
                <w:sz w:val="20"/>
                <w:szCs w:val="20"/>
              </w:rPr>
              <w:t xml:space="preserve">, </w:t>
            </w:r>
            <w:proofErr w:type="spellStart"/>
            <w:r>
              <w:rPr>
                <w:color w:val="333333"/>
                <w:sz w:val="20"/>
                <w:szCs w:val="20"/>
              </w:rPr>
              <w:t>CodeDeploy</w:t>
            </w:r>
            <w:proofErr w:type="spellEnd"/>
            <w:r>
              <w:rPr>
                <w:color w:val="333333"/>
                <w:sz w:val="20"/>
                <w:szCs w:val="20"/>
              </w:rPr>
              <w:t>, Jenkins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9</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18</w:t>
            </w:r>
          </w:p>
        </w:tc>
      </w:tr>
      <w:tr w:rsidR="00937C4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Infrastructure as Code</w:t>
            </w:r>
          </w:p>
        </w:tc>
        <w:tc>
          <w:tcPr>
            <w:tcW w:w="34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Terraform, Ansible, CloudFormation, Multi-service Deployment</w:t>
            </w:r>
          </w:p>
        </w:tc>
        <w:tc>
          <w:tcPr>
            <w:tcW w:w="1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18</w:t>
            </w:r>
          </w:p>
        </w:tc>
      </w:tr>
      <w:tr w:rsidR="00937C4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Observability &amp; Serverless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IAM, CloudTrail, CloudWatch, Lambda Functions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9</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37C4C" w:rsidRDefault="00000000">
            <w:r>
              <w:rPr>
                <w:color w:val="333333"/>
                <w:sz w:val="20"/>
                <w:szCs w:val="20"/>
              </w:rPr>
              <w:t>18</w:t>
            </w:r>
          </w:p>
        </w:tc>
      </w:tr>
      <w:tr w:rsidR="00937C4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 xml:space="preserve">Kubernetes &amp; </w:t>
            </w:r>
            <w:proofErr w:type="gramStart"/>
            <w:r>
              <w:rPr>
                <w:color w:val="333333"/>
                <w:sz w:val="20"/>
                <w:szCs w:val="20"/>
              </w:rPr>
              <w:t>Multi-Cloud</w:t>
            </w:r>
            <w:proofErr w:type="gramEnd"/>
          </w:p>
        </w:tc>
        <w:tc>
          <w:tcPr>
            <w:tcW w:w="34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EKS, AKS, Container Security, Multi-Cloud Strategy</w:t>
            </w:r>
          </w:p>
        </w:tc>
        <w:tc>
          <w:tcPr>
            <w:tcW w:w="1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rsidR="00937C4C" w:rsidRDefault="00000000">
            <w:r>
              <w:rPr>
                <w:color w:val="333333"/>
                <w:sz w:val="20"/>
                <w:szCs w:val="20"/>
              </w:rPr>
              <w:t>18</w:t>
            </w:r>
          </w:p>
        </w:tc>
      </w:tr>
      <w:tr w:rsidR="00937C4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937C4C" w:rsidRDefault="00000000">
            <w:r>
              <w:rPr>
                <w:b/>
                <w:bCs/>
                <w:color w:val="FFFFFF"/>
                <w:sz w:val="20"/>
                <w:szCs w:val="20"/>
              </w:rPr>
              <w:t>Total</w:t>
            </w:r>
          </w:p>
        </w:tc>
        <w:tc>
          <w:tcPr>
            <w:tcW w:w="30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937C4C" w:rsidRDefault="00937C4C"/>
        </w:tc>
        <w:tc>
          <w:tcPr>
            <w:tcW w:w="346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937C4C" w:rsidRDefault="00937C4C"/>
        </w:tc>
        <w:tc>
          <w:tcPr>
            <w:tcW w:w="10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937C4C" w:rsidRDefault="00000000">
            <w:r>
              <w:rPr>
                <w:b/>
                <w:bCs/>
                <w:color w:val="FFFFFF"/>
                <w:sz w:val="20"/>
                <w:szCs w:val="20"/>
              </w:rPr>
              <w:t>45</w:t>
            </w:r>
          </w:p>
        </w:tc>
        <w:tc>
          <w:tcPr>
            <w:tcW w:w="10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937C4C" w:rsidRDefault="00000000">
            <w:r>
              <w:rPr>
                <w:b/>
                <w:bCs/>
                <w:color w:val="FFFFFF"/>
                <w:sz w:val="20"/>
                <w:szCs w:val="20"/>
              </w:rPr>
              <w:t>90</w:t>
            </w:r>
          </w:p>
        </w:tc>
      </w:tr>
    </w:tbl>
    <w:p w:rsidR="00937C4C" w:rsidRDefault="00937C4C" w:rsidP="00C679AC">
      <w:pPr>
        <w:pStyle w:val="Heading1"/>
      </w:pPr>
    </w:p>
    <w:sectPr w:rsidR="00937C4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09EB" w:rsidRDefault="005709EB">
      <w:r>
        <w:separator/>
      </w:r>
    </w:p>
  </w:endnote>
  <w:endnote w:type="continuationSeparator" w:id="0">
    <w:p w:rsidR="005709EB" w:rsidRDefault="00570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7C4C"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C679A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09EB" w:rsidRDefault="005709EB">
      <w:r>
        <w:separator/>
      </w:r>
    </w:p>
  </w:footnote>
  <w:footnote w:type="continuationSeparator" w:id="0">
    <w:p w:rsidR="005709EB" w:rsidRDefault="00570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7C4C" w:rsidRDefault="00000000">
    <w:pPr>
      <w:jc w:val="right"/>
    </w:pPr>
    <w:r>
      <w:rPr>
        <w:i/>
        <w:iCs/>
        <w:color w:val="999999"/>
        <w:sz w:val="18"/>
        <w:szCs w:val="18"/>
      </w:rPr>
      <w:t>E-Curricula Automation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21B1D"/>
    <w:multiLevelType w:val="hybridMultilevel"/>
    <w:tmpl w:val="4D309C70"/>
    <w:lvl w:ilvl="0" w:tplc="FB7C610E">
      <w:start w:val="1"/>
      <w:numFmt w:val="bullet"/>
      <w:lvlText w:val="●"/>
      <w:lvlJc w:val="left"/>
      <w:pPr>
        <w:ind w:left="720" w:hanging="360"/>
      </w:pPr>
    </w:lvl>
    <w:lvl w:ilvl="1" w:tplc="CEB6DCC8">
      <w:start w:val="1"/>
      <w:numFmt w:val="bullet"/>
      <w:lvlText w:val="○"/>
      <w:lvlJc w:val="left"/>
      <w:pPr>
        <w:ind w:left="1440" w:hanging="360"/>
      </w:pPr>
    </w:lvl>
    <w:lvl w:ilvl="2" w:tplc="990022F0">
      <w:start w:val="1"/>
      <w:numFmt w:val="bullet"/>
      <w:lvlText w:val="■"/>
      <w:lvlJc w:val="left"/>
      <w:pPr>
        <w:ind w:left="2160" w:hanging="360"/>
      </w:pPr>
    </w:lvl>
    <w:lvl w:ilvl="3" w:tplc="D6368FD2">
      <w:start w:val="1"/>
      <w:numFmt w:val="bullet"/>
      <w:lvlText w:val="●"/>
      <w:lvlJc w:val="left"/>
      <w:pPr>
        <w:ind w:left="2880" w:hanging="360"/>
      </w:pPr>
    </w:lvl>
    <w:lvl w:ilvl="4" w:tplc="15581292">
      <w:start w:val="1"/>
      <w:numFmt w:val="bullet"/>
      <w:lvlText w:val="○"/>
      <w:lvlJc w:val="left"/>
      <w:pPr>
        <w:ind w:left="3600" w:hanging="360"/>
      </w:pPr>
    </w:lvl>
    <w:lvl w:ilvl="5" w:tplc="D19835B6">
      <w:start w:val="1"/>
      <w:numFmt w:val="bullet"/>
      <w:lvlText w:val="■"/>
      <w:lvlJc w:val="left"/>
      <w:pPr>
        <w:ind w:left="4320" w:hanging="360"/>
      </w:pPr>
    </w:lvl>
    <w:lvl w:ilvl="6" w:tplc="E6F03D48">
      <w:start w:val="1"/>
      <w:numFmt w:val="bullet"/>
      <w:lvlText w:val="●"/>
      <w:lvlJc w:val="left"/>
      <w:pPr>
        <w:ind w:left="5040" w:hanging="360"/>
      </w:pPr>
    </w:lvl>
    <w:lvl w:ilvl="7" w:tplc="6C463422">
      <w:start w:val="1"/>
      <w:numFmt w:val="bullet"/>
      <w:lvlText w:val="●"/>
      <w:lvlJc w:val="left"/>
      <w:pPr>
        <w:ind w:left="5760" w:hanging="360"/>
      </w:pPr>
    </w:lvl>
    <w:lvl w:ilvl="8" w:tplc="443C17B0">
      <w:start w:val="1"/>
      <w:numFmt w:val="bullet"/>
      <w:lvlText w:val="●"/>
      <w:lvlJc w:val="left"/>
      <w:pPr>
        <w:ind w:left="6480" w:hanging="360"/>
      </w:pPr>
    </w:lvl>
  </w:abstractNum>
  <w:num w:numId="1" w16cid:durableId="56782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C4C"/>
    <w:rsid w:val="005709EB"/>
    <w:rsid w:val="00937C4C"/>
    <w:rsid w:val="00C679AC"/>
    <w:rsid w:val="00CE4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4ECA38"/>
  <w15:docId w15:val="{036B04B2-444C-6340-B39C-636FEF0C8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65D"/>
      <w:sz w:val="32"/>
      <w:szCs w:val="32"/>
    </w:rPr>
  </w:style>
  <w:style w:type="paragraph" w:styleId="Heading2">
    <w:name w:val="heading 2"/>
    <w:uiPriority w:val="9"/>
    <w:unhideWhenUsed/>
    <w:qFormat/>
    <w:pPr>
      <w:spacing w:before="240" w:after="180"/>
      <w:outlineLvl w:val="1"/>
    </w:pPr>
    <w:rPr>
      <w:b/>
      <w:bCs/>
      <w:color w:val="1B365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1005</Words>
  <Characters>5730</Characters>
  <Application>Microsoft Office Word</Application>
  <DocSecurity>0</DocSecurity>
  <Lines>47</Lines>
  <Paragraphs>13</Paragraphs>
  <ScaleCrop>false</ScaleCrop>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VIKRAM KHANNA (RA2411030010411)</cp:lastModifiedBy>
  <cp:revision>2</cp:revision>
  <dcterms:created xsi:type="dcterms:W3CDTF">2026-04-01T07:31:00Z</dcterms:created>
  <dcterms:modified xsi:type="dcterms:W3CDTF">2026-04-01T07:55:00Z</dcterms:modified>
</cp:coreProperties>
</file>