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51109" w14:textId="77777777" w:rsidR="003B3991" w:rsidRPr="00F41A61" w:rsidRDefault="00000000">
      <w:pPr>
        <w:pStyle w:val="Title"/>
        <w:rPr>
          <w:lang w:val="ru-RU"/>
        </w:rPr>
      </w:pPr>
      <w:r w:rsidRPr="00F41A61">
        <w:rPr>
          <w:lang w:val="ru-RU"/>
        </w:rPr>
        <w:t>Меры Ассоциации. Домашняя работа</w:t>
      </w:r>
    </w:p>
    <w:p w14:paraId="551B8C2A" w14:textId="77777777" w:rsidR="003B3991" w:rsidRPr="00F41A61" w:rsidRDefault="00000000">
      <w:pPr>
        <w:pStyle w:val="Author"/>
        <w:rPr>
          <w:lang w:val="ru-RU"/>
        </w:rPr>
      </w:pPr>
      <w:r>
        <w:t>Victoria</w:t>
      </w:r>
      <w:r w:rsidRPr="00F41A61">
        <w:rPr>
          <w:lang w:val="ru-RU"/>
        </w:rPr>
        <w:t xml:space="preserve"> </w:t>
      </w:r>
      <w:r>
        <w:t>Zaitceva</w:t>
      </w:r>
    </w:p>
    <w:p w14:paraId="1CDD17E1" w14:textId="77777777" w:rsidR="003B3991" w:rsidRPr="00F41A61" w:rsidRDefault="00000000">
      <w:pPr>
        <w:pStyle w:val="Date"/>
        <w:rPr>
          <w:lang w:val="ru-RU"/>
        </w:rPr>
      </w:pPr>
      <w:r w:rsidRPr="00F41A61">
        <w:rPr>
          <w:lang w:val="ru-RU"/>
        </w:rPr>
        <w:t>2024-10-13</w:t>
      </w:r>
    </w:p>
    <w:p w14:paraId="68E9C670" w14:textId="77777777" w:rsidR="003B3991" w:rsidRPr="00F41A61" w:rsidRDefault="00000000">
      <w:pPr>
        <w:pStyle w:val="Heading1"/>
        <w:rPr>
          <w:lang w:val="ru-RU"/>
        </w:rPr>
      </w:pPr>
      <w:bookmarkStart w:id="0" w:name="задание-1."/>
      <w:r w:rsidRPr="00F41A61">
        <w:rPr>
          <w:lang w:val="ru-RU"/>
        </w:rPr>
        <w:t>Задание 1.</w:t>
      </w:r>
    </w:p>
    <w:p w14:paraId="6B6E9D43" w14:textId="77777777" w:rsidR="003B3991" w:rsidRPr="00F41A61" w:rsidRDefault="00000000">
      <w:pPr>
        <w:pStyle w:val="FirstParagraph"/>
        <w:rPr>
          <w:lang w:val="ru-RU"/>
        </w:rPr>
      </w:pPr>
      <w:r w:rsidRPr="00F41A61">
        <w:rPr>
          <w:lang w:val="ru-RU"/>
        </w:rPr>
        <w:t xml:space="preserve">Врачи решили исследовать, как индекс массы тела (ИМТ) ассоциирован с риском развития диабета 2-го типа. Файл </w:t>
      </w:r>
      <w:r>
        <w:t>diabetes</w:t>
      </w:r>
      <w:r w:rsidRPr="00F41A61">
        <w:rPr>
          <w:lang w:val="ru-RU"/>
        </w:rPr>
        <w:t>.</w:t>
      </w:r>
      <w:r>
        <w:t>csv</w:t>
      </w:r>
      <w:r w:rsidRPr="00F41A61">
        <w:rPr>
          <w:lang w:val="ru-RU"/>
        </w:rPr>
        <w:t xml:space="preserve"> содержит данные о случайной выборке из 200 жителей населённого пункта </w:t>
      </w:r>
      <w:r>
        <w:t>N</w:t>
      </w:r>
      <w:r w:rsidRPr="00F41A61">
        <w:rPr>
          <w:lang w:val="ru-RU"/>
        </w:rPr>
        <w:t xml:space="preserve">. Для каждого респондента известен ИМТ (высокий или нормальный) и статус по диабету (наличие/отсутствие диабета 2-го типа). Определите, как высокий ИМТ ассоциирован </w:t>
      </w:r>
      <w:r>
        <w:t>c</w:t>
      </w:r>
      <w:r w:rsidRPr="00F41A61">
        <w:rPr>
          <w:lang w:val="ru-RU"/>
        </w:rPr>
        <w:t xml:space="preserve"> развитием диабета 2-го типа, укажите относительный риск (</w:t>
      </w:r>
      <w:r>
        <w:t>relative</w:t>
      </w:r>
      <w:r w:rsidRPr="00F41A61">
        <w:rPr>
          <w:lang w:val="ru-RU"/>
        </w:rPr>
        <w:t xml:space="preserve"> </w:t>
      </w:r>
      <w:r>
        <w:t>risk</w:t>
      </w:r>
      <w:r w:rsidRPr="00F41A61">
        <w:rPr>
          <w:lang w:val="ru-RU"/>
        </w:rPr>
        <w:t>) и абсолютную разницу в рисках (</w:t>
      </w:r>
      <w:r>
        <w:t>risk</w:t>
      </w:r>
      <w:r w:rsidRPr="00F41A61">
        <w:rPr>
          <w:lang w:val="ru-RU"/>
        </w:rPr>
        <w:t xml:space="preserve"> </w:t>
      </w:r>
      <w:r>
        <w:t>difference</w:t>
      </w:r>
      <w:r w:rsidRPr="00F41A61">
        <w:rPr>
          <w:lang w:val="ru-RU"/>
        </w:rPr>
        <w:t>). Как вы проинтерпретируете полученные результаты?</w:t>
      </w:r>
    </w:p>
    <w:p w14:paraId="0D9406BC" w14:textId="77777777" w:rsidR="003B3991" w:rsidRPr="00F41A61" w:rsidRDefault="00000000">
      <w:pPr>
        <w:pStyle w:val="Heading2"/>
        <w:rPr>
          <w:lang w:val="ru-RU"/>
        </w:rPr>
      </w:pPr>
      <w:bookmarkStart w:id="1" w:name="решение"/>
      <w:r w:rsidRPr="00F41A61">
        <w:rPr>
          <w:lang w:val="ru-RU"/>
        </w:rPr>
        <w:t>Решение</w:t>
      </w:r>
    </w:p>
    <w:p w14:paraId="02D30349" w14:textId="77777777" w:rsidR="003B3991" w:rsidRPr="00F41A61" w:rsidRDefault="00000000">
      <w:pPr>
        <w:pStyle w:val="FirstParagraph"/>
        <w:rPr>
          <w:lang w:val="ru-RU"/>
        </w:rPr>
      </w:pPr>
      <w:r w:rsidRPr="00F41A61">
        <w:rPr>
          <w:lang w:val="ru-RU"/>
        </w:rPr>
        <w:t>Мера ассоциации для двух категориальных (дихотомических) переменных - это относительный риск (</w:t>
      </w:r>
      <w:r>
        <w:t>relative</w:t>
      </w:r>
      <w:r w:rsidRPr="00F41A61">
        <w:rPr>
          <w:lang w:val="ru-RU"/>
        </w:rPr>
        <w:t xml:space="preserve"> </w:t>
      </w:r>
      <w:r>
        <w:t>risk</w:t>
      </w:r>
      <w:r w:rsidRPr="00F41A61">
        <w:rPr>
          <w:lang w:val="ru-RU"/>
        </w:rPr>
        <w:t>). Он определяется как отношение вероятности заболеть в группе с высоким ИМТ к вероятности заболеть в группе с нормальным ИМТ.</w:t>
      </w:r>
    </w:p>
    <w:p w14:paraId="7431C8B4" w14:textId="77777777" w:rsidR="003B3991" w:rsidRPr="00F41A61" w:rsidRDefault="00000000">
      <w:pPr>
        <w:pStyle w:val="BodyText"/>
        <w:rPr>
          <w:lang w:val="ru-RU"/>
        </w:rPr>
      </w:pPr>
      <w:r w:rsidRPr="00F41A61">
        <w:rPr>
          <w:lang w:val="ru-RU"/>
        </w:rPr>
        <w:t>Построим таблицу сопряженности для переменных ИМТ и диабета:</w:t>
      </w:r>
    </w:p>
    <w:p w14:paraId="34EDA2A5" w14:textId="77777777" w:rsidR="003B3991" w:rsidRDefault="00000000">
      <w:pPr>
        <w:pStyle w:val="SourceCode"/>
      </w:pPr>
      <w:r>
        <w:rPr>
          <w:rStyle w:val="NormalTok"/>
        </w:rPr>
        <w:t xml:space="preserve">diabetes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"diabetes.csv"</w:t>
      </w:r>
      <w:r>
        <w:rPr>
          <w:rStyle w:val="NormalTok"/>
        </w:rPr>
        <w:t>)</w:t>
      </w:r>
    </w:p>
    <w:p w14:paraId="1B856B16" w14:textId="77777777" w:rsidR="003B3991" w:rsidRPr="00F41A61" w:rsidRDefault="00000000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table_diabetes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diabetes</w:t>
      </w:r>
      <w:r>
        <w:rPr>
          <w:rStyle w:val="SpecialCharTok"/>
        </w:rPr>
        <w:t>$</w:t>
      </w:r>
      <w:r>
        <w:rPr>
          <w:rStyle w:val="NormalTok"/>
        </w:rPr>
        <w:t>ИМТ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diabetes</w:t>
      </w:r>
      <w:r>
        <w:rPr>
          <w:rStyle w:val="SpecialCharTok"/>
        </w:rPr>
        <w:t>$</w:t>
      </w:r>
      <w:r>
        <w:rPr>
          <w:rStyle w:val="NormalTok"/>
        </w:rPr>
        <w:t>Диабет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addmargins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as.data.frame.matrix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rownames_to_column</w:t>
      </w:r>
      <w:proofErr w:type="spellEnd"/>
      <w:r>
        <w:rPr>
          <w:rStyle w:val="NormalTok"/>
        </w:rPr>
        <w:t>(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"ИМТ"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as_tibble</w:t>
      </w:r>
      <w:proofErr w:type="spellEnd"/>
      <w:r>
        <w:rPr>
          <w:rStyle w:val="NormalTok"/>
        </w:rPr>
        <w:t xml:space="preserve">() </w:t>
      </w:r>
      <w:r>
        <w:br/>
      </w:r>
      <w:r>
        <w:br/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table_diabetes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"ИМТ"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Диабет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Нет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диабета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Всего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для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красоты</w:t>
      </w:r>
      <w:proofErr w:type="spellEnd"/>
      <w:r>
        <w:br/>
      </w:r>
      <w:proofErr w:type="spellStart"/>
      <w:r>
        <w:rPr>
          <w:rStyle w:val="NormalTok"/>
        </w:rPr>
        <w:t>table_diabetes_flex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table_diabetes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flextable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table_diabetes_flex</w:t>
      </w:r>
      <w:proofErr w:type="spellEnd"/>
    </w:p>
    <w:p w14:paraId="64B00237" w14:textId="77777777" w:rsidR="00F41A61" w:rsidRDefault="00F41A61">
      <w:pPr>
        <w:pStyle w:val="SourceCode"/>
        <w:rPr>
          <w:rStyle w:val="NormalTok"/>
          <w:lang w:val="ru-RU"/>
        </w:rPr>
      </w:pPr>
    </w:p>
    <w:p w14:paraId="12CB415E" w14:textId="77777777" w:rsidR="00F41A61" w:rsidRPr="00F41A61" w:rsidRDefault="00F41A61">
      <w:pPr>
        <w:pStyle w:val="SourceCode"/>
        <w:rPr>
          <w:lang w:val="ru-RU"/>
        </w:rPr>
      </w:pP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 w:rsidR="003B3991" w14:paraId="0C100E89" w14:textId="77777777" w:rsidTr="003B39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9E7FB" w14:textId="77777777" w:rsidR="003B3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ИМТ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582D7" w14:textId="77777777" w:rsidR="003B3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Диабет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95936" w14:textId="77777777" w:rsidR="003B3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Нет диабета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01DB2" w14:textId="77777777" w:rsidR="003B3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Всего</w:t>
            </w:r>
          </w:p>
        </w:tc>
      </w:tr>
      <w:tr w:rsidR="003B3991" w14:paraId="63FBEBED" w14:textId="77777777" w:rsidTr="003B3991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A5238" w14:textId="77777777" w:rsidR="003B3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Высокий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10DE1" w14:textId="77777777" w:rsidR="003B3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E3AEC" w14:textId="77777777" w:rsidR="003B3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71C77" w14:textId="77777777" w:rsidR="003B3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</w:t>
            </w:r>
          </w:p>
        </w:tc>
      </w:tr>
      <w:tr w:rsidR="003B3991" w14:paraId="7C86AA7C" w14:textId="77777777" w:rsidTr="003B399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6D61D" w14:textId="77777777" w:rsidR="003B3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Нормальный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0E967" w14:textId="77777777" w:rsidR="003B3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71093" w14:textId="77777777" w:rsidR="003B3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3B07F" w14:textId="77777777" w:rsidR="003B3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</w:t>
            </w:r>
          </w:p>
        </w:tc>
      </w:tr>
      <w:tr w:rsidR="003B3991" w14:paraId="531485F5" w14:textId="77777777" w:rsidTr="003B399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759A5" w14:textId="77777777" w:rsidR="003B3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6FFDC" w14:textId="77777777" w:rsidR="003B3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26A80" w14:textId="77777777" w:rsidR="003B3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C603A" w14:textId="77777777" w:rsidR="003B39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</w:tr>
    </w:tbl>
    <w:p w14:paraId="3D90B690" w14:textId="77777777" w:rsidR="00F41A61" w:rsidRDefault="00F41A61">
      <w:pPr>
        <w:pStyle w:val="SourceCode"/>
        <w:rPr>
          <w:rStyle w:val="CommentTok"/>
          <w:lang w:val="ru-RU"/>
        </w:rPr>
      </w:pPr>
    </w:p>
    <w:p w14:paraId="5563EFA1" w14:textId="1A976880" w:rsidR="003B3991" w:rsidRDefault="00000000">
      <w:pPr>
        <w:pStyle w:val="SourceCode"/>
      </w:pPr>
      <w:r>
        <w:rPr>
          <w:rStyle w:val="CommentTok"/>
        </w:rPr>
        <w:t># relative risk</w:t>
      </w:r>
      <w:r>
        <w:br/>
      </w:r>
      <w:proofErr w:type="spellStart"/>
      <w:r>
        <w:rPr>
          <w:rStyle w:val="NormalTok"/>
        </w:rPr>
        <w:t>Risk_diabetes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table_diabetes[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table_diabetes[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Risk_no_diabetes </w:t>
      </w:r>
      <w:r>
        <w:rPr>
          <w:rStyle w:val="OtherTok"/>
        </w:rPr>
        <w:t>&lt;-</w:t>
      </w:r>
      <w:r>
        <w:rPr>
          <w:rStyle w:val="NormalTok"/>
        </w:rPr>
        <w:t xml:space="preserve"> table_diabetes[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table_diabetes[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RR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 xml:space="preserve">(Risk_diabetes </w:t>
      </w:r>
      <w:r>
        <w:rPr>
          <w:rStyle w:val="SpecialCharTok"/>
        </w:rPr>
        <w:t>/</w:t>
      </w:r>
      <w:r>
        <w:rPr>
          <w:rStyle w:val="NormalTok"/>
        </w:rPr>
        <w:t xml:space="preserve"> Risk_no_diabetes),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"Risk Ratio = "</w:t>
      </w:r>
      <w:r>
        <w:rPr>
          <w:rStyle w:val="NormalTok"/>
        </w:rPr>
        <w:t>, RR))</w:t>
      </w:r>
    </w:p>
    <w:p w14:paraId="75ECD557" w14:textId="77777777" w:rsidR="003B3991" w:rsidRDefault="00000000">
      <w:pPr>
        <w:pStyle w:val="SourceCode"/>
      </w:pPr>
      <w:r>
        <w:rPr>
          <w:rStyle w:val="VerbatimChar"/>
        </w:rPr>
        <w:t>## [1] "Risk Ratio =  2.2"</w:t>
      </w:r>
    </w:p>
    <w:p w14:paraId="19C1735A" w14:textId="77777777" w:rsidR="003B3991" w:rsidRDefault="00000000">
      <w:pPr>
        <w:pStyle w:val="SourceCode"/>
      </w:pPr>
      <w:r>
        <w:rPr>
          <w:rStyle w:val="NormalTok"/>
        </w:rPr>
        <w:t xml:space="preserve">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 xml:space="preserve">(Risk_diabetes </w:t>
      </w:r>
      <w:r>
        <w:rPr>
          <w:rStyle w:val="SpecialCharTok"/>
        </w:rPr>
        <w:t>-</w:t>
      </w:r>
      <w:r>
        <w:rPr>
          <w:rStyle w:val="NormalTok"/>
        </w:rPr>
        <w:t xml:space="preserve"> Risk_no_diabetes),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"Risk Difference = "</w:t>
      </w:r>
      <w:r>
        <w:rPr>
          <w:rStyle w:val="NormalTok"/>
        </w:rPr>
        <w:t>, RD))</w:t>
      </w:r>
    </w:p>
    <w:p w14:paraId="2D730A34" w14:textId="77777777" w:rsidR="003B3991" w:rsidRDefault="00000000">
      <w:pPr>
        <w:pStyle w:val="SourceCode"/>
      </w:pPr>
      <w:r>
        <w:rPr>
          <w:rStyle w:val="VerbatimChar"/>
        </w:rPr>
        <w:t>## [1] "Risk Difference =  0.3"</w:t>
      </w:r>
    </w:p>
    <w:p w14:paraId="315B43CF" w14:textId="77777777" w:rsidR="003B3991" w:rsidRPr="00F41A61" w:rsidRDefault="00000000">
      <w:pPr>
        <w:pStyle w:val="FirstParagraph"/>
        <w:rPr>
          <w:lang w:val="ru-RU"/>
        </w:rPr>
      </w:pPr>
      <w:r>
        <w:t xml:space="preserve">Относительный риск (relative risk) равен 2.2, абсолютная разница в рисках (risk difference) равна 0.3. </w:t>
      </w:r>
      <w:r w:rsidRPr="00F41A61">
        <w:rPr>
          <w:lang w:val="ru-RU"/>
        </w:rPr>
        <w:t>Это означает, что у людей с высоким ИМТ риск заболеть диабетом 2-го типа в 2.2 раза выше, чем у людей с нормальным ИМТ. Абсолютная разница в рисках равна 0.3, что означает, что у людей с высоким ИМТ риск заболеть диабетом 2-го типа на 30% выше, чем у людей с нормальным ИМТ.</w:t>
      </w:r>
    </w:p>
    <w:p w14:paraId="15452AA7" w14:textId="77777777" w:rsidR="003B3991" w:rsidRPr="00F41A61" w:rsidRDefault="00000000">
      <w:pPr>
        <w:pStyle w:val="Heading1"/>
        <w:rPr>
          <w:lang w:val="ru-RU"/>
        </w:rPr>
      </w:pPr>
      <w:bookmarkStart w:id="2" w:name="задание-2."/>
      <w:bookmarkEnd w:id="0"/>
      <w:bookmarkEnd w:id="1"/>
      <w:r w:rsidRPr="00F41A61">
        <w:rPr>
          <w:lang w:val="ru-RU"/>
        </w:rPr>
        <w:t>Задание 2.</w:t>
      </w:r>
    </w:p>
    <w:p w14:paraId="198202F7" w14:textId="77777777" w:rsidR="003B3991" w:rsidRPr="00F41A61" w:rsidRDefault="00000000">
      <w:pPr>
        <w:pStyle w:val="FirstParagraph"/>
        <w:rPr>
          <w:lang w:val="ru-RU"/>
        </w:rPr>
      </w:pPr>
      <w:r w:rsidRPr="00F41A61">
        <w:rPr>
          <w:lang w:val="ru-RU"/>
        </w:rPr>
        <w:t xml:space="preserve">В городе </w:t>
      </w:r>
      <w:r>
        <w:t>N</w:t>
      </w:r>
      <w:r w:rsidRPr="00F41A61">
        <w:rPr>
          <w:lang w:val="ru-RU"/>
        </w:rPr>
        <w:t xml:space="preserve"> зафиксирована вспышка пневмонии. Пострадало 250 человек, проживающих в разных домах. Все они на протяжении последних двух недель посещали различные места: торговые центры, рестораны и общественные мероприятия. Для контроля взяли 750 человек, которые не заболели пневмонией. Был проведен опрос о том, какие места каждый человек посещал (</w:t>
      </w:r>
      <w:r>
        <w:t>pneumonia</w:t>
      </w:r>
      <w:r w:rsidRPr="00F41A61">
        <w:rPr>
          <w:lang w:val="ru-RU"/>
        </w:rPr>
        <w:t>.</w:t>
      </w:r>
      <w:r>
        <w:t>csv</w:t>
      </w:r>
      <w:r w:rsidRPr="00F41A61">
        <w:rPr>
          <w:lang w:val="ru-RU"/>
        </w:rPr>
        <w:t>). Используя подходящую меру ассоциации, определите, какое место посещения с наибольшей вероятностью связано с возникновением пневмонии.</w:t>
      </w:r>
    </w:p>
    <w:p w14:paraId="2BB87D59" w14:textId="77777777" w:rsidR="003B3991" w:rsidRPr="00F41A61" w:rsidRDefault="00000000">
      <w:pPr>
        <w:pStyle w:val="Heading2"/>
        <w:rPr>
          <w:lang w:val="ru-RU"/>
        </w:rPr>
      </w:pPr>
      <w:bookmarkStart w:id="3" w:name="решение-1"/>
      <w:r w:rsidRPr="00F41A61">
        <w:rPr>
          <w:lang w:val="ru-RU"/>
        </w:rPr>
        <w:t>Решение</w:t>
      </w:r>
    </w:p>
    <w:p w14:paraId="5FAD7AF9" w14:textId="77777777" w:rsidR="003B3991" w:rsidRPr="00F41A61" w:rsidRDefault="00000000">
      <w:pPr>
        <w:pStyle w:val="FirstParagraph"/>
        <w:rPr>
          <w:lang w:val="ru-RU"/>
        </w:rPr>
      </w:pPr>
      <w:r w:rsidRPr="00F41A61">
        <w:rPr>
          <w:lang w:val="ru-RU"/>
        </w:rPr>
        <w:t xml:space="preserve">Данное исследование типа случай-контроль. Участники были отобраны по наличию или отсутствию пневмонии, и для каждого участника были ретроспективно собраны данные о том, какие места он посещал. Так как мы начинаем наше исследование с исхода, наша выборка априори нерепрезентативна, и мы не можем на основании этого анализа узнать распространенность заболевания (как можно было бы, если бы </w:t>
      </w:r>
      <w:r w:rsidRPr="00F41A61">
        <w:rPr>
          <w:lang w:val="ru-RU"/>
        </w:rPr>
        <w:lastRenderedPageBreak/>
        <w:t>мы отобрали всех здоровых изначально и смотрели, сколько заболеет в течение некоторого промежутка времени).</w:t>
      </w:r>
    </w:p>
    <w:p w14:paraId="1D5392C7" w14:textId="77777777" w:rsidR="003B3991" w:rsidRPr="00F41A61" w:rsidRDefault="00000000">
      <w:pPr>
        <w:pStyle w:val="BodyText"/>
        <w:rPr>
          <w:lang w:val="ru-RU"/>
        </w:rPr>
      </w:pPr>
      <w:r w:rsidRPr="00F41A61">
        <w:rPr>
          <w:lang w:val="ru-RU"/>
        </w:rPr>
        <w:t>Лучшей мерой ассоциации для исследования типа случай-контроль является отношение шансов (</w:t>
      </w:r>
      <w:r>
        <w:t>odds</w:t>
      </w:r>
      <w:r w:rsidRPr="00F41A61">
        <w:rPr>
          <w:lang w:val="ru-RU"/>
        </w:rPr>
        <w:t xml:space="preserve"> </w:t>
      </w:r>
      <w:r>
        <w:t>ratio</w:t>
      </w:r>
      <w:r w:rsidRPr="00F41A61">
        <w:rPr>
          <w:lang w:val="ru-RU"/>
        </w:rPr>
        <w:t>). Оно определяется как отношение шансов заболеть в группе пациентов (с пневмонией) к шансам заболеть в контрольной группе (здоровым).</w:t>
      </w:r>
    </w:p>
    <w:p w14:paraId="2A329A7C" w14:textId="77777777" w:rsidR="003B3991" w:rsidRPr="00F41A61" w:rsidRDefault="00000000">
      <w:pPr>
        <w:pStyle w:val="BodyText"/>
        <w:rPr>
          <w:lang w:val="ru-RU"/>
        </w:rPr>
      </w:pPr>
      <w:r w:rsidRPr="00F41A61">
        <w:rPr>
          <w:lang w:val="ru-RU"/>
        </w:rPr>
        <w:t>В дополнение к основно мере ассоциации, мы можем использовать критерий хи-квадрат для проверки независимости двух категориальных переменных (группа (случай/контроль) и факт посещения места (да/нет)).</w:t>
      </w:r>
    </w:p>
    <w:p w14:paraId="725D57BE" w14:textId="77777777" w:rsidR="003B3991" w:rsidRPr="00F41A61" w:rsidRDefault="00000000">
      <w:pPr>
        <w:pStyle w:val="SourceCode"/>
        <w:rPr>
          <w:lang w:val="ru-RU"/>
        </w:rPr>
      </w:pPr>
      <w:r>
        <w:rPr>
          <w:rStyle w:val="NormalTok"/>
        </w:rPr>
        <w:t>pneumonia</w:t>
      </w:r>
      <w:r w:rsidRPr="00F41A61">
        <w:rPr>
          <w:rStyle w:val="NormalTok"/>
          <w:lang w:val="ru-RU"/>
        </w:rPr>
        <w:t xml:space="preserve"> </w:t>
      </w:r>
      <w:r w:rsidRPr="00F41A61">
        <w:rPr>
          <w:rStyle w:val="OtherTok"/>
          <w:lang w:val="ru-RU"/>
        </w:rPr>
        <w:t>&lt;-</w:t>
      </w:r>
      <w:r w:rsidRPr="00F41A61">
        <w:rPr>
          <w:rStyle w:val="NormalTok"/>
          <w:lang w:val="ru-RU"/>
        </w:rPr>
        <w:t xml:space="preserve"> </w:t>
      </w:r>
      <w:r>
        <w:rPr>
          <w:rStyle w:val="FunctionTok"/>
        </w:rPr>
        <w:t>read</w:t>
      </w:r>
      <w:r w:rsidRPr="00F41A61">
        <w:rPr>
          <w:rStyle w:val="FunctionTok"/>
          <w:lang w:val="ru-RU"/>
        </w:rPr>
        <w:t>.</w:t>
      </w:r>
      <w:r>
        <w:rPr>
          <w:rStyle w:val="FunctionTok"/>
        </w:rPr>
        <w:t>csv</w:t>
      </w:r>
      <w:r w:rsidRPr="00F41A61">
        <w:rPr>
          <w:rStyle w:val="NormalTok"/>
          <w:lang w:val="ru-RU"/>
        </w:rPr>
        <w:t>(</w:t>
      </w:r>
      <w:r w:rsidRPr="00F41A61">
        <w:rPr>
          <w:rStyle w:val="StringTok"/>
          <w:lang w:val="ru-RU"/>
        </w:rPr>
        <w:t>"</w:t>
      </w:r>
      <w:r>
        <w:rPr>
          <w:rStyle w:val="StringTok"/>
        </w:rPr>
        <w:t>pneumonia</w:t>
      </w:r>
      <w:r w:rsidRPr="00F41A61">
        <w:rPr>
          <w:rStyle w:val="StringTok"/>
          <w:lang w:val="ru-RU"/>
        </w:rPr>
        <w:t>.</w:t>
      </w:r>
      <w:r>
        <w:rPr>
          <w:rStyle w:val="StringTok"/>
        </w:rPr>
        <w:t>csv</w:t>
      </w:r>
      <w:r w:rsidRPr="00F41A61">
        <w:rPr>
          <w:rStyle w:val="StringTok"/>
          <w:lang w:val="ru-RU"/>
        </w:rPr>
        <w:t>"</w:t>
      </w:r>
      <w:r w:rsidRPr="00F41A61">
        <w:rPr>
          <w:rStyle w:val="NormalTok"/>
          <w:lang w:val="ru-RU"/>
        </w:rPr>
        <w:t>)</w:t>
      </w:r>
      <w:r w:rsidRPr="00F41A61">
        <w:rPr>
          <w:lang w:val="ru-RU"/>
        </w:rPr>
        <w:br/>
      </w:r>
      <w:proofErr w:type="spellStart"/>
      <w:r>
        <w:rPr>
          <w:rStyle w:val="FunctionTok"/>
        </w:rPr>
        <w:t>colnames</w:t>
      </w:r>
      <w:proofErr w:type="spellEnd"/>
      <w:r w:rsidRPr="00F41A61">
        <w:rPr>
          <w:rStyle w:val="NormalTok"/>
          <w:lang w:val="ru-RU"/>
        </w:rPr>
        <w:t>(</w:t>
      </w:r>
      <w:r>
        <w:rPr>
          <w:rStyle w:val="NormalTok"/>
        </w:rPr>
        <w:t>pneumonia</w:t>
      </w:r>
      <w:r w:rsidRPr="00F41A61">
        <w:rPr>
          <w:rStyle w:val="NormalTok"/>
          <w:lang w:val="ru-RU"/>
        </w:rPr>
        <w:t xml:space="preserve">) </w:t>
      </w:r>
      <w:r w:rsidRPr="00F41A61">
        <w:rPr>
          <w:rStyle w:val="OtherTok"/>
          <w:lang w:val="ru-RU"/>
        </w:rPr>
        <w:t>&lt;-</w:t>
      </w:r>
      <w:r w:rsidRPr="00F41A61">
        <w:rPr>
          <w:rStyle w:val="NormalTok"/>
          <w:lang w:val="ru-RU"/>
        </w:rPr>
        <w:t xml:space="preserve"> </w:t>
      </w:r>
      <w:proofErr w:type="gramStart"/>
      <w:r>
        <w:rPr>
          <w:rStyle w:val="FunctionTok"/>
        </w:rPr>
        <w:t>c</w:t>
      </w:r>
      <w:r w:rsidRPr="00F41A61">
        <w:rPr>
          <w:rStyle w:val="NormalTok"/>
          <w:lang w:val="ru-RU"/>
        </w:rPr>
        <w:t>(</w:t>
      </w:r>
      <w:proofErr w:type="gramEnd"/>
      <w:r w:rsidRPr="00F41A61">
        <w:rPr>
          <w:rStyle w:val="StringTok"/>
          <w:lang w:val="ru-RU"/>
        </w:rPr>
        <w:t>"</w:t>
      </w:r>
      <w:r>
        <w:rPr>
          <w:rStyle w:val="StringTok"/>
        </w:rPr>
        <w:t>ID</w:t>
      </w:r>
      <w:r w:rsidRPr="00F41A61">
        <w:rPr>
          <w:rStyle w:val="StringTok"/>
          <w:lang w:val="ru-RU"/>
        </w:rPr>
        <w:t>"</w:t>
      </w:r>
      <w:r w:rsidRPr="00F41A61">
        <w:rPr>
          <w:rStyle w:val="NormalTok"/>
          <w:lang w:val="ru-RU"/>
        </w:rPr>
        <w:t xml:space="preserve">, </w:t>
      </w:r>
      <w:r w:rsidRPr="00F41A61">
        <w:rPr>
          <w:rStyle w:val="StringTok"/>
          <w:lang w:val="ru-RU"/>
        </w:rPr>
        <w:t>"Группа"</w:t>
      </w:r>
      <w:r w:rsidRPr="00F41A61">
        <w:rPr>
          <w:rStyle w:val="NormalTok"/>
          <w:lang w:val="ru-RU"/>
        </w:rPr>
        <w:t xml:space="preserve">, </w:t>
      </w:r>
      <w:r w:rsidRPr="00F41A61">
        <w:rPr>
          <w:rStyle w:val="StringTok"/>
          <w:lang w:val="ru-RU"/>
        </w:rPr>
        <w:t>"Торговый_центр"</w:t>
      </w:r>
      <w:r w:rsidRPr="00F41A61">
        <w:rPr>
          <w:rStyle w:val="NormalTok"/>
          <w:lang w:val="ru-RU"/>
        </w:rPr>
        <w:t xml:space="preserve">, </w:t>
      </w:r>
      <w:r w:rsidRPr="00F41A61">
        <w:rPr>
          <w:rStyle w:val="StringTok"/>
          <w:lang w:val="ru-RU"/>
        </w:rPr>
        <w:t>"Ресторан"</w:t>
      </w:r>
      <w:r w:rsidRPr="00F41A61">
        <w:rPr>
          <w:rStyle w:val="NormalTok"/>
          <w:lang w:val="ru-RU"/>
        </w:rPr>
        <w:t xml:space="preserve">, </w:t>
      </w:r>
      <w:r w:rsidRPr="00F41A61">
        <w:rPr>
          <w:rStyle w:val="StringTok"/>
          <w:lang w:val="ru-RU"/>
        </w:rPr>
        <w:t>"Общественные_мероприятия"</w:t>
      </w:r>
      <w:r w:rsidRPr="00F41A61">
        <w:rPr>
          <w:rStyle w:val="NormalTok"/>
          <w:lang w:val="ru-RU"/>
        </w:rPr>
        <w:t xml:space="preserve">) </w:t>
      </w:r>
      <w:r w:rsidRPr="00F41A61">
        <w:rPr>
          <w:rStyle w:val="CommentTok"/>
          <w:lang w:val="ru-RU"/>
        </w:rPr>
        <w:t># чтобы пробелы не смущали</w:t>
      </w:r>
    </w:p>
    <w:p w14:paraId="01FC05EB" w14:textId="77777777" w:rsidR="003B3991" w:rsidRDefault="00000000">
      <w:pPr>
        <w:pStyle w:val="SourceCode"/>
      </w:pPr>
      <w:r>
        <w:rPr>
          <w:rStyle w:val="NormalTok"/>
        </w:rPr>
        <w:t xml:space="preserve">places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Торговый_центр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Ресторан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Общественные_мероприятия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chi_squared_OR_results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(place </w:t>
      </w:r>
      <w:r>
        <w:rPr>
          <w:rStyle w:val="ControlFlowTok"/>
        </w:rPr>
        <w:t>in</w:t>
      </w:r>
      <w:r>
        <w:rPr>
          <w:rStyle w:val="NormalTok"/>
        </w:rPr>
        <w:t xml:space="preserve"> places)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таблица сопряженности для каждого места</w:t>
      </w:r>
      <w:r>
        <w:br/>
      </w:r>
      <w:r>
        <w:rPr>
          <w:rStyle w:val="NormalTok"/>
        </w:rPr>
        <w:t xml:space="preserve">  contingency_table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(pneumonia[[place]], pneumonia</w:t>
      </w:r>
      <w:r>
        <w:rPr>
          <w:rStyle w:val="SpecialCharTok"/>
        </w:rPr>
        <w:t>$</w:t>
      </w:r>
      <w:r>
        <w:rPr>
          <w:rStyle w:val="NormalTok"/>
        </w:rPr>
        <w:t>Группа)</w:t>
      </w:r>
      <w:r>
        <w:br/>
      </w:r>
      <w:r>
        <w:rPr>
          <w:rStyle w:val="NormalTok"/>
        </w:rPr>
        <w:t xml:space="preserve">  contingency_table </w:t>
      </w:r>
      <w:r>
        <w:rPr>
          <w:rStyle w:val="OtherTok"/>
        </w:rPr>
        <w:t>&lt;-</w:t>
      </w:r>
      <w:r>
        <w:rPr>
          <w:rStyle w:val="NormalTok"/>
        </w:rPr>
        <w:t xml:space="preserve"> contingency_table[,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)] </w:t>
      </w:r>
      <w:r>
        <w:rPr>
          <w:rStyle w:val="CommentTok"/>
        </w:rPr>
        <w:t># меняем местами столбцы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chi-squared test</w:t>
      </w:r>
      <w:r>
        <w:br/>
      </w:r>
      <w:r>
        <w:rPr>
          <w:rStyle w:val="NormalTok"/>
        </w:rPr>
        <w:t xml:space="preserve">  chi_test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chisq.test</w:t>
      </w:r>
      <w:r>
        <w:rPr>
          <w:rStyle w:val="NormalTok"/>
        </w:rPr>
        <w:t>(contingency_table)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odds ratio</w:t>
      </w:r>
      <w:r>
        <w:br/>
      </w:r>
      <w:r>
        <w:rPr>
          <w:rStyle w:val="NormalTok"/>
        </w:rPr>
        <w:t xml:space="preserve">  odds_ratio </w:t>
      </w:r>
      <w:r>
        <w:rPr>
          <w:rStyle w:val="OtherTok"/>
        </w:rPr>
        <w:t>&lt;-</w:t>
      </w:r>
      <w:r>
        <w:rPr>
          <w:rStyle w:val="NormalTok"/>
        </w:rPr>
        <w:t xml:space="preserve"> (contingency_table[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/</w:t>
      </w:r>
      <w:r>
        <w:rPr>
          <w:rStyle w:val="NormalTok"/>
        </w:rPr>
        <w:t>contingency_table[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/</w:t>
      </w:r>
      <w:r>
        <w:rPr>
          <w:rStyle w:val="NormalTok"/>
        </w:rPr>
        <w:t xml:space="preserve"> (contingency_table[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/</w:t>
      </w:r>
      <w:r>
        <w:rPr>
          <w:rStyle w:val="NormalTok"/>
        </w:rPr>
        <w:t>contingency_table[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Store results</w:t>
      </w:r>
      <w:r>
        <w:br/>
      </w:r>
      <w:r>
        <w:rPr>
          <w:rStyle w:val="NormalTok"/>
        </w:rPr>
        <w:t xml:space="preserve">  chi_squared_OR_results[[place]]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"Contingency Table"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contingency_table,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"Chi-Squared Statistic"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chi_test</w:t>
      </w:r>
      <w:r>
        <w:rPr>
          <w:rStyle w:val="SpecialCharTok"/>
        </w:rPr>
        <w:t>$</w:t>
      </w:r>
      <w:r>
        <w:rPr>
          <w:rStyle w:val="NormalTok"/>
        </w:rPr>
        <w:t>statistic,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"p-value"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chi_test</w:t>
      </w:r>
      <w:r>
        <w:rPr>
          <w:rStyle w:val="SpecialCharTok"/>
        </w:rPr>
        <w:t>$</w:t>
      </w:r>
      <w:r>
        <w:rPr>
          <w:rStyle w:val="NormalTok"/>
        </w:rPr>
        <w:t>p.value,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"OR"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odds_ratio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(place </w:t>
      </w:r>
      <w:r>
        <w:rPr>
          <w:rStyle w:val="ControlFlowTok"/>
        </w:rPr>
        <w:t>in</w:t>
      </w:r>
      <w:r>
        <w:rPr>
          <w:rStyle w:val="NormalTok"/>
        </w:rPr>
        <w:t xml:space="preserve"> places)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Анализ для:"</w:t>
      </w:r>
      <w:r>
        <w:rPr>
          <w:rStyle w:val="NormalTok"/>
        </w:rPr>
        <w:t xml:space="preserve">, place,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(chi_squared_OR_results[[place]]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Contingency Table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"Chi-Squared Statistic:"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(chi_squared_OR_results[[place]]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Chi-Squared Statistic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"p-value:"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(chi_squared_OR_results[[place]]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p-value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"Odds Ratio:"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(chi_squared_OR_results[[place]]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OR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3C7BBF72" w14:textId="77777777" w:rsidR="003B3991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Анализ для: Торговый_центр 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Пневмония Контроль</w:t>
      </w:r>
      <w:r>
        <w:br/>
      </w:r>
      <w:r>
        <w:rPr>
          <w:rStyle w:val="VerbatimChar"/>
        </w:rPr>
        <w:t>##   Да        142      344</w:t>
      </w:r>
      <w:r>
        <w:br/>
      </w:r>
      <w:r>
        <w:rPr>
          <w:rStyle w:val="VerbatimChar"/>
        </w:rPr>
        <w:t>##   Нет       108      406</w:t>
      </w:r>
      <w:r>
        <w:br/>
      </w:r>
      <w:r>
        <w:rPr>
          <w:rStyle w:val="VerbatimChar"/>
        </w:rPr>
        <w:t xml:space="preserve">## Chi-Squared Statistic: 8.54 </w:t>
      </w:r>
      <w:r>
        <w:br/>
      </w:r>
      <w:r>
        <w:rPr>
          <w:rStyle w:val="VerbatimChar"/>
        </w:rPr>
        <w:t xml:space="preserve">## p-value: 0 </w:t>
      </w:r>
      <w:r>
        <w:br/>
      </w:r>
      <w:r>
        <w:rPr>
          <w:rStyle w:val="VerbatimChar"/>
        </w:rPr>
        <w:t xml:space="preserve">## Odds Ratio: 1.55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Анализ для: Ресторан 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Пневмония Контроль</w:t>
      </w:r>
      <w:r>
        <w:br/>
      </w:r>
      <w:r>
        <w:rPr>
          <w:rStyle w:val="VerbatimChar"/>
        </w:rPr>
        <w:t>##   Да        125      356</w:t>
      </w:r>
      <w:r>
        <w:br/>
      </w:r>
      <w:r>
        <w:rPr>
          <w:rStyle w:val="VerbatimChar"/>
        </w:rPr>
        <w:t>##   Нет       125      394</w:t>
      </w:r>
      <w:r>
        <w:br/>
      </w:r>
      <w:r>
        <w:rPr>
          <w:rStyle w:val="VerbatimChar"/>
        </w:rPr>
        <w:t xml:space="preserve">## Chi-Squared Statistic: 0.39 </w:t>
      </w:r>
      <w:r>
        <w:br/>
      </w:r>
      <w:r>
        <w:rPr>
          <w:rStyle w:val="VerbatimChar"/>
        </w:rPr>
        <w:t xml:space="preserve">## p-value: 0.53 </w:t>
      </w:r>
      <w:r>
        <w:br/>
      </w:r>
      <w:r>
        <w:rPr>
          <w:rStyle w:val="VerbatimChar"/>
        </w:rPr>
        <w:t xml:space="preserve">## Odds Ratio: 1.11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Анализ для: Общественные_мероприятия 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Пневмония Контроль</w:t>
      </w:r>
      <w:r>
        <w:br/>
      </w:r>
      <w:r>
        <w:rPr>
          <w:rStyle w:val="VerbatimChar"/>
        </w:rPr>
        <w:t>##   Да        126      381</w:t>
      </w:r>
      <w:r>
        <w:br/>
      </w:r>
      <w:r>
        <w:rPr>
          <w:rStyle w:val="VerbatimChar"/>
        </w:rPr>
        <w:t>##   Нет       124      369</w:t>
      </w:r>
      <w:r>
        <w:br/>
      </w:r>
      <w:r>
        <w:rPr>
          <w:rStyle w:val="VerbatimChar"/>
        </w:rPr>
        <w:t xml:space="preserve">## Chi-Squared Statistic: 0 </w:t>
      </w:r>
      <w:r>
        <w:br/>
      </w:r>
      <w:r>
        <w:rPr>
          <w:rStyle w:val="VerbatimChar"/>
        </w:rPr>
        <w:t xml:space="preserve">## p-value: 0.97 </w:t>
      </w:r>
      <w:r>
        <w:br/>
      </w:r>
      <w:r>
        <w:rPr>
          <w:rStyle w:val="VerbatimChar"/>
        </w:rPr>
        <w:t>## Odds Ratio: 0.98</w:t>
      </w:r>
    </w:p>
    <w:p w14:paraId="726C3F4C" w14:textId="77777777" w:rsidR="003B3991" w:rsidRPr="00F41A61" w:rsidRDefault="00000000">
      <w:pPr>
        <w:pStyle w:val="FirstParagraph"/>
        <w:rPr>
          <w:lang w:val="ru-RU"/>
        </w:rPr>
      </w:pPr>
      <w:r w:rsidRPr="00F41A61">
        <w:rPr>
          <w:lang w:val="ru-RU"/>
        </w:rPr>
        <w:t>По результатам анализа, посещение торгового центра наиболее ассоциировано с возникновением пневмонии: посещение ТЦ повышает шансы заболеть пневмонией на 55% (</w:t>
      </w:r>
      <w:r>
        <w:t>OR</w:t>
      </w:r>
      <w:r w:rsidRPr="00F41A61">
        <w:rPr>
          <w:lang w:val="ru-RU"/>
        </w:rPr>
        <w:t xml:space="preserve"> = 1.55). Критерий хи-квадрат подтверждает, что между посещением ТЦ и заболеванием пневмонией есть статистически значимая ассоциации (хи-квадрат 8.54, </w:t>
      </w:r>
      <w:r>
        <w:t>p</w:t>
      </w:r>
      <w:r w:rsidRPr="00F41A61">
        <w:rPr>
          <w:lang w:val="ru-RU"/>
        </w:rPr>
        <w:t>-</w:t>
      </w:r>
      <w:r>
        <w:t>value</w:t>
      </w:r>
      <w:r w:rsidRPr="00F41A61">
        <w:rPr>
          <w:lang w:val="ru-RU"/>
        </w:rPr>
        <w:t xml:space="preserve"> &lt; 0.05).</w:t>
      </w:r>
    </w:p>
    <w:p w14:paraId="3DC53102" w14:textId="77777777" w:rsidR="003B3991" w:rsidRPr="00F41A61" w:rsidRDefault="00000000">
      <w:pPr>
        <w:pStyle w:val="BodyText"/>
        <w:rPr>
          <w:lang w:val="ru-RU"/>
        </w:rPr>
      </w:pPr>
      <w:r w:rsidRPr="00F41A61">
        <w:rPr>
          <w:lang w:val="ru-RU"/>
        </w:rPr>
        <w:t xml:space="preserve">Посещение общественных мероприятий и ресторанов не ассоциировано с возникновением пневмонии, что подтверждается </w:t>
      </w:r>
      <w:r>
        <w:t>OR</w:t>
      </w:r>
      <w:r w:rsidRPr="00F41A61">
        <w:rPr>
          <w:lang w:val="ru-RU"/>
        </w:rPr>
        <w:t xml:space="preserve"> близким к 1 и статистически незначимым хи-квадратом.</w:t>
      </w:r>
      <w:bookmarkEnd w:id="2"/>
      <w:bookmarkEnd w:id="3"/>
    </w:p>
    <w:sectPr w:rsidR="003B3991" w:rsidRPr="00F41A6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B2B6E" w14:textId="77777777" w:rsidR="002B58B6" w:rsidRDefault="002B58B6">
      <w:pPr>
        <w:spacing w:after="0"/>
      </w:pPr>
      <w:r>
        <w:separator/>
      </w:r>
    </w:p>
  </w:endnote>
  <w:endnote w:type="continuationSeparator" w:id="0">
    <w:p w14:paraId="017FE062" w14:textId="77777777" w:rsidR="002B58B6" w:rsidRDefault="002B58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EB3C6" w14:textId="77777777" w:rsidR="002B58B6" w:rsidRDefault="002B58B6">
      <w:r>
        <w:separator/>
      </w:r>
    </w:p>
  </w:footnote>
  <w:footnote w:type="continuationSeparator" w:id="0">
    <w:p w14:paraId="6CF99594" w14:textId="77777777" w:rsidR="002B58B6" w:rsidRDefault="002B58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C3069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25344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3991"/>
    <w:rsid w:val="002B58B6"/>
    <w:rsid w:val="003B3991"/>
    <w:rsid w:val="00B0454E"/>
    <w:rsid w:val="00F4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4AE3"/>
  <w15:docId w15:val="{38B8371F-7E60-4E11-A856-655D14A3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887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Меры Ассоциации. Домашняя работа</dc:title>
  <dc:creator>Victoria Zaitceva</dc:creator>
  <cp:keywords/>
  <cp:lastModifiedBy>Victoria Zaitceva</cp:lastModifiedBy>
  <cp:revision>2</cp:revision>
  <dcterms:created xsi:type="dcterms:W3CDTF">2024-10-13T20:26:00Z</dcterms:created>
  <dcterms:modified xsi:type="dcterms:W3CDTF">2024-10-13T20:27:00Z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2024-10-13</vt:lpwstr>
  </property>
  <property fmtid="{D5CDD505-2E9C-101B-9397-08002B2CF9AE}" pid="3" name="output">
    <vt:lpwstr>word_document</vt:lpwstr>
  </property>
</Properties>
</file>