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54F8" w:rsidRDefault="005D54F8" w:rsidP="005D54F8">
      <w:pPr>
        <w:pStyle w:val="ListParagraph"/>
        <w:numPr>
          <w:ilvl w:val="0"/>
          <w:numId w:val="1"/>
        </w:numPr>
      </w:pPr>
      <w:r>
        <w:t xml:space="preserve">Outline the six best practices for developing </w:t>
      </w:r>
      <w:proofErr w:type="spellStart"/>
      <w:r>
        <w:t>microservices</w:t>
      </w:r>
      <w:proofErr w:type="spellEnd"/>
      <w:r>
        <w:t>, focusing on aspects such as service independence, scalability, and fault tolerance.    (6 Marks)</w:t>
      </w:r>
    </w:p>
    <w:p w:rsidR="005D54F8" w:rsidRDefault="005D54F8" w:rsidP="005D54F8"/>
    <w:p w:rsidR="005D54F8" w:rsidRDefault="005D54F8" w:rsidP="005D54F8">
      <w:pPr>
        <w:pStyle w:val="ListParagraph"/>
        <w:numPr>
          <w:ilvl w:val="0"/>
          <w:numId w:val="1"/>
        </w:numPr>
      </w:pPr>
      <w:r>
        <w:t>Identify and discuss the key risks associated with adopting cloud services. Provide examples of each type of risk and explain their potential impact on businesses.    (6 Marks)</w:t>
      </w:r>
    </w:p>
    <w:p w:rsidR="005D54F8" w:rsidRDefault="005D54F8" w:rsidP="005D54F8"/>
    <w:p w:rsidR="005D54F8" w:rsidRDefault="005D54F8" w:rsidP="005D54F8">
      <w:pPr>
        <w:pStyle w:val="ListParagraph"/>
        <w:numPr>
          <w:ilvl w:val="0"/>
          <w:numId w:val="1"/>
        </w:numPr>
      </w:pPr>
      <w:r>
        <w:t>Write down cloud mitigation techniques for addressing risks related to service availability, data management, and insider threats.    (6 Marks)</w:t>
      </w:r>
    </w:p>
    <w:p w:rsidR="005D54F8" w:rsidRDefault="005D54F8" w:rsidP="005D54F8"/>
    <w:p w:rsidR="005D54F8" w:rsidRDefault="005D54F8" w:rsidP="005D54F8">
      <w:pPr>
        <w:pStyle w:val="ListParagraph"/>
        <w:numPr>
          <w:ilvl w:val="0"/>
          <w:numId w:val="1"/>
        </w:numPr>
      </w:pPr>
      <w:r>
        <w:t>Differentiate between Access Control Lists (ACLs), Role-Based Access Control (RBAC), and Attribute-Based Access Control (ABAC). Highlight the key characteristics and use cases of each model.    (6 Marks)</w:t>
      </w:r>
    </w:p>
    <w:p w:rsidR="005D54F8" w:rsidRDefault="005D54F8" w:rsidP="005D54F8"/>
    <w:p w:rsidR="008B318E" w:rsidRDefault="005D54F8" w:rsidP="005D54F8">
      <w:pPr>
        <w:pStyle w:val="ListParagraph"/>
        <w:numPr>
          <w:ilvl w:val="0"/>
          <w:numId w:val="1"/>
        </w:numPr>
      </w:pPr>
      <w:bookmarkStart w:id="0" w:name="_GoBack"/>
      <w:bookmarkEnd w:id="0"/>
      <w:r>
        <w:t>Define CSPM and explain its role in ensuring cloud security. Outline the primary objectives and capabilities of CSPM solutions for assessing and managing cloud security posture.    (6 Marks)</w:t>
      </w:r>
    </w:p>
    <w:sectPr w:rsidR="008B31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6E5635"/>
    <w:multiLevelType w:val="hybridMultilevel"/>
    <w:tmpl w:val="35A8EF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4F8"/>
    <w:rsid w:val="005D54F8"/>
    <w:rsid w:val="008B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384E5"/>
  <w15:chartTrackingRefBased/>
  <w15:docId w15:val="{A30E68C9-DA90-4924-9670-3DBB34B5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747</Characters>
  <Application>Microsoft Office Word</Application>
  <DocSecurity>0</DocSecurity>
  <Lines>6</Lines>
  <Paragraphs>1</Paragraphs>
  <ScaleCrop>false</ScaleCrop>
  <Company>Broadcom</Company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Krishna Venu Gopala Rao Bezawada</dc:creator>
  <cp:keywords/>
  <dc:description/>
  <cp:lastModifiedBy>Venkata Krishna Venu Gopala Rao Bezawada</cp:lastModifiedBy>
  <cp:revision>1</cp:revision>
  <dcterms:created xsi:type="dcterms:W3CDTF">2024-07-10T09:39:00Z</dcterms:created>
  <dcterms:modified xsi:type="dcterms:W3CDTF">2024-07-10T09:40:00Z</dcterms:modified>
</cp:coreProperties>
</file>