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2F0" w:rsidRPr="00E97DCB" w:rsidRDefault="00E97DCB">
      <w:pPr>
        <w:rPr>
          <w:b/>
          <w:color w:val="FF0000"/>
        </w:rPr>
      </w:pPr>
      <w:r w:rsidRPr="00E97DCB">
        <w:rPr>
          <w:b/>
          <w:color w:val="FF0000"/>
        </w:rPr>
        <w:t>Q. Unit testing on following code to find error</w:t>
      </w:r>
    </w:p>
    <w:p w:rsidR="00E97DCB" w:rsidRPr="00E97DCB" w:rsidRDefault="00E97DCB" w:rsidP="00E97DCB">
      <w:pPr>
        <w:spacing w:after="0"/>
      </w:pPr>
      <w:r w:rsidRPr="00E97DCB">
        <w:rPr>
          <w:b/>
          <w:bCs/>
        </w:rPr>
        <w:t>package</w:t>
      </w:r>
      <w:r w:rsidRPr="00E97DCB">
        <w:t> com.javatpoint.logic;  </w:t>
      </w:r>
    </w:p>
    <w:p w:rsidR="00E97DCB" w:rsidRPr="00E97DCB" w:rsidRDefault="00E97DCB" w:rsidP="00E97DCB">
      <w:pPr>
        <w:spacing w:after="0"/>
      </w:pPr>
      <w:r w:rsidRPr="00E97DCB">
        <w:rPr>
          <w:b/>
          <w:bCs/>
        </w:rPr>
        <w:t>public</w:t>
      </w:r>
      <w:r w:rsidRPr="00E97DCB">
        <w:t> </w:t>
      </w:r>
      <w:r w:rsidRPr="00E97DCB">
        <w:rPr>
          <w:b/>
          <w:bCs/>
        </w:rPr>
        <w:t>class</w:t>
      </w:r>
      <w:r w:rsidRPr="00E97DCB">
        <w:t> Calculation {  </w:t>
      </w:r>
    </w:p>
    <w:p w:rsidR="00E97DCB" w:rsidRPr="00E97DCB" w:rsidRDefault="00E97DCB" w:rsidP="00E97DCB">
      <w:pPr>
        <w:spacing w:after="0"/>
      </w:pPr>
      <w:r w:rsidRPr="00E97DCB">
        <w:t>  </w:t>
      </w:r>
    </w:p>
    <w:p w:rsidR="00E97DCB" w:rsidRPr="00E97DCB" w:rsidRDefault="00E97DCB" w:rsidP="00E97DCB">
      <w:pPr>
        <w:spacing w:after="0"/>
      </w:pPr>
      <w:r w:rsidRPr="00E97DCB">
        <w:t>    </w:t>
      </w:r>
      <w:r w:rsidRPr="00E97DCB">
        <w:rPr>
          <w:b/>
          <w:bCs/>
        </w:rPr>
        <w:t>public</w:t>
      </w:r>
      <w:r w:rsidRPr="00E97DCB">
        <w:t> </w:t>
      </w:r>
      <w:r w:rsidRPr="00E97DCB">
        <w:rPr>
          <w:b/>
          <w:bCs/>
        </w:rPr>
        <w:t>static</w:t>
      </w:r>
      <w:r w:rsidRPr="00E97DCB">
        <w:t> </w:t>
      </w:r>
      <w:r w:rsidRPr="00E97DCB">
        <w:rPr>
          <w:b/>
          <w:bCs/>
        </w:rPr>
        <w:t>int</w:t>
      </w:r>
      <w:r w:rsidRPr="00E97DCB">
        <w:t> findMax(</w:t>
      </w:r>
      <w:r w:rsidRPr="00E97DCB">
        <w:rPr>
          <w:b/>
          <w:bCs/>
        </w:rPr>
        <w:t>int</w:t>
      </w:r>
      <w:r w:rsidRPr="00E97DCB">
        <w:t> arr[]){  </w:t>
      </w:r>
    </w:p>
    <w:p w:rsidR="00E97DCB" w:rsidRPr="00E97DCB" w:rsidRDefault="00E97DCB" w:rsidP="00E97DCB">
      <w:pPr>
        <w:spacing w:after="0"/>
      </w:pPr>
      <w:r w:rsidRPr="00E97DCB">
        <w:t>        </w:t>
      </w:r>
      <w:r w:rsidRPr="00E97DCB">
        <w:rPr>
          <w:b/>
          <w:bCs/>
        </w:rPr>
        <w:t>int</w:t>
      </w:r>
      <w:r w:rsidRPr="00E97DCB">
        <w:t> max=0;  </w:t>
      </w:r>
    </w:p>
    <w:p w:rsidR="00E97DCB" w:rsidRPr="00E97DCB" w:rsidRDefault="00E97DCB" w:rsidP="00E97DCB">
      <w:pPr>
        <w:spacing w:after="0"/>
      </w:pPr>
      <w:r w:rsidRPr="00E97DCB">
        <w:t>        </w:t>
      </w:r>
      <w:r w:rsidRPr="00E97DCB">
        <w:rPr>
          <w:b/>
          <w:bCs/>
        </w:rPr>
        <w:t>for</w:t>
      </w:r>
      <w:r w:rsidRPr="00E97DCB">
        <w:t>(</w:t>
      </w:r>
      <w:r w:rsidRPr="00E97DCB">
        <w:rPr>
          <w:b/>
          <w:bCs/>
        </w:rPr>
        <w:t>int</w:t>
      </w:r>
      <w:r w:rsidRPr="00E97DCB">
        <w:t> i=1;i&lt;arr.length;i++){  </w:t>
      </w:r>
    </w:p>
    <w:p w:rsidR="00E97DCB" w:rsidRPr="00E97DCB" w:rsidRDefault="00E97DCB" w:rsidP="00E97DCB">
      <w:pPr>
        <w:spacing w:after="0"/>
      </w:pPr>
      <w:r w:rsidRPr="00E97DCB">
        <w:t>            </w:t>
      </w:r>
      <w:r w:rsidRPr="00E97DCB">
        <w:rPr>
          <w:b/>
          <w:bCs/>
        </w:rPr>
        <w:t>if</w:t>
      </w:r>
      <w:r w:rsidRPr="00E97DCB">
        <w:t>(max&lt;arr[i])  </w:t>
      </w:r>
    </w:p>
    <w:p w:rsidR="00E97DCB" w:rsidRPr="00E97DCB" w:rsidRDefault="00E97DCB" w:rsidP="00E97DCB">
      <w:pPr>
        <w:spacing w:after="0"/>
      </w:pPr>
      <w:r w:rsidRPr="00E97DCB">
        <w:t>                max=arr[i];  </w:t>
      </w:r>
    </w:p>
    <w:p w:rsidR="00E97DCB" w:rsidRPr="00E97DCB" w:rsidRDefault="00E97DCB" w:rsidP="00E97DCB">
      <w:pPr>
        <w:spacing w:after="0"/>
      </w:pPr>
      <w:r w:rsidRPr="00E97DCB">
        <w:t>        }  </w:t>
      </w:r>
    </w:p>
    <w:p w:rsidR="00E97DCB" w:rsidRPr="00E97DCB" w:rsidRDefault="00E97DCB" w:rsidP="00E97DCB">
      <w:pPr>
        <w:spacing w:after="0"/>
      </w:pPr>
      <w:r w:rsidRPr="00E97DCB">
        <w:t>        </w:t>
      </w:r>
      <w:r w:rsidRPr="00E97DCB">
        <w:rPr>
          <w:b/>
          <w:bCs/>
        </w:rPr>
        <w:t>return</w:t>
      </w:r>
      <w:r w:rsidRPr="00E97DCB">
        <w:t> max;  </w:t>
      </w:r>
    </w:p>
    <w:p w:rsidR="00E97DCB" w:rsidRPr="00E97DCB" w:rsidRDefault="00E97DCB" w:rsidP="00E97DCB">
      <w:pPr>
        <w:spacing w:after="0"/>
      </w:pPr>
      <w:r w:rsidRPr="00E97DCB">
        <w:t>    }  </w:t>
      </w:r>
    </w:p>
    <w:p w:rsidR="00E97DCB" w:rsidRDefault="00E97DCB" w:rsidP="00E97DCB">
      <w:pPr>
        <w:spacing w:after="0"/>
      </w:pPr>
      <w:r w:rsidRPr="00E97DCB">
        <w:t>}  </w:t>
      </w:r>
    </w:p>
    <w:p w:rsidR="00E97DCB" w:rsidRDefault="00E97DCB" w:rsidP="00E97DCB">
      <w:pPr>
        <w:spacing w:after="0"/>
      </w:pPr>
    </w:p>
    <w:p w:rsidR="00E97DCB" w:rsidRDefault="00E97DCB" w:rsidP="00E97DCB">
      <w:pPr>
        <w:rPr>
          <w:b/>
          <w:color w:val="FF0000"/>
        </w:rPr>
      </w:pPr>
      <w:r w:rsidRPr="00E97DCB">
        <w:rPr>
          <w:b/>
          <w:color w:val="FF0000"/>
        </w:rPr>
        <w:t xml:space="preserve">Q. </w:t>
      </w:r>
      <w:r>
        <w:rPr>
          <w:b/>
          <w:color w:val="FF0000"/>
        </w:rPr>
        <w:t xml:space="preserve">Manual source code reviewing for given </w:t>
      </w:r>
      <w:r w:rsidRPr="00E97DCB">
        <w:rPr>
          <w:b/>
          <w:color w:val="FF0000"/>
        </w:rPr>
        <w:t>Embedded software components</w:t>
      </w:r>
      <w:r>
        <w:rPr>
          <w:b/>
          <w:color w:val="FF0000"/>
        </w:rPr>
        <w:t xml:space="preserve"> as bellows</w:t>
      </w:r>
    </w:p>
    <w:p w:rsidR="00E97DCB" w:rsidRPr="00E97DCB" w:rsidRDefault="00E97DCB" w:rsidP="00E97DCB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555555"/>
          <w:sz w:val="24"/>
          <w:szCs w:val="24"/>
        </w:rPr>
      </w:pPr>
      <w:r w:rsidRPr="00E97DCB">
        <w:rPr>
          <w:rFonts w:ascii="Arial" w:eastAsia="Times New Roman" w:hAnsi="Arial" w:cs="Arial"/>
          <w:color w:val="555555"/>
          <w:sz w:val="24"/>
          <w:szCs w:val="24"/>
        </w:rPr>
        <w:t>Examples of real-time embedded systems include:</w:t>
      </w:r>
    </w:p>
    <w:p w:rsidR="00E97DCB" w:rsidRPr="00E97DCB" w:rsidRDefault="00E97DCB" w:rsidP="00E97DCB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Arial" w:eastAsia="Times New Roman" w:hAnsi="Arial" w:cs="Arial"/>
          <w:color w:val="555555"/>
          <w:sz w:val="24"/>
          <w:szCs w:val="24"/>
        </w:rPr>
      </w:pPr>
      <w:r w:rsidRPr="00E97DCB">
        <w:rPr>
          <w:rFonts w:ascii="Arial" w:eastAsia="Times New Roman" w:hAnsi="Arial" w:cs="Arial"/>
          <w:color w:val="555555"/>
          <w:sz w:val="24"/>
          <w:szCs w:val="24"/>
        </w:rPr>
        <w:t>Aircraft controls</w:t>
      </w:r>
    </w:p>
    <w:p w:rsidR="00E97DCB" w:rsidRPr="00E97DCB" w:rsidRDefault="00E97DCB" w:rsidP="00E97DCB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Arial" w:eastAsia="Times New Roman" w:hAnsi="Arial" w:cs="Arial"/>
          <w:color w:val="555555"/>
          <w:sz w:val="24"/>
          <w:szCs w:val="24"/>
        </w:rPr>
      </w:pPr>
      <w:r w:rsidRPr="00E97DCB">
        <w:rPr>
          <w:rFonts w:ascii="Arial" w:eastAsia="Times New Roman" w:hAnsi="Arial" w:cs="Arial"/>
          <w:color w:val="555555"/>
          <w:sz w:val="24"/>
          <w:szCs w:val="24"/>
        </w:rPr>
        <w:t>Land-vehicle and flight computers that process and transmit sensor-acquired data</w:t>
      </w:r>
    </w:p>
    <w:p w:rsidR="00E97DCB" w:rsidRPr="00E97DCB" w:rsidRDefault="00E97DCB" w:rsidP="00E97DCB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Arial" w:eastAsia="Times New Roman" w:hAnsi="Arial" w:cs="Arial"/>
          <w:color w:val="555555"/>
          <w:sz w:val="24"/>
          <w:szCs w:val="24"/>
        </w:rPr>
      </w:pPr>
      <w:r w:rsidRPr="00E97DCB">
        <w:rPr>
          <w:rFonts w:ascii="Arial" w:eastAsia="Times New Roman" w:hAnsi="Arial" w:cs="Arial"/>
          <w:color w:val="555555"/>
          <w:sz w:val="24"/>
          <w:szCs w:val="24"/>
        </w:rPr>
        <w:t>Missile defense system controls</w:t>
      </w:r>
    </w:p>
    <w:p w:rsidR="00E97DCB" w:rsidRPr="00E97DCB" w:rsidRDefault="00E97DCB" w:rsidP="00E97DCB">
      <w:pPr>
        <w:numPr>
          <w:ilvl w:val="0"/>
          <w:numId w:val="1"/>
        </w:numPr>
        <w:shd w:val="clear" w:color="auto" w:fill="FFFFFF"/>
        <w:tabs>
          <w:tab w:val="clear" w:pos="720"/>
          <w:tab w:val="num" w:pos="1440"/>
        </w:tabs>
        <w:spacing w:before="100" w:beforeAutospacing="1" w:after="0" w:line="240" w:lineRule="auto"/>
        <w:rPr>
          <w:rFonts w:ascii="Arial" w:eastAsia="Times New Roman" w:hAnsi="Arial" w:cs="Arial"/>
          <w:color w:val="555555"/>
          <w:sz w:val="24"/>
          <w:szCs w:val="24"/>
        </w:rPr>
      </w:pPr>
      <w:r w:rsidRPr="00E97DCB">
        <w:rPr>
          <w:rFonts w:ascii="Arial" w:eastAsia="Times New Roman" w:hAnsi="Arial" w:cs="Arial"/>
          <w:color w:val="555555"/>
          <w:sz w:val="24"/>
          <w:szCs w:val="24"/>
        </w:rPr>
        <w:t>Autonomous and semi-autonomous vehicle controls</w:t>
      </w:r>
    </w:p>
    <w:p w:rsidR="00E97DCB" w:rsidRDefault="00E97DCB" w:rsidP="00E97DCB">
      <w:pPr>
        <w:rPr>
          <w:b/>
          <w:color w:val="FF0000"/>
        </w:rPr>
      </w:pPr>
    </w:p>
    <w:p w:rsidR="00CF6A1D" w:rsidRDefault="00CF6A1D" w:rsidP="00CF6A1D">
      <w:pPr>
        <w:rPr>
          <w:b/>
          <w:color w:val="FF0000"/>
        </w:rPr>
      </w:pPr>
      <w:r w:rsidRPr="00E97DCB">
        <w:rPr>
          <w:b/>
          <w:color w:val="FF0000"/>
        </w:rPr>
        <w:t xml:space="preserve">Q. </w:t>
      </w:r>
      <w:r>
        <w:rPr>
          <w:b/>
          <w:color w:val="FF0000"/>
        </w:rPr>
        <w:t>Case study for SAST/DAST/IASR</w:t>
      </w:r>
      <w:r w:rsidR="00037844">
        <w:rPr>
          <w:b/>
          <w:color w:val="FF0000"/>
        </w:rPr>
        <w:t>/Fuzz testing/Penetration testing</w:t>
      </w:r>
    </w:p>
    <w:p w:rsidR="00037844" w:rsidRDefault="00037844" w:rsidP="00CF6A1D">
      <w:pPr>
        <w:rPr>
          <w:b/>
          <w:color w:val="FF0000"/>
        </w:rPr>
      </w:pPr>
    </w:p>
    <w:p w:rsidR="000A151D" w:rsidRDefault="000A151D" w:rsidP="00CF6A1D">
      <w:pPr>
        <w:rPr>
          <w:b/>
          <w:bCs/>
          <w:color w:val="FF0000"/>
          <w:lang w:val="en-IN"/>
        </w:rPr>
      </w:pPr>
      <w:r w:rsidRPr="00E97DCB">
        <w:rPr>
          <w:b/>
          <w:color w:val="FF0000"/>
        </w:rPr>
        <w:t xml:space="preserve">Q. </w:t>
      </w:r>
      <w:r w:rsidRPr="000A151D">
        <w:rPr>
          <w:b/>
          <w:bCs/>
          <w:color w:val="FF0000"/>
          <w:lang w:val="en-IN"/>
        </w:rPr>
        <w:t>Open Source Security Testing Methodology Manual (OSSTMM) and OWASP Security Testing Guide</w:t>
      </w:r>
      <w:r>
        <w:rPr>
          <w:b/>
          <w:bCs/>
          <w:color w:val="FF0000"/>
          <w:lang w:val="en-IN"/>
        </w:rPr>
        <w:t xml:space="preserve"> is used </w:t>
      </w:r>
    </w:p>
    <w:p w:rsidR="000A151D" w:rsidRPr="000A151D" w:rsidRDefault="008F3108" w:rsidP="00370EDA">
      <w:pPr>
        <w:numPr>
          <w:ilvl w:val="1"/>
          <w:numId w:val="2"/>
        </w:numPr>
        <w:rPr>
          <w:b/>
        </w:rPr>
      </w:pPr>
      <w:r w:rsidRPr="000A151D">
        <w:rPr>
          <w:b/>
          <w:bCs/>
        </w:rPr>
        <w:t>Wireless Security Testing</w:t>
      </w:r>
      <w:r w:rsidR="000A151D" w:rsidRPr="000A151D">
        <w:rPr>
          <w:b/>
          <w:bCs/>
        </w:rPr>
        <w:t xml:space="preserve"> /Telecommunications Security Testing</w:t>
      </w:r>
    </w:p>
    <w:p w:rsidR="000A151D" w:rsidRPr="000A151D" w:rsidRDefault="008F3108" w:rsidP="00846ACC">
      <w:pPr>
        <w:numPr>
          <w:ilvl w:val="1"/>
          <w:numId w:val="2"/>
        </w:numPr>
        <w:rPr>
          <w:b/>
        </w:rPr>
      </w:pPr>
      <w:r w:rsidRPr="000A151D">
        <w:rPr>
          <w:b/>
          <w:bCs/>
        </w:rPr>
        <w:t>Authentication Testing</w:t>
      </w:r>
      <w:r w:rsidR="000A151D" w:rsidRPr="000A151D">
        <w:rPr>
          <w:b/>
          <w:bCs/>
        </w:rPr>
        <w:t xml:space="preserve"> /</w:t>
      </w:r>
      <w:r w:rsidRPr="000A151D">
        <w:rPr>
          <w:b/>
          <w:bCs/>
        </w:rPr>
        <w:t>Authorization Testing</w:t>
      </w:r>
      <w:r w:rsidR="000A151D" w:rsidRPr="000A151D">
        <w:rPr>
          <w:b/>
          <w:bCs/>
        </w:rPr>
        <w:t>/Session Management Testing</w:t>
      </w:r>
    </w:p>
    <w:p w:rsidR="00037844" w:rsidRDefault="00037844" w:rsidP="00CF6A1D">
      <w:pPr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Pr="00835E65" w:rsidRDefault="00835E65" w:rsidP="00835E65">
      <w:pPr>
        <w:spacing w:after="0"/>
        <w:rPr>
          <w:b/>
          <w:bCs/>
          <w:color w:val="FF0000"/>
          <w:lang w:val="en-IN"/>
        </w:rPr>
      </w:pPr>
      <w:r w:rsidRPr="00E97DCB">
        <w:rPr>
          <w:b/>
          <w:color w:val="FF0000"/>
        </w:rPr>
        <w:lastRenderedPageBreak/>
        <w:t xml:space="preserve">Q. </w:t>
      </w:r>
      <w:r>
        <w:rPr>
          <w:b/>
          <w:bCs/>
          <w:color w:val="FF0000"/>
          <w:lang w:val="en-IN"/>
        </w:rPr>
        <w:t xml:space="preserve">Sample BOM(Bill of Material) will be provided and will be ask to perform Software component analysis (SCA)and </w:t>
      </w:r>
      <w:r w:rsidRPr="00835E65">
        <w:rPr>
          <w:b/>
          <w:bCs/>
          <w:color w:val="FF0000"/>
        </w:rPr>
        <w:t>notify developers of the issues in their code to fix them before they are exploited.</w:t>
      </w:r>
    </w:p>
    <w:p w:rsidR="00835E65" w:rsidRDefault="00835E65" w:rsidP="00835E65">
      <w:pPr>
        <w:spacing w:after="0"/>
        <w:rPr>
          <w:b/>
          <w:color w:val="FF0000"/>
        </w:rPr>
      </w:pP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>{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"bomFormat": "CycloneDX","specVersion": "1.2",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"serialNumber": "urn:uuid:3e671687-395b-41f5-a30f-a58921a69b79",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"version": 1,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"components": [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{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  "type": "library",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  "publisher": "Apache",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  "group": "org.apache.tomcat",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  "name": "tomcat-catalina",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  "version": "9.0.14",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>"purl": "pkg:maven/org.apache.tomcat/tomcat-catalina@9.0.14"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  }</w:t>
      </w:r>
    </w:p>
    <w:p w:rsidR="00835E65" w:rsidRPr="00835E65" w:rsidRDefault="00835E65" w:rsidP="00835E65">
      <w:pPr>
        <w:spacing w:after="0"/>
        <w:rPr>
          <w:b/>
        </w:rPr>
      </w:pPr>
      <w:r w:rsidRPr="00835E65">
        <w:rPr>
          <w:b/>
        </w:rPr>
        <w:t xml:space="preserve">  ]</w:t>
      </w:r>
    </w:p>
    <w:p w:rsidR="00CF6A1D" w:rsidRPr="00835E65" w:rsidRDefault="00835E65" w:rsidP="00835E65">
      <w:pPr>
        <w:spacing w:after="0"/>
        <w:rPr>
          <w:b/>
        </w:rPr>
      </w:pPr>
      <w:r w:rsidRPr="00835E65">
        <w:rPr>
          <w:b/>
        </w:rPr>
        <w:t>}</w:t>
      </w:r>
    </w:p>
    <w:p w:rsidR="00CF6A1D" w:rsidRPr="00E97DCB" w:rsidRDefault="00CF6A1D" w:rsidP="00E97DCB">
      <w:pPr>
        <w:rPr>
          <w:b/>
          <w:color w:val="FF0000"/>
        </w:rPr>
      </w:pPr>
    </w:p>
    <w:p w:rsidR="00835E65" w:rsidRDefault="00835E65" w:rsidP="00835E65">
      <w:pPr>
        <w:spacing w:after="0"/>
        <w:rPr>
          <w:b/>
          <w:bCs/>
          <w:color w:val="FF0000"/>
          <w:lang w:val="en-IN"/>
        </w:rPr>
      </w:pPr>
      <w:r w:rsidRPr="00E97DCB">
        <w:rPr>
          <w:b/>
          <w:color w:val="FF0000"/>
        </w:rPr>
        <w:t xml:space="preserve">Q. </w:t>
      </w:r>
      <w:r>
        <w:rPr>
          <w:b/>
          <w:color w:val="FF0000"/>
        </w:rPr>
        <w:t xml:space="preserve">Use of </w:t>
      </w:r>
      <w:r>
        <w:rPr>
          <w:b/>
          <w:bCs/>
          <w:color w:val="FF0000"/>
          <w:lang w:val="en-IN"/>
        </w:rPr>
        <w:t xml:space="preserve">Sample BOM(Bill of Material) </w:t>
      </w:r>
      <w:r>
        <w:rPr>
          <w:b/>
          <w:bCs/>
          <w:color w:val="FF0000"/>
          <w:lang w:val="en-IN"/>
        </w:rPr>
        <w:t>,</w:t>
      </w:r>
      <w:r>
        <w:rPr>
          <w:b/>
          <w:bCs/>
          <w:color w:val="FF0000"/>
          <w:lang w:val="en-IN"/>
        </w:rPr>
        <w:t>Software component analysis</w:t>
      </w:r>
      <w:r>
        <w:rPr>
          <w:b/>
          <w:bCs/>
          <w:color w:val="FF0000"/>
          <w:lang w:val="en-IN"/>
        </w:rPr>
        <w:t xml:space="preserve"> (SCA)</w:t>
      </w:r>
      <w:r>
        <w:rPr>
          <w:b/>
          <w:bCs/>
          <w:color w:val="FF0000"/>
          <w:lang w:val="en-IN"/>
        </w:rPr>
        <w:t xml:space="preserve"> </w:t>
      </w:r>
      <w:r>
        <w:rPr>
          <w:b/>
          <w:bCs/>
          <w:color w:val="FF0000"/>
          <w:lang w:val="en-IN"/>
        </w:rPr>
        <w:t>in supply chain management</w:t>
      </w:r>
      <w:r w:rsidR="00FB66E7">
        <w:rPr>
          <w:b/>
          <w:bCs/>
          <w:color w:val="FF0000"/>
          <w:lang w:val="en-IN"/>
        </w:rPr>
        <w:t xml:space="preserve"> with case study</w:t>
      </w:r>
    </w:p>
    <w:p w:rsidR="00FB66E7" w:rsidRDefault="00FB66E7" w:rsidP="00835E65">
      <w:pPr>
        <w:spacing w:after="0"/>
        <w:rPr>
          <w:b/>
          <w:bCs/>
          <w:color w:val="FF0000"/>
          <w:lang w:val="en-IN"/>
        </w:rPr>
      </w:pPr>
    </w:p>
    <w:p w:rsidR="00FB66E7" w:rsidRDefault="00FB66E7" w:rsidP="00835E65">
      <w:pPr>
        <w:spacing w:after="0"/>
        <w:rPr>
          <w:b/>
          <w:bCs/>
          <w:color w:val="FF0000"/>
          <w:lang w:val="en-IN"/>
        </w:rPr>
      </w:pPr>
      <w:r>
        <w:rPr>
          <w:b/>
          <w:bCs/>
          <w:color w:val="FF0000"/>
          <w:lang w:val="en-IN"/>
        </w:rPr>
        <w:t xml:space="preserve">Q. </w:t>
      </w:r>
      <w:r w:rsidRPr="00FB66E7">
        <w:rPr>
          <w:b/>
          <w:bCs/>
          <w:color w:val="FF0000"/>
        </w:rPr>
        <w:t>OpenSSF plans to tackle the OSS security problem in a big way, with stated objectives like “prevent classes of bugs from being possible at all.”</w:t>
      </w:r>
      <w:r>
        <w:rPr>
          <w:b/>
          <w:bCs/>
          <w:color w:val="FF0000"/>
        </w:rPr>
        <w:t xml:space="preserve"> </w:t>
      </w:r>
      <w:r w:rsidRPr="00FB66E7">
        <w:rPr>
          <w:b/>
          <w:bCs/>
        </w:rPr>
        <w:t>(Objectives will be provided)</w:t>
      </w:r>
    </w:p>
    <w:p w:rsidR="00FB66E7" w:rsidRDefault="00FB66E7" w:rsidP="00835E65">
      <w:pPr>
        <w:spacing w:after="0"/>
        <w:rPr>
          <w:b/>
          <w:bCs/>
          <w:color w:val="FF0000"/>
          <w:lang w:val="en-IN"/>
        </w:rPr>
      </w:pPr>
    </w:p>
    <w:p w:rsidR="00FB66E7" w:rsidRDefault="001D7717" w:rsidP="001D7717">
      <w:pPr>
        <w:rPr>
          <w:b/>
          <w:bCs/>
          <w:color w:val="FF0000"/>
          <w:lang w:val="en-IN"/>
        </w:rPr>
      </w:pPr>
      <w:r>
        <w:rPr>
          <w:b/>
          <w:bCs/>
          <w:color w:val="FF0000"/>
          <w:lang w:val="en-IN"/>
        </w:rPr>
        <w:t xml:space="preserve">Q. example on </w:t>
      </w:r>
      <w:r w:rsidR="008F3108" w:rsidRPr="001D7717">
        <w:rPr>
          <w:b/>
          <w:bCs/>
          <w:color w:val="FF0000"/>
          <w:lang w:val="en-IN"/>
        </w:rPr>
        <w:t xml:space="preserve">Runtime Application Security Protection (RASP), </w:t>
      </w:r>
      <w:r w:rsidR="008F3108" w:rsidRPr="001D7717">
        <w:rPr>
          <w:b/>
          <w:bCs/>
          <w:color w:val="FF0000"/>
          <w:lang w:val="en-IN"/>
        </w:rPr>
        <w:t xml:space="preserve">Web Application Firewalls ( WAF), </w:t>
      </w:r>
      <w:r w:rsidR="008F3108" w:rsidRPr="001D7717">
        <w:rPr>
          <w:b/>
          <w:bCs/>
          <w:color w:val="FF0000"/>
          <w:lang w:val="en-IN"/>
        </w:rPr>
        <w:t xml:space="preserve">Anti-DDOS, </w:t>
      </w:r>
      <w:r w:rsidR="008F3108" w:rsidRPr="001D7717">
        <w:rPr>
          <w:b/>
          <w:bCs/>
          <w:color w:val="FF0000"/>
          <w:lang w:val="en-IN"/>
        </w:rPr>
        <w:t xml:space="preserve">IDS/IPS, </w:t>
      </w:r>
      <w:r w:rsidRPr="001D7717">
        <w:rPr>
          <w:b/>
          <w:bCs/>
          <w:color w:val="FF0000"/>
          <w:lang w:val="en-IN"/>
        </w:rPr>
        <w:t>Firewalls</w:t>
      </w:r>
      <w:r w:rsidR="001F7671">
        <w:rPr>
          <w:b/>
          <w:bCs/>
          <w:color w:val="FF0000"/>
          <w:lang w:val="en-IN"/>
        </w:rPr>
        <w:t xml:space="preserve"> </w:t>
      </w:r>
    </w:p>
    <w:p w:rsidR="001F7671" w:rsidRPr="001F7671" w:rsidRDefault="001F7671" w:rsidP="001D7717">
      <w:pPr>
        <w:rPr>
          <w:b/>
          <w:bCs/>
          <w:lang w:val="en-IN"/>
        </w:rPr>
      </w:pPr>
      <w:r w:rsidRPr="001F7671">
        <w:rPr>
          <w:b/>
          <w:bCs/>
          <w:lang w:val="en-IN"/>
        </w:rPr>
        <w:t>Case study for IDS:</w:t>
      </w:r>
      <w:r w:rsidRPr="001F7671">
        <w:rPr>
          <w:rFonts w:ascii="Arial" w:hAnsi="Arial" w:cs="Arial"/>
          <w:color w:val="474747"/>
        </w:rPr>
        <w:t xml:space="preserve"> </w:t>
      </w:r>
      <w:r>
        <w:rPr>
          <w:rFonts w:ascii="Arial" w:hAnsi="Arial" w:cs="Arial"/>
          <w:color w:val="474747"/>
        </w:rPr>
        <w:t>A wireless intrusion prevention system (WIPS) monitors wireless network protocols for suspicious activity, like unauthorized users and devices accessing the company's wifi. If a WIPS detects an unknown entity on a wireless network, it can terminate the connection.</w:t>
      </w:r>
    </w:p>
    <w:p w:rsidR="001F7671" w:rsidRDefault="001F7671" w:rsidP="001D7717">
      <w:pPr>
        <w:rPr>
          <w:b/>
          <w:bCs/>
          <w:color w:val="FF0000"/>
          <w:lang w:val="en-IN"/>
        </w:rPr>
      </w:pPr>
    </w:p>
    <w:p w:rsidR="004E0476" w:rsidRDefault="001F7671" w:rsidP="00E9344C">
      <w:pPr>
        <w:pStyle w:val="NormalWeb"/>
        <w:shd w:val="clear" w:color="auto" w:fill="FFFFFF"/>
        <w:spacing w:before="0" w:beforeAutospacing="0" w:after="390" w:afterAutospacing="0"/>
        <w:rPr>
          <w:rStyle w:val="Strong"/>
          <w:rFonts w:ascii="PT Sans" w:hAnsi="PT Sans"/>
          <w:color w:val="565656"/>
        </w:rPr>
      </w:pPr>
      <w:r>
        <w:rPr>
          <w:b/>
          <w:bCs/>
          <w:color w:val="FF0000"/>
          <w:lang w:val="en-IN"/>
        </w:rPr>
        <w:t xml:space="preserve">Q. </w:t>
      </w:r>
      <w:r w:rsidRPr="001F7671">
        <w:rPr>
          <w:b/>
          <w:bCs/>
          <w:color w:val="FF0000"/>
          <w:lang w:val="en-IN"/>
        </w:rPr>
        <w:t xml:space="preserve">System </w:t>
      </w:r>
      <w:r w:rsidRPr="001F7671">
        <w:rPr>
          <w:rFonts w:ascii="PT Sans" w:hAnsi="PT Sans"/>
          <w:color w:val="FF0000"/>
          <w:shd w:val="clear" w:color="auto" w:fill="FFFFFF"/>
        </w:rPr>
        <w:t>was looking for a vulnerability scanning solution to address vulnerabilities existing across its web portfolio</w:t>
      </w:r>
      <w:r>
        <w:rPr>
          <w:rFonts w:ascii="PT Sans" w:hAnsi="PT Sans"/>
          <w:color w:val="565656"/>
          <w:shd w:val="clear" w:color="auto" w:fill="FFFFFF"/>
        </w:rPr>
        <w:t>. The tools used previously were quite expensive and didn’t meet the university’s security requirements. Cal Poly needed a scanning solution that could not only run frequent penetration tests, but also provide faster feedback to its security team.</w:t>
      </w:r>
      <w:r w:rsidRPr="001F7671">
        <w:rPr>
          <w:rStyle w:val="Strong"/>
          <w:rFonts w:ascii="PT Sans" w:hAnsi="PT Sans"/>
          <w:color w:val="565656"/>
        </w:rPr>
        <w:t xml:space="preserve"> </w:t>
      </w:r>
    </w:p>
    <w:p w:rsidR="001F7671" w:rsidRPr="001F7671" w:rsidRDefault="001F7671" w:rsidP="00E9344C">
      <w:pPr>
        <w:pStyle w:val="NormalWeb"/>
        <w:shd w:val="clear" w:color="auto" w:fill="FFFFFF"/>
        <w:spacing w:before="0" w:beforeAutospacing="0" w:after="390" w:afterAutospacing="0"/>
        <w:rPr>
          <w:rFonts w:ascii="PT Sans" w:hAnsi="PT Sans"/>
          <w:color w:val="565656"/>
        </w:rPr>
      </w:pPr>
      <w:r w:rsidRPr="001F7671">
        <w:rPr>
          <w:rFonts w:ascii="PT Sans" w:hAnsi="PT Sans"/>
          <w:b/>
          <w:bCs/>
          <w:color w:val="565656"/>
        </w:rPr>
        <w:t>Outcomes</w:t>
      </w:r>
      <w:r>
        <w:rPr>
          <w:rFonts w:ascii="PT Sans" w:hAnsi="PT Sans"/>
          <w:b/>
          <w:bCs/>
          <w:color w:val="565656"/>
        </w:rPr>
        <w:t xml:space="preserve"> expected </w:t>
      </w:r>
      <w:r w:rsidRPr="001F7671">
        <w:rPr>
          <w:rFonts w:ascii="PT Sans" w:hAnsi="PT Sans"/>
          <w:b/>
          <w:bCs/>
          <w:color w:val="565656"/>
        </w:rPr>
        <w:t>:</w:t>
      </w:r>
      <w:r w:rsidR="00E9344C">
        <w:rPr>
          <w:rFonts w:ascii="PT Sans" w:hAnsi="PT Sans"/>
          <w:b/>
          <w:bCs/>
          <w:color w:val="565656"/>
        </w:rPr>
        <w:t xml:space="preserve"> </w:t>
      </w:r>
      <w:r w:rsidRPr="001F7671">
        <w:rPr>
          <w:rFonts w:ascii="PT Sans" w:hAnsi="PT Sans"/>
          <w:color w:val="565656"/>
        </w:rPr>
        <w:t>Reduced workload, resource optimization, and a faster feedback loop</w:t>
      </w:r>
      <w:r w:rsidR="00E9344C">
        <w:rPr>
          <w:rFonts w:ascii="PT Sans" w:hAnsi="PT Sans"/>
          <w:color w:val="565656"/>
        </w:rPr>
        <w:t xml:space="preserve">, </w:t>
      </w:r>
      <w:r w:rsidRPr="001F7671">
        <w:rPr>
          <w:rFonts w:ascii="PT Sans" w:hAnsi="PT Sans"/>
          <w:color w:val="565656"/>
        </w:rPr>
        <w:t>Reduced risk and increased security coverage across its web portfolio</w:t>
      </w:r>
      <w:r w:rsidR="00E9344C">
        <w:rPr>
          <w:rFonts w:ascii="PT Sans" w:hAnsi="PT Sans"/>
          <w:color w:val="565656"/>
        </w:rPr>
        <w:t xml:space="preserve">, </w:t>
      </w:r>
      <w:r w:rsidRPr="001F7671">
        <w:rPr>
          <w:rFonts w:ascii="PT Sans" w:hAnsi="PT Sans"/>
          <w:color w:val="565656"/>
        </w:rPr>
        <w:t>Security integration into the software development life cycle</w:t>
      </w:r>
    </w:p>
    <w:p w:rsidR="001F7671" w:rsidRDefault="007465ED" w:rsidP="001D7717">
      <w:pPr>
        <w:rPr>
          <w:b/>
          <w:bCs/>
          <w:color w:val="FF0000"/>
          <w:lang w:val="en-IN"/>
        </w:rPr>
      </w:pPr>
      <w:r>
        <w:rPr>
          <w:b/>
          <w:bCs/>
          <w:color w:val="FF0000"/>
          <w:lang w:val="en-IN"/>
        </w:rPr>
        <w:t>Q. Case study for best practice</w:t>
      </w:r>
      <w:r w:rsidR="00A764A2">
        <w:rPr>
          <w:b/>
          <w:bCs/>
          <w:color w:val="FF0000"/>
          <w:lang w:val="en-IN"/>
        </w:rPr>
        <w:t xml:space="preserve">s/standard to follow </w:t>
      </w:r>
      <w:r w:rsidR="004E0476">
        <w:rPr>
          <w:b/>
          <w:bCs/>
          <w:color w:val="FF0000"/>
          <w:lang w:val="en-IN"/>
        </w:rPr>
        <w:t>for given example of situation for ensuring security</w:t>
      </w:r>
    </w:p>
    <w:p w:rsidR="008F3108" w:rsidRDefault="008F3108" w:rsidP="008F3108">
      <w:pPr>
        <w:rPr>
          <w:b/>
          <w:bCs/>
          <w:color w:val="FF0000"/>
          <w:lang w:val="en-IN"/>
        </w:rPr>
      </w:pPr>
      <w:r>
        <w:rPr>
          <w:b/>
          <w:bCs/>
          <w:color w:val="FF0000"/>
          <w:lang w:val="en-IN"/>
        </w:rPr>
        <w:lastRenderedPageBreak/>
        <w:t xml:space="preserve">Q. </w:t>
      </w:r>
      <w:r>
        <w:rPr>
          <w:b/>
          <w:bCs/>
          <w:color w:val="FF0000"/>
          <w:lang w:val="en-IN"/>
        </w:rPr>
        <w:t xml:space="preserve">Incidence report system and steps undertaken to the given incidence </w:t>
      </w:r>
      <w:bookmarkStart w:id="0" w:name="_GoBack"/>
      <w:bookmarkEnd w:id="0"/>
    </w:p>
    <w:p w:rsidR="004E0476" w:rsidRDefault="004E0476" w:rsidP="001D7717">
      <w:pPr>
        <w:rPr>
          <w:b/>
          <w:bCs/>
          <w:color w:val="FF0000"/>
          <w:lang w:val="en-IN"/>
        </w:rPr>
      </w:pPr>
    </w:p>
    <w:p w:rsidR="00835E65" w:rsidRDefault="00835E65" w:rsidP="00835E65">
      <w:pPr>
        <w:spacing w:after="0"/>
        <w:rPr>
          <w:b/>
          <w:bCs/>
          <w:color w:val="FF0000"/>
          <w:lang w:val="en-IN"/>
        </w:rPr>
      </w:pPr>
    </w:p>
    <w:p w:rsidR="00835E65" w:rsidRPr="00835E65" w:rsidRDefault="00835E65" w:rsidP="00835E65">
      <w:pPr>
        <w:spacing w:after="0"/>
        <w:rPr>
          <w:b/>
          <w:bCs/>
          <w:color w:val="FF0000"/>
          <w:lang w:val="en-IN"/>
        </w:rPr>
      </w:pPr>
    </w:p>
    <w:p w:rsidR="00E97DCB" w:rsidRDefault="00E97DCB" w:rsidP="00E97DCB">
      <w:pPr>
        <w:spacing w:after="0"/>
      </w:pPr>
    </w:p>
    <w:sectPr w:rsidR="00E97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D323E"/>
    <w:multiLevelType w:val="multilevel"/>
    <w:tmpl w:val="7928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10DDB"/>
    <w:multiLevelType w:val="hybridMultilevel"/>
    <w:tmpl w:val="8A72B3C6"/>
    <w:lvl w:ilvl="0" w:tplc="56849D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A8F5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78F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04FC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4A99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42BC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B8D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DAB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E437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A5C4257"/>
    <w:multiLevelType w:val="multilevel"/>
    <w:tmpl w:val="961E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16C1F"/>
    <w:multiLevelType w:val="hybridMultilevel"/>
    <w:tmpl w:val="70D065AA"/>
    <w:lvl w:ilvl="0" w:tplc="C1A2FC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4258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D44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96B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E8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FE12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BE66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107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B41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760117C"/>
    <w:multiLevelType w:val="hybridMultilevel"/>
    <w:tmpl w:val="CE0637E4"/>
    <w:lvl w:ilvl="0" w:tplc="9CD05D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CB5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0A2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8A4E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A803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408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9209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3273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B434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4AB"/>
    <w:rsid w:val="00037844"/>
    <w:rsid w:val="000A151D"/>
    <w:rsid w:val="001D7717"/>
    <w:rsid w:val="001F7671"/>
    <w:rsid w:val="004E0476"/>
    <w:rsid w:val="007465ED"/>
    <w:rsid w:val="007C14AB"/>
    <w:rsid w:val="00835E65"/>
    <w:rsid w:val="008F3108"/>
    <w:rsid w:val="00A22CF6"/>
    <w:rsid w:val="00A764A2"/>
    <w:rsid w:val="00CF6A1D"/>
    <w:rsid w:val="00E9344C"/>
    <w:rsid w:val="00E97DCB"/>
    <w:rsid w:val="00F73761"/>
    <w:rsid w:val="00FB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8B65"/>
  <w15:chartTrackingRefBased/>
  <w15:docId w15:val="{0AE1A65D-A32F-44D7-BE9B-27494316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7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771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76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867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4667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632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5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48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6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10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636F8AAB6F584792E0A96BE7C9B727" ma:contentTypeVersion="4" ma:contentTypeDescription="Create a new document." ma:contentTypeScope="" ma:versionID="2459848d0289065788e3bb05252272a1">
  <xsd:schema xmlns:xsd="http://www.w3.org/2001/XMLSchema" xmlns:xs="http://www.w3.org/2001/XMLSchema" xmlns:p="http://schemas.microsoft.com/office/2006/metadata/properties" xmlns:ns2="7cf20277-da61-4eeb-954f-8d421576ddb8" targetNamespace="http://schemas.microsoft.com/office/2006/metadata/properties" ma:root="true" ma:fieldsID="c08d7fe7f8350d10cb0f1bf2dafa46c4" ns2:_="">
    <xsd:import namespace="7cf20277-da61-4eeb-954f-8d421576d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20277-da61-4eeb-954f-8d421576dd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BDEDB0-B8A4-4AE7-8D39-4AC8C98A03F0}"/>
</file>

<file path=customXml/itemProps2.xml><?xml version="1.0" encoding="utf-8"?>
<ds:datastoreItem xmlns:ds="http://schemas.openxmlformats.org/officeDocument/2006/customXml" ds:itemID="{4B78F09E-0D28-425E-B2E1-60C4ADEA009B}"/>
</file>

<file path=customXml/itemProps3.xml><?xml version="1.0" encoding="utf-8"?>
<ds:datastoreItem xmlns:ds="http://schemas.openxmlformats.org/officeDocument/2006/customXml" ds:itemID="{23DB51C4-1A45-4790-B02F-9BE5C4BC29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15</cp:revision>
  <dcterms:created xsi:type="dcterms:W3CDTF">2024-03-08T16:01:00Z</dcterms:created>
  <dcterms:modified xsi:type="dcterms:W3CDTF">2024-03-08T16:48:00Z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0x010100BD636F8AAB6F584792E0A96BE7C9B727</vt:lpwstr>
  </property>
</Properties>
</file>