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AE436" w14:textId="77777777" w:rsidR="005D7C2A" w:rsidRDefault="005D7C2A" w:rsidP="008309CE">
      <w:pPr>
        <w:spacing w:line="480" w:lineRule="auto"/>
        <w:jc w:val="both"/>
        <w:rPr>
          <w:rFonts w:ascii="Times New Roman" w:eastAsia="Times New Roman" w:hAnsi="Times New Roman" w:cs="Times New Roman"/>
          <w:b/>
          <w:sz w:val="32"/>
          <w:szCs w:val="32"/>
        </w:rPr>
      </w:pPr>
    </w:p>
    <w:p w14:paraId="7641BE09" w14:textId="77777777" w:rsidR="005D7C2A" w:rsidRDefault="005D7C2A" w:rsidP="008309CE">
      <w:pPr>
        <w:spacing w:line="480" w:lineRule="auto"/>
        <w:jc w:val="both"/>
        <w:rPr>
          <w:rFonts w:ascii="Times New Roman" w:eastAsia="Times New Roman" w:hAnsi="Times New Roman" w:cs="Times New Roman"/>
          <w:b/>
          <w:sz w:val="32"/>
          <w:szCs w:val="32"/>
        </w:rPr>
      </w:pPr>
    </w:p>
    <w:p w14:paraId="532457FA" w14:textId="77777777" w:rsidR="005D7C2A" w:rsidRDefault="005D7C2A" w:rsidP="008309CE">
      <w:pPr>
        <w:spacing w:line="480" w:lineRule="auto"/>
        <w:jc w:val="both"/>
        <w:rPr>
          <w:rFonts w:ascii="Times New Roman" w:eastAsia="Times New Roman" w:hAnsi="Times New Roman" w:cs="Times New Roman"/>
          <w:b/>
          <w:sz w:val="32"/>
          <w:szCs w:val="32"/>
        </w:rPr>
      </w:pPr>
    </w:p>
    <w:p w14:paraId="345003A3" w14:textId="77777777" w:rsidR="005D7C2A" w:rsidRDefault="005D7C2A" w:rsidP="008309CE">
      <w:pPr>
        <w:spacing w:line="480" w:lineRule="auto"/>
        <w:jc w:val="both"/>
        <w:rPr>
          <w:rFonts w:ascii="Times New Roman" w:eastAsia="Times New Roman" w:hAnsi="Times New Roman" w:cs="Times New Roman"/>
          <w:b/>
          <w:sz w:val="32"/>
          <w:szCs w:val="32"/>
        </w:rPr>
      </w:pPr>
    </w:p>
    <w:p w14:paraId="7CA85AAE" w14:textId="77777777" w:rsidR="005D7C2A" w:rsidRDefault="005D7C2A" w:rsidP="008309CE">
      <w:pPr>
        <w:spacing w:line="480" w:lineRule="auto"/>
        <w:jc w:val="both"/>
        <w:rPr>
          <w:rFonts w:ascii="Times New Roman" w:eastAsia="Times New Roman" w:hAnsi="Times New Roman" w:cs="Times New Roman"/>
          <w:b/>
          <w:sz w:val="32"/>
          <w:szCs w:val="32"/>
        </w:rPr>
      </w:pPr>
    </w:p>
    <w:p w14:paraId="61ABB693" w14:textId="77777777" w:rsidR="005D7C2A" w:rsidRDefault="005D7C2A" w:rsidP="008309CE">
      <w:pPr>
        <w:spacing w:line="480" w:lineRule="auto"/>
        <w:jc w:val="both"/>
        <w:rPr>
          <w:rFonts w:ascii="Times New Roman" w:eastAsia="Times New Roman" w:hAnsi="Times New Roman" w:cs="Times New Roman"/>
          <w:b/>
          <w:sz w:val="32"/>
          <w:szCs w:val="32"/>
        </w:rPr>
      </w:pPr>
    </w:p>
    <w:p w14:paraId="13881EDD" w14:textId="77777777" w:rsidR="005D7C2A" w:rsidRDefault="005D7C2A" w:rsidP="008309CE">
      <w:pPr>
        <w:spacing w:line="480" w:lineRule="auto"/>
        <w:jc w:val="both"/>
        <w:rPr>
          <w:rFonts w:ascii="Times New Roman" w:eastAsia="Times New Roman" w:hAnsi="Times New Roman" w:cs="Times New Roman"/>
          <w:b/>
          <w:sz w:val="32"/>
          <w:szCs w:val="32"/>
        </w:rPr>
      </w:pPr>
    </w:p>
    <w:p w14:paraId="6814C89E" w14:textId="77777777" w:rsidR="005D7C2A" w:rsidRDefault="005D7C2A" w:rsidP="008309CE">
      <w:pPr>
        <w:spacing w:line="480" w:lineRule="auto"/>
        <w:jc w:val="both"/>
        <w:rPr>
          <w:rFonts w:ascii="Times New Roman" w:eastAsia="Times New Roman" w:hAnsi="Times New Roman" w:cs="Times New Roman"/>
          <w:b/>
          <w:sz w:val="32"/>
          <w:szCs w:val="32"/>
        </w:rPr>
      </w:pPr>
    </w:p>
    <w:p w14:paraId="0061486B" w14:textId="77777777" w:rsidR="005D7C2A" w:rsidRDefault="003C1C27" w:rsidP="00A438D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ADVANCED DATA ENGINEERING</w:t>
      </w:r>
      <w:r>
        <w:br w:type="page"/>
      </w:r>
    </w:p>
    <w:sdt>
      <w:sdtPr>
        <w:rPr>
          <w:rFonts w:ascii="Arial" w:eastAsia="Arial" w:hAnsi="Arial" w:cs="Arial"/>
          <w:b w:val="0"/>
          <w:bCs w:val="0"/>
          <w:color w:val="auto"/>
          <w:sz w:val="22"/>
          <w:szCs w:val="22"/>
          <w:lang w:val="en" w:eastAsia="en-US"/>
        </w:rPr>
        <w:id w:val="762877742"/>
        <w:docPartObj>
          <w:docPartGallery w:val="Table of Contents"/>
          <w:docPartUnique/>
        </w:docPartObj>
      </w:sdtPr>
      <w:sdtEndPr>
        <w:rPr>
          <w:noProof/>
        </w:rPr>
      </w:sdtEndPr>
      <w:sdtContent>
        <w:p w14:paraId="2F23DD61" w14:textId="2DE6C869" w:rsidR="0054600E" w:rsidRPr="0054600E" w:rsidRDefault="00D53E5C" w:rsidP="008309CE">
          <w:pPr>
            <w:pStyle w:val="TOCHeading"/>
            <w:tabs>
              <w:tab w:val="center" w:pos="4680"/>
              <w:tab w:val="right" w:pos="9360"/>
            </w:tabs>
            <w:spacing w:line="360" w:lineRule="auto"/>
            <w:jc w:val="both"/>
            <w:rPr>
              <w:rFonts w:ascii="Times New Roman" w:hAnsi="Times New Roman" w:cs="Times New Roman"/>
              <w:color w:val="000000" w:themeColor="text1"/>
              <w:szCs w:val="24"/>
            </w:rPr>
          </w:pPr>
          <w:r>
            <w:rPr>
              <w:rFonts w:ascii="Arial" w:eastAsia="Arial" w:hAnsi="Arial" w:cs="Arial"/>
              <w:b w:val="0"/>
              <w:bCs w:val="0"/>
              <w:color w:val="auto"/>
              <w:sz w:val="22"/>
              <w:szCs w:val="22"/>
              <w:lang w:val="en" w:eastAsia="en-US"/>
            </w:rPr>
            <w:tab/>
          </w:r>
          <w:r w:rsidR="0054600E" w:rsidRPr="0054600E">
            <w:rPr>
              <w:rFonts w:ascii="Times New Roman" w:hAnsi="Times New Roman" w:cs="Times New Roman"/>
              <w:color w:val="000000" w:themeColor="text1"/>
              <w:szCs w:val="24"/>
            </w:rPr>
            <w:t>Table of Contents</w:t>
          </w:r>
          <w:r>
            <w:rPr>
              <w:rFonts w:ascii="Times New Roman" w:hAnsi="Times New Roman" w:cs="Times New Roman"/>
              <w:color w:val="000000" w:themeColor="text1"/>
              <w:szCs w:val="24"/>
            </w:rPr>
            <w:tab/>
          </w:r>
        </w:p>
        <w:p w14:paraId="465E313E" w14:textId="77777777" w:rsidR="006D2031" w:rsidRPr="006D2031" w:rsidRDefault="0054600E" w:rsidP="008309CE">
          <w:pPr>
            <w:pStyle w:val="TOC1"/>
            <w:tabs>
              <w:tab w:val="right" w:leader="dot" w:pos="9350"/>
            </w:tabs>
            <w:spacing w:line="360" w:lineRule="auto"/>
            <w:jc w:val="both"/>
            <w:rPr>
              <w:rFonts w:ascii="Times New Roman" w:eastAsiaTheme="minorEastAsia" w:hAnsi="Times New Roman" w:cs="Times New Roman"/>
              <w:noProof/>
              <w:sz w:val="24"/>
              <w:szCs w:val="24"/>
              <w:lang w:val="en-US"/>
            </w:rPr>
          </w:pPr>
          <w:r w:rsidRPr="0054600E">
            <w:rPr>
              <w:rFonts w:ascii="Times New Roman" w:hAnsi="Times New Roman" w:cs="Times New Roman"/>
              <w:sz w:val="24"/>
              <w:szCs w:val="24"/>
            </w:rPr>
            <w:fldChar w:fldCharType="begin"/>
          </w:r>
          <w:r w:rsidRPr="0054600E">
            <w:rPr>
              <w:rFonts w:ascii="Times New Roman" w:hAnsi="Times New Roman" w:cs="Times New Roman"/>
              <w:sz w:val="24"/>
              <w:szCs w:val="24"/>
            </w:rPr>
            <w:instrText xml:space="preserve"> TOC \o "1-3" \h \z \u </w:instrText>
          </w:r>
          <w:r w:rsidRPr="0054600E">
            <w:rPr>
              <w:rFonts w:ascii="Times New Roman" w:hAnsi="Times New Roman" w:cs="Times New Roman"/>
              <w:sz w:val="24"/>
              <w:szCs w:val="24"/>
            </w:rPr>
            <w:fldChar w:fldCharType="separate"/>
          </w:r>
          <w:hyperlink w:anchor="_Toc173449966" w:history="1">
            <w:r w:rsidR="006D2031" w:rsidRPr="006D2031">
              <w:rPr>
                <w:rStyle w:val="Hyperlink"/>
                <w:rFonts w:ascii="Times New Roman" w:hAnsi="Times New Roman" w:cs="Times New Roman"/>
                <w:noProof/>
                <w:sz w:val="24"/>
                <w:szCs w:val="24"/>
              </w:rPr>
              <w:t>Introduction</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_Toc173449966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3</w:t>
            </w:r>
            <w:r w:rsidR="006D2031" w:rsidRPr="006D2031">
              <w:rPr>
                <w:rFonts w:ascii="Times New Roman" w:hAnsi="Times New Roman" w:cs="Times New Roman"/>
                <w:noProof/>
                <w:webHidden/>
                <w:sz w:val="24"/>
                <w:szCs w:val="24"/>
              </w:rPr>
              <w:fldChar w:fldCharType="end"/>
            </w:r>
          </w:hyperlink>
        </w:p>
        <w:p w14:paraId="2693F808" w14:textId="77777777" w:rsidR="006D2031" w:rsidRPr="006D2031" w:rsidRDefault="00000000" w:rsidP="008309CE">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73449967" w:history="1">
            <w:r w:rsidR="006D2031" w:rsidRPr="006D2031">
              <w:rPr>
                <w:rStyle w:val="Hyperlink"/>
                <w:rFonts w:ascii="Times New Roman" w:hAnsi="Times New Roman" w:cs="Times New Roman"/>
                <w:noProof/>
                <w:sz w:val="24"/>
                <w:szCs w:val="24"/>
              </w:rPr>
              <w:t>Result and Analysis</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_Toc173449967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4</w:t>
            </w:r>
            <w:r w:rsidR="006D2031" w:rsidRPr="006D2031">
              <w:rPr>
                <w:rFonts w:ascii="Times New Roman" w:hAnsi="Times New Roman" w:cs="Times New Roman"/>
                <w:noProof/>
                <w:webHidden/>
                <w:sz w:val="24"/>
                <w:szCs w:val="24"/>
              </w:rPr>
              <w:fldChar w:fldCharType="end"/>
            </w:r>
          </w:hyperlink>
        </w:p>
        <w:p w14:paraId="159F22F3" w14:textId="77777777" w:rsidR="006D2031" w:rsidRPr="006D2031" w:rsidRDefault="00000000" w:rsidP="008309CE">
          <w:pPr>
            <w:pStyle w:val="TOC2"/>
            <w:tabs>
              <w:tab w:val="right" w:leader="dot" w:pos="9350"/>
            </w:tabs>
            <w:spacing w:line="360" w:lineRule="auto"/>
            <w:jc w:val="both"/>
            <w:rPr>
              <w:rFonts w:ascii="Times New Roman" w:eastAsiaTheme="minorEastAsia" w:hAnsi="Times New Roman" w:cs="Times New Roman"/>
              <w:noProof/>
              <w:sz w:val="24"/>
              <w:szCs w:val="24"/>
              <w:lang w:val="en-US"/>
            </w:rPr>
          </w:pPr>
          <w:hyperlink w:anchor="_Toc173449968" w:history="1">
            <w:r w:rsidR="006D2031" w:rsidRPr="006D2031">
              <w:rPr>
                <w:rStyle w:val="Hyperlink"/>
                <w:rFonts w:ascii="Times New Roman" w:hAnsi="Times New Roman" w:cs="Times New Roman"/>
                <w:noProof/>
                <w:sz w:val="24"/>
                <w:szCs w:val="24"/>
              </w:rPr>
              <w:t>Part A</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_Toc173449968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4</w:t>
            </w:r>
            <w:r w:rsidR="006D2031" w:rsidRPr="006D2031">
              <w:rPr>
                <w:rFonts w:ascii="Times New Roman" w:hAnsi="Times New Roman" w:cs="Times New Roman"/>
                <w:noProof/>
                <w:webHidden/>
                <w:sz w:val="24"/>
                <w:szCs w:val="24"/>
              </w:rPr>
              <w:fldChar w:fldCharType="end"/>
            </w:r>
          </w:hyperlink>
        </w:p>
        <w:p w14:paraId="150C882A" w14:textId="77777777" w:rsidR="006D2031" w:rsidRPr="006D2031" w:rsidRDefault="00000000" w:rsidP="008309CE">
          <w:pPr>
            <w:pStyle w:val="TOC3"/>
            <w:tabs>
              <w:tab w:val="right" w:leader="dot" w:pos="9350"/>
            </w:tabs>
            <w:spacing w:line="360" w:lineRule="auto"/>
            <w:jc w:val="both"/>
            <w:rPr>
              <w:rFonts w:ascii="Times New Roman" w:hAnsi="Times New Roman" w:cs="Times New Roman"/>
              <w:noProof/>
              <w:sz w:val="24"/>
              <w:szCs w:val="24"/>
            </w:rPr>
          </w:pPr>
          <w:hyperlink w:anchor="_Toc173449969" w:history="1">
            <w:r w:rsidR="006D2031" w:rsidRPr="006D2031">
              <w:rPr>
                <w:rStyle w:val="Hyperlink"/>
                <w:rFonts w:ascii="Times New Roman" w:hAnsi="Times New Roman" w:cs="Times New Roman"/>
                <w:noProof/>
                <w:sz w:val="24"/>
                <w:szCs w:val="24"/>
              </w:rPr>
              <w:t>Task 1</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_Toc173449969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4</w:t>
            </w:r>
            <w:r w:rsidR="006D2031" w:rsidRPr="006D2031">
              <w:rPr>
                <w:rFonts w:ascii="Times New Roman" w:hAnsi="Times New Roman" w:cs="Times New Roman"/>
                <w:noProof/>
                <w:webHidden/>
                <w:sz w:val="24"/>
                <w:szCs w:val="24"/>
              </w:rPr>
              <w:fldChar w:fldCharType="end"/>
            </w:r>
          </w:hyperlink>
        </w:p>
        <w:p w14:paraId="1CD07C77" w14:textId="77777777" w:rsidR="006D2031" w:rsidRPr="006D2031" w:rsidRDefault="00000000" w:rsidP="008309CE">
          <w:pPr>
            <w:pStyle w:val="TOC3"/>
            <w:tabs>
              <w:tab w:val="right" w:leader="dot" w:pos="9350"/>
            </w:tabs>
            <w:spacing w:line="360" w:lineRule="auto"/>
            <w:jc w:val="both"/>
            <w:rPr>
              <w:rFonts w:ascii="Times New Roman" w:hAnsi="Times New Roman" w:cs="Times New Roman"/>
              <w:noProof/>
              <w:sz w:val="24"/>
              <w:szCs w:val="24"/>
            </w:rPr>
          </w:pPr>
          <w:hyperlink w:anchor="_Toc173449970" w:history="1">
            <w:r w:rsidR="006D2031" w:rsidRPr="006D2031">
              <w:rPr>
                <w:rStyle w:val="Hyperlink"/>
                <w:rFonts w:ascii="Times New Roman" w:hAnsi="Times New Roman" w:cs="Times New Roman"/>
                <w:noProof/>
                <w:sz w:val="24"/>
                <w:szCs w:val="24"/>
              </w:rPr>
              <w:t>Task 2</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_Toc173449970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6</w:t>
            </w:r>
            <w:r w:rsidR="006D2031" w:rsidRPr="006D2031">
              <w:rPr>
                <w:rFonts w:ascii="Times New Roman" w:hAnsi="Times New Roman" w:cs="Times New Roman"/>
                <w:noProof/>
                <w:webHidden/>
                <w:sz w:val="24"/>
                <w:szCs w:val="24"/>
              </w:rPr>
              <w:fldChar w:fldCharType="end"/>
            </w:r>
          </w:hyperlink>
        </w:p>
        <w:p w14:paraId="0543A678" w14:textId="77777777" w:rsidR="006D2031" w:rsidRPr="006D2031" w:rsidRDefault="00000000" w:rsidP="008309CE">
          <w:pPr>
            <w:pStyle w:val="TOC3"/>
            <w:tabs>
              <w:tab w:val="right" w:leader="dot" w:pos="9350"/>
            </w:tabs>
            <w:spacing w:line="360" w:lineRule="auto"/>
            <w:jc w:val="both"/>
            <w:rPr>
              <w:rFonts w:ascii="Times New Roman" w:hAnsi="Times New Roman" w:cs="Times New Roman"/>
              <w:noProof/>
              <w:sz w:val="24"/>
              <w:szCs w:val="24"/>
            </w:rPr>
          </w:pPr>
          <w:hyperlink w:anchor="_Toc173449971" w:history="1">
            <w:r w:rsidR="006D2031" w:rsidRPr="006D2031">
              <w:rPr>
                <w:rStyle w:val="Hyperlink"/>
                <w:rFonts w:ascii="Times New Roman" w:hAnsi="Times New Roman" w:cs="Times New Roman"/>
                <w:noProof/>
                <w:sz w:val="24"/>
                <w:szCs w:val="24"/>
              </w:rPr>
              <w:t>Task 3</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_Toc173449971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7</w:t>
            </w:r>
            <w:r w:rsidR="006D2031" w:rsidRPr="006D2031">
              <w:rPr>
                <w:rFonts w:ascii="Times New Roman" w:hAnsi="Times New Roman" w:cs="Times New Roman"/>
                <w:noProof/>
                <w:webHidden/>
                <w:sz w:val="24"/>
                <w:szCs w:val="24"/>
              </w:rPr>
              <w:fldChar w:fldCharType="end"/>
            </w:r>
          </w:hyperlink>
        </w:p>
        <w:p w14:paraId="0F55F6C7" w14:textId="77777777" w:rsidR="006D2031" w:rsidRPr="006D2031" w:rsidRDefault="00000000" w:rsidP="008309CE">
          <w:pPr>
            <w:pStyle w:val="TOC2"/>
            <w:tabs>
              <w:tab w:val="right" w:leader="dot" w:pos="9350"/>
            </w:tabs>
            <w:spacing w:line="360" w:lineRule="auto"/>
            <w:jc w:val="both"/>
            <w:rPr>
              <w:rFonts w:ascii="Times New Roman" w:eastAsiaTheme="minorEastAsia" w:hAnsi="Times New Roman" w:cs="Times New Roman"/>
              <w:noProof/>
              <w:sz w:val="24"/>
              <w:szCs w:val="24"/>
              <w:lang w:val="en-US"/>
            </w:rPr>
          </w:pPr>
          <w:hyperlink w:anchor="_Toc173449972" w:history="1">
            <w:r w:rsidR="006D2031" w:rsidRPr="006D2031">
              <w:rPr>
                <w:rStyle w:val="Hyperlink"/>
                <w:rFonts w:ascii="Times New Roman" w:hAnsi="Times New Roman" w:cs="Times New Roman"/>
                <w:noProof/>
                <w:sz w:val="24"/>
                <w:szCs w:val="24"/>
              </w:rPr>
              <w:t>Part B:</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_Toc173449972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8</w:t>
            </w:r>
            <w:r w:rsidR="006D2031" w:rsidRPr="006D2031">
              <w:rPr>
                <w:rFonts w:ascii="Times New Roman" w:hAnsi="Times New Roman" w:cs="Times New Roman"/>
                <w:noProof/>
                <w:webHidden/>
                <w:sz w:val="24"/>
                <w:szCs w:val="24"/>
              </w:rPr>
              <w:fldChar w:fldCharType="end"/>
            </w:r>
          </w:hyperlink>
        </w:p>
        <w:p w14:paraId="6FE8F812" w14:textId="77777777" w:rsidR="006D2031" w:rsidRPr="006D2031" w:rsidRDefault="00000000" w:rsidP="008309CE">
          <w:pPr>
            <w:pStyle w:val="TOC3"/>
            <w:tabs>
              <w:tab w:val="right" w:leader="dot" w:pos="9350"/>
            </w:tabs>
            <w:spacing w:line="360" w:lineRule="auto"/>
            <w:jc w:val="both"/>
            <w:rPr>
              <w:rFonts w:ascii="Times New Roman" w:hAnsi="Times New Roman" w:cs="Times New Roman"/>
              <w:noProof/>
              <w:sz w:val="24"/>
              <w:szCs w:val="24"/>
            </w:rPr>
          </w:pPr>
          <w:hyperlink w:anchor="_Toc173449973" w:history="1">
            <w:r w:rsidR="006D2031" w:rsidRPr="006D2031">
              <w:rPr>
                <w:rStyle w:val="Hyperlink"/>
                <w:rFonts w:ascii="Times New Roman" w:hAnsi="Times New Roman" w:cs="Times New Roman"/>
                <w:noProof/>
                <w:sz w:val="24"/>
                <w:szCs w:val="24"/>
              </w:rPr>
              <w:t>Task 1</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_Toc173449973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8</w:t>
            </w:r>
            <w:r w:rsidR="006D2031" w:rsidRPr="006D2031">
              <w:rPr>
                <w:rFonts w:ascii="Times New Roman" w:hAnsi="Times New Roman" w:cs="Times New Roman"/>
                <w:noProof/>
                <w:webHidden/>
                <w:sz w:val="24"/>
                <w:szCs w:val="24"/>
              </w:rPr>
              <w:fldChar w:fldCharType="end"/>
            </w:r>
          </w:hyperlink>
        </w:p>
        <w:p w14:paraId="5781CB31" w14:textId="77777777" w:rsidR="006D2031" w:rsidRPr="006D2031" w:rsidRDefault="00000000" w:rsidP="008309CE">
          <w:pPr>
            <w:pStyle w:val="TOC3"/>
            <w:tabs>
              <w:tab w:val="right" w:leader="dot" w:pos="9350"/>
            </w:tabs>
            <w:spacing w:line="360" w:lineRule="auto"/>
            <w:jc w:val="both"/>
            <w:rPr>
              <w:rFonts w:ascii="Times New Roman" w:hAnsi="Times New Roman" w:cs="Times New Roman"/>
              <w:noProof/>
              <w:sz w:val="24"/>
              <w:szCs w:val="24"/>
            </w:rPr>
          </w:pPr>
          <w:hyperlink w:anchor="_Toc173449974" w:history="1">
            <w:r w:rsidR="006D2031" w:rsidRPr="006D2031">
              <w:rPr>
                <w:rStyle w:val="Hyperlink"/>
                <w:rFonts w:ascii="Times New Roman" w:hAnsi="Times New Roman" w:cs="Times New Roman"/>
                <w:noProof/>
                <w:sz w:val="24"/>
                <w:szCs w:val="24"/>
              </w:rPr>
              <w:t>Task 2</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_Toc173449974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10</w:t>
            </w:r>
            <w:r w:rsidR="006D2031" w:rsidRPr="006D2031">
              <w:rPr>
                <w:rFonts w:ascii="Times New Roman" w:hAnsi="Times New Roman" w:cs="Times New Roman"/>
                <w:noProof/>
                <w:webHidden/>
                <w:sz w:val="24"/>
                <w:szCs w:val="24"/>
              </w:rPr>
              <w:fldChar w:fldCharType="end"/>
            </w:r>
          </w:hyperlink>
        </w:p>
        <w:p w14:paraId="295CEBFF" w14:textId="77777777" w:rsidR="006D2031" w:rsidRPr="006D2031" w:rsidRDefault="00000000" w:rsidP="008309CE">
          <w:pPr>
            <w:pStyle w:val="TOC3"/>
            <w:tabs>
              <w:tab w:val="right" w:leader="dot" w:pos="9350"/>
            </w:tabs>
            <w:spacing w:line="360" w:lineRule="auto"/>
            <w:jc w:val="both"/>
            <w:rPr>
              <w:rFonts w:ascii="Times New Roman" w:hAnsi="Times New Roman" w:cs="Times New Roman"/>
              <w:noProof/>
              <w:sz w:val="24"/>
              <w:szCs w:val="24"/>
            </w:rPr>
          </w:pPr>
          <w:hyperlink w:anchor="_Toc173449975" w:history="1">
            <w:r w:rsidR="006D2031" w:rsidRPr="006D2031">
              <w:rPr>
                <w:rStyle w:val="Hyperlink"/>
                <w:rFonts w:ascii="Times New Roman" w:hAnsi="Times New Roman" w:cs="Times New Roman"/>
                <w:noProof/>
                <w:sz w:val="24"/>
                <w:szCs w:val="24"/>
              </w:rPr>
              <w:t>Task 3</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_Toc173449975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11</w:t>
            </w:r>
            <w:r w:rsidR="006D2031" w:rsidRPr="006D2031">
              <w:rPr>
                <w:rFonts w:ascii="Times New Roman" w:hAnsi="Times New Roman" w:cs="Times New Roman"/>
                <w:noProof/>
                <w:webHidden/>
                <w:sz w:val="24"/>
                <w:szCs w:val="24"/>
              </w:rPr>
              <w:fldChar w:fldCharType="end"/>
            </w:r>
          </w:hyperlink>
        </w:p>
        <w:p w14:paraId="6CD65D44" w14:textId="77777777" w:rsidR="006D2031" w:rsidRPr="006D2031" w:rsidRDefault="00000000" w:rsidP="008309CE">
          <w:pPr>
            <w:pStyle w:val="TOC3"/>
            <w:tabs>
              <w:tab w:val="right" w:leader="dot" w:pos="9350"/>
            </w:tabs>
            <w:spacing w:line="360" w:lineRule="auto"/>
            <w:jc w:val="both"/>
            <w:rPr>
              <w:rFonts w:ascii="Times New Roman" w:hAnsi="Times New Roman" w:cs="Times New Roman"/>
              <w:noProof/>
              <w:sz w:val="24"/>
              <w:szCs w:val="24"/>
            </w:rPr>
          </w:pPr>
          <w:hyperlink w:anchor="_Toc173449976" w:history="1">
            <w:r w:rsidR="006D2031" w:rsidRPr="006D2031">
              <w:rPr>
                <w:rStyle w:val="Hyperlink"/>
                <w:rFonts w:ascii="Times New Roman" w:hAnsi="Times New Roman" w:cs="Times New Roman"/>
                <w:noProof/>
                <w:sz w:val="24"/>
                <w:szCs w:val="24"/>
              </w:rPr>
              <w:t>Task 4</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_Toc173449976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12</w:t>
            </w:r>
            <w:r w:rsidR="006D2031" w:rsidRPr="006D2031">
              <w:rPr>
                <w:rFonts w:ascii="Times New Roman" w:hAnsi="Times New Roman" w:cs="Times New Roman"/>
                <w:noProof/>
                <w:webHidden/>
                <w:sz w:val="24"/>
                <w:szCs w:val="24"/>
              </w:rPr>
              <w:fldChar w:fldCharType="end"/>
            </w:r>
          </w:hyperlink>
        </w:p>
        <w:p w14:paraId="76C4EC6A" w14:textId="77777777" w:rsidR="006D2031" w:rsidRPr="006D2031" w:rsidRDefault="00000000" w:rsidP="008309CE">
          <w:pPr>
            <w:pStyle w:val="TOC1"/>
            <w:tabs>
              <w:tab w:val="right" w:leader="dot" w:pos="9350"/>
            </w:tabs>
            <w:spacing w:line="360" w:lineRule="auto"/>
            <w:jc w:val="both"/>
            <w:rPr>
              <w:rFonts w:ascii="Times New Roman" w:eastAsiaTheme="minorEastAsia" w:hAnsi="Times New Roman" w:cs="Times New Roman"/>
              <w:noProof/>
              <w:sz w:val="24"/>
              <w:szCs w:val="24"/>
              <w:lang w:val="en-US"/>
            </w:rPr>
          </w:pPr>
          <w:hyperlink w:anchor="_Toc173449977" w:history="1">
            <w:r w:rsidR="006D2031" w:rsidRPr="006D2031">
              <w:rPr>
                <w:rStyle w:val="Hyperlink"/>
                <w:rFonts w:ascii="Times New Roman" w:hAnsi="Times New Roman" w:cs="Times New Roman"/>
                <w:noProof/>
                <w:sz w:val="24"/>
                <w:szCs w:val="24"/>
              </w:rPr>
              <w:t>Conclusion</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_Toc173449977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15</w:t>
            </w:r>
            <w:r w:rsidR="006D2031" w:rsidRPr="006D2031">
              <w:rPr>
                <w:rFonts w:ascii="Times New Roman" w:hAnsi="Times New Roman" w:cs="Times New Roman"/>
                <w:noProof/>
                <w:webHidden/>
                <w:sz w:val="24"/>
                <w:szCs w:val="24"/>
              </w:rPr>
              <w:fldChar w:fldCharType="end"/>
            </w:r>
          </w:hyperlink>
        </w:p>
        <w:p w14:paraId="7BAEA24E" w14:textId="77777777" w:rsidR="006D2031" w:rsidRDefault="00000000" w:rsidP="008309CE">
          <w:pPr>
            <w:pStyle w:val="TOC1"/>
            <w:tabs>
              <w:tab w:val="right" w:leader="dot" w:pos="9350"/>
            </w:tabs>
            <w:spacing w:line="360" w:lineRule="auto"/>
            <w:jc w:val="both"/>
            <w:rPr>
              <w:rFonts w:asciiTheme="minorHAnsi" w:eastAsiaTheme="minorEastAsia" w:hAnsiTheme="minorHAnsi" w:cstheme="minorBidi"/>
              <w:noProof/>
              <w:lang w:val="en-US"/>
            </w:rPr>
          </w:pPr>
          <w:hyperlink w:anchor="_Toc173449978" w:history="1">
            <w:r w:rsidR="006D2031" w:rsidRPr="006D2031">
              <w:rPr>
                <w:rStyle w:val="Hyperlink"/>
                <w:rFonts w:ascii="Times New Roman" w:hAnsi="Times New Roman" w:cs="Times New Roman"/>
                <w:noProof/>
                <w:sz w:val="24"/>
                <w:szCs w:val="24"/>
              </w:rPr>
              <w:t>Reference</w:t>
            </w:r>
            <w:r w:rsidR="006D2031" w:rsidRPr="006D2031">
              <w:rPr>
                <w:rFonts w:ascii="Times New Roman" w:hAnsi="Times New Roman" w:cs="Times New Roman"/>
                <w:noProof/>
                <w:webHidden/>
                <w:sz w:val="24"/>
                <w:szCs w:val="24"/>
              </w:rPr>
              <w:tab/>
            </w:r>
            <w:r w:rsidR="006D2031" w:rsidRPr="006D2031">
              <w:rPr>
                <w:rFonts w:ascii="Times New Roman" w:hAnsi="Times New Roman" w:cs="Times New Roman"/>
                <w:noProof/>
                <w:webHidden/>
                <w:sz w:val="24"/>
                <w:szCs w:val="24"/>
              </w:rPr>
              <w:fldChar w:fldCharType="begin"/>
            </w:r>
            <w:r w:rsidR="006D2031" w:rsidRPr="006D2031">
              <w:rPr>
                <w:rFonts w:ascii="Times New Roman" w:hAnsi="Times New Roman" w:cs="Times New Roman"/>
                <w:noProof/>
                <w:webHidden/>
                <w:sz w:val="24"/>
                <w:szCs w:val="24"/>
              </w:rPr>
              <w:instrText xml:space="preserve"> PAGEREF _Toc173449978 \h </w:instrText>
            </w:r>
            <w:r w:rsidR="006D2031" w:rsidRPr="006D2031">
              <w:rPr>
                <w:rFonts w:ascii="Times New Roman" w:hAnsi="Times New Roman" w:cs="Times New Roman"/>
                <w:noProof/>
                <w:webHidden/>
                <w:sz w:val="24"/>
                <w:szCs w:val="24"/>
              </w:rPr>
            </w:r>
            <w:r w:rsidR="006D2031" w:rsidRPr="006D2031">
              <w:rPr>
                <w:rFonts w:ascii="Times New Roman" w:hAnsi="Times New Roman" w:cs="Times New Roman"/>
                <w:noProof/>
                <w:webHidden/>
                <w:sz w:val="24"/>
                <w:szCs w:val="24"/>
              </w:rPr>
              <w:fldChar w:fldCharType="separate"/>
            </w:r>
            <w:r w:rsidR="006D2031" w:rsidRPr="006D2031">
              <w:rPr>
                <w:rFonts w:ascii="Times New Roman" w:hAnsi="Times New Roman" w:cs="Times New Roman"/>
                <w:noProof/>
                <w:webHidden/>
                <w:sz w:val="24"/>
                <w:szCs w:val="24"/>
              </w:rPr>
              <w:t>16</w:t>
            </w:r>
            <w:r w:rsidR="006D2031" w:rsidRPr="006D2031">
              <w:rPr>
                <w:rFonts w:ascii="Times New Roman" w:hAnsi="Times New Roman" w:cs="Times New Roman"/>
                <w:noProof/>
                <w:webHidden/>
                <w:sz w:val="24"/>
                <w:szCs w:val="24"/>
              </w:rPr>
              <w:fldChar w:fldCharType="end"/>
            </w:r>
          </w:hyperlink>
        </w:p>
        <w:p w14:paraId="1D668FAE" w14:textId="77777777" w:rsidR="0054600E" w:rsidRDefault="0054600E" w:rsidP="008309CE">
          <w:pPr>
            <w:spacing w:line="360" w:lineRule="auto"/>
            <w:jc w:val="both"/>
          </w:pPr>
          <w:r w:rsidRPr="0054600E">
            <w:rPr>
              <w:rFonts w:ascii="Times New Roman" w:hAnsi="Times New Roman" w:cs="Times New Roman"/>
              <w:b/>
              <w:bCs/>
              <w:noProof/>
              <w:sz w:val="24"/>
              <w:szCs w:val="24"/>
            </w:rPr>
            <w:fldChar w:fldCharType="end"/>
          </w:r>
        </w:p>
      </w:sdtContent>
    </w:sdt>
    <w:p w14:paraId="02A2BB44" w14:textId="77777777" w:rsidR="005D7C2A" w:rsidRDefault="003C1C27" w:rsidP="008309CE">
      <w:pPr>
        <w:spacing w:line="480" w:lineRule="auto"/>
        <w:jc w:val="both"/>
        <w:rPr>
          <w:rFonts w:ascii="Times New Roman" w:eastAsia="Times New Roman" w:hAnsi="Times New Roman" w:cs="Times New Roman"/>
          <w:b/>
          <w:sz w:val="24"/>
          <w:szCs w:val="24"/>
        </w:rPr>
      </w:pPr>
      <w:r>
        <w:br w:type="page"/>
      </w:r>
    </w:p>
    <w:p w14:paraId="37F6C3E5" w14:textId="77777777" w:rsidR="005D7C2A" w:rsidRDefault="003C1C27" w:rsidP="008309CE">
      <w:pPr>
        <w:pStyle w:val="Heading1"/>
        <w:jc w:val="both"/>
        <w:rPr>
          <w:b w:val="0"/>
        </w:rPr>
      </w:pPr>
      <w:bookmarkStart w:id="0" w:name="_Toc173449966"/>
      <w:r>
        <w:lastRenderedPageBreak/>
        <w:t>Introduction</w:t>
      </w:r>
      <w:bookmarkEnd w:id="0"/>
    </w:p>
    <w:p w14:paraId="321977C7" w14:textId="77777777" w:rsidR="00D53E5C"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efforts were made to systematically preserve large datasets and perform several DE activities. First, data was taken from various sources and then cleaned for uniformity and format of input to the model. The cleansing and transformation steps concerning the HFTS and FLST data also looked into problems like missing values and formats that need conversion for the subsequent operations. ETL (Extract, Transform, Load) procedures were in place, where the data from various sources is first extracted and then transformed into a suitable format before loading them into tools or a platform that copes well with big data. Also, for customer transaction data, a data ingestion pipeline was established to ingest the data in HDFS which is fault tolerant. </w:t>
      </w:r>
    </w:p>
    <w:p w14:paraId="62D39669" w14:textId="69530CA8" w:rsidR="005D7C2A" w:rsidRPr="00D53E5C" w:rsidRDefault="003C1C27" w:rsidP="008309CE">
      <w:pPr>
        <w:pStyle w:val="Heading1"/>
        <w:jc w:val="both"/>
        <w:rPr>
          <w:rFonts w:eastAsia="Times New Roman" w:cs="Times New Roman"/>
          <w:sz w:val="24"/>
          <w:szCs w:val="24"/>
        </w:rPr>
      </w:pPr>
      <w:bookmarkStart w:id="1" w:name="_Toc173449967"/>
      <w:r>
        <w:lastRenderedPageBreak/>
        <w:t>Result and Analysis</w:t>
      </w:r>
      <w:bookmarkEnd w:id="1"/>
    </w:p>
    <w:p w14:paraId="6A3E1BEC" w14:textId="77777777" w:rsidR="005D7C2A" w:rsidRDefault="003C1C27" w:rsidP="008309CE">
      <w:pPr>
        <w:pStyle w:val="Heading2"/>
        <w:jc w:val="both"/>
      </w:pPr>
      <w:bookmarkStart w:id="2" w:name="_Toc173449968"/>
      <w:r>
        <w:t>Part A</w:t>
      </w:r>
      <w:bookmarkEnd w:id="2"/>
    </w:p>
    <w:p w14:paraId="011ECBFE" w14:textId="15206DE1" w:rsidR="00F31831" w:rsidRPr="00F31831" w:rsidRDefault="00F31831" w:rsidP="008309CE">
      <w:pPr>
        <w:pStyle w:val="Heading3"/>
        <w:rPr>
          <w:b/>
        </w:rPr>
      </w:pPr>
      <w:bookmarkStart w:id="3" w:name="_Toc173449969"/>
      <w:r w:rsidRPr="00F31831">
        <w:rPr>
          <w:b/>
        </w:rPr>
        <w:t>Task 1</w:t>
      </w:r>
      <w:bookmarkEnd w:id="3"/>
    </w:p>
    <w:p w14:paraId="6BC22E82"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A57055A" wp14:editId="4774FA0E">
            <wp:extent cx="4838700" cy="43243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838700" cy="4324350"/>
                    </a:xfrm>
                    <a:prstGeom prst="rect">
                      <a:avLst/>
                    </a:prstGeom>
                    <a:ln/>
                  </pic:spPr>
                </pic:pic>
              </a:graphicData>
            </a:graphic>
          </wp:inline>
        </w:drawing>
      </w:r>
    </w:p>
    <w:p w14:paraId="137F2226"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Customer Data after Cleaning</w:t>
      </w:r>
    </w:p>
    <w:p w14:paraId="0F4DB518"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Colab)</w:t>
      </w:r>
    </w:p>
    <w:p w14:paraId="3329106B"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to load and process data for selected datasets, the first step is to read this data into a viable environment by using appropriate tools or libraries that facilitate working with big data. This usually involves reading data from different sources like CSV files, or databases into a data processing platform for example pandas or Pyspark (</w:t>
      </w:r>
      <w:r>
        <w:rPr>
          <w:rFonts w:ascii="Times New Roman" w:eastAsia="Times New Roman" w:hAnsi="Times New Roman" w:cs="Times New Roman"/>
          <w:color w:val="222222"/>
          <w:sz w:val="24"/>
          <w:szCs w:val="24"/>
          <w:highlight w:val="white"/>
        </w:rPr>
        <w:t>Sharma &amp; Paliwal 2023)</w:t>
      </w:r>
      <w:r>
        <w:rPr>
          <w:rFonts w:ascii="Times New Roman" w:eastAsia="Times New Roman" w:hAnsi="Times New Roman" w:cs="Times New Roman"/>
          <w:sz w:val="24"/>
          <w:szCs w:val="24"/>
        </w:rPr>
        <w:t xml:space="preserve">. After the data loading this phase of data cleansing and data transformation was conducted to get the quality and </w:t>
      </w:r>
      <w:r>
        <w:rPr>
          <w:rFonts w:ascii="Times New Roman" w:eastAsia="Times New Roman" w:hAnsi="Times New Roman" w:cs="Times New Roman"/>
          <w:sz w:val="24"/>
          <w:szCs w:val="24"/>
        </w:rPr>
        <w:lastRenderedPageBreak/>
        <w:t xml:space="preserve">compatible data to the next processes. This happens through processing of the data such as dealing with gaps within the data, changing the data type of specific data fields, and making corrections in the data format. </w:t>
      </w:r>
    </w:p>
    <w:p w14:paraId="4967A346"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DA9B2F1" wp14:editId="2242A8CF">
            <wp:extent cx="5791200" cy="49434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91200" cy="4943475"/>
                    </a:xfrm>
                    <a:prstGeom prst="rect">
                      <a:avLst/>
                    </a:prstGeom>
                    <a:ln/>
                  </pic:spPr>
                </pic:pic>
              </a:graphicData>
            </a:graphic>
          </wp:inline>
        </w:drawing>
      </w:r>
    </w:p>
    <w:p w14:paraId="27EF9C6F"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Another Customer Data after Cleaning</w:t>
      </w:r>
    </w:p>
    <w:p w14:paraId="2E51064C"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Colab)</w:t>
      </w:r>
    </w:p>
    <w:p w14:paraId="756B5F62"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cleansing and formatting data and getting it ready for further manipulation usually entails several vital steps. First, data pre-processing takes place in which it is filtered by the identification of errors and inconsistencies which include missing values, duplicate, and wrong data types. Application of methods such as imputation, removal of duplicate data, and </w:t>
      </w:r>
      <w:r>
        <w:rPr>
          <w:rFonts w:ascii="Times New Roman" w:eastAsia="Times New Roman" w:hAnsi="Times New Roman" w:cs="Times New Roman"/>
          <w:sz w:val="24"/>
          <w:szCs w:val="24"/>
        </w:rPr>
        <w:lastRenderedPageBreak/>
        <w:t>audit of the data entries also assist in the enhancement of data accuracy (</w:t>
      </w:r>
      <w:r>
        <w:rPr>
          <w:rFonts w:ascii="Times New Roman" w:eastAsia="Times New Roman" w:hAnsi="Times New Roman" w:cs="Times New Roman"/>
          <w:color w:val="222222"/>
          <w:sz w:val="24"/>
          <w:szCs w:val="24"/>
          <w:highlight w:val="white"/>
        </w:rPr>
        <w:t>Nahrstedt Karmouche et al. 2024)</w:t>
      </w:r>
      <w:r>
        <w:rPr>
          <w:rFonts w:ascii="Times New Roman" w:eastAsia="Times New Roman" w:hAnsi="Times New Roman" w:cs="Times New Roman"/>
          <w:sz w:val="24"/>
          <w:szCs w:val="24"/>
        </w:rPr>
        <w:t xml:space="preserve">. Then, data formatting preprocesses the data into a proper format such as converting the dates to a fixed date format, changing categorical data into a proper format, and also scaling or normalizing numerical data. Data preparation has the goal of pre-processing data to fit the criteria of operational analysis or modeling by converting data, creating others from existing ones, or structuring the data through operations like pivoting/melting. </w:t>
      </w:r>
    </w:p>
    <w:p w14:paraId="33372146" w14:textId="4123DF28" w:rsidR="005D7C2A" w:rsidRPr="00F31831" w:rsidRDefault="00F31831" w:rsidP="008309CE">
      <w:pPr>
        <w:pStyle w:val="Heading3"/>
        <w:rPr>
          <w:b/>
        </w:rPr>
      </w:pPr>
      <w:bookmarkStart w:id="4" w:name="_Toc173449970"/>
      <w:r w:rsidRPr="00F31831">
        <w:rPr>
          <w:b/>
        </w:rPr>
        <w:t>Task 2</w:t>
      </w:r>
      <w:bookmarkEnd w:id="4"/>
    </w:p>
    <w:p w14:paraId="650438D8" w14:textId="77777777" w:rsidR="005D7C2A" w:rsidRDefault="005D7C2A" w:rsidP="008309CE">
      <w:pPr>
        <w:spacing w:line="480" w:lineRule="auto"/>
        <w:jc w:val="both"/>
        <w:rPr>
          <w:rFonts w:ascii="Times New Roman" w:eastAsia="Times New Roman" w:hAnsi="Times New Roman" w:cs="Times New Roman"/>
          <w:sz w:val="24"/>
          <w:szCs w:val="24"/>
        </w:rPr>
      </w:pPr>
    </w:p>
    <w:p w14:paraId="6E059C12"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252DE58" wp14:editId="7028CB4E">
            <wp:extent cx="5619750" cy="43243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19750" cy="4324350"/>
                    </a:xfrm>
                    <a:prstGeom prst="rect">
                      <a:avLst/>
                    </a:prstGeom>
                    <a:ln/>
                  </pic:spPr>
                </pic:pic>
              </a:graphicData>
            </a:graphic>
          </wp:inline>
        </w:drawing>
      </w:r>
    </w:p>
    <w:p w14:paraId="68414411"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Data Loading and Successful Integration</w:t>
      </w:r>
    </w:p>
    <w:p w14:paraId="2ADD1ED0"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Colab)</w:t>
      </w:r>
    </w:p>
    <w:p w14:paraId="7FF3D4D8"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ETL (Extract, Transform, Load), operations to take the data from different datasets and transform it into a single dataset involve several steps. Extraction starts with drawing information from various places inclusive of computer databases, CSV files, and APIs. In this phase, these tools in the form of Pandas, Apache Spark, or ETL tools like Apache NiFi can be used to read and aggregate data. Transformation comes next whereby the extracted data is purified by removing unnecessary characters and formatting into comprehensible formats by different people. This involves the process of dealing with missing data, formatting conversion, and joining concerning tables on similar IDs (</w:t>
      </w:r>
      <w:r>
        <w:rPr>
          <w:rFonts w:ascii="Times New Roman" w:eastAsia="Times New Roman" w:hAnsi="Times New Roman" w:cs="Times New Roman"/>
          <w:color w:val="222222"/>
          <w:sz w:val="24"/>
          <w:szCs w:val="24"/>
          <w:highlight w:val="white"/>
        </w:rPr>
        <w:t>Ding, Goldberg &amp; Zhou 2023)</w:t>
      </w:r>
      <w:r>
        <w:rPr>
          <w:rFonts w:ascii="Times New Roman" w:eastAsia="Times New Roman" w:hAnsi="Times New Roman" w:cs="Times New Roman"/>
          <w:sz w:val="24"/>
          <w:szCs w:val="24"/>
        </w:rPr>
        <w:t xml:space="preserve">. Unloading is the last process where ST escalates transformations and the outcome data is outputted to the target system for use in a data warehouse or other databases for analysis. Tools like Hadoop or AWS Redshift, as well as services provided by Google, known as Google BigQuery, allow to storage and analysis of big amounts of data with good scalability and performance. </w:t>
      </w:r>
    </w:p>
    <w:p w14:paraId="1834E377" w14:textId="69DF99A7" w:rsidR="00F31831" w:rsidRPr="00F31831" w:rsidRDefault="00F31831" w:rsidP="008309CE">
      <w:pPr>
        <w:pStyle w:val="Heading3"/>
        <w:rPr>
          <w:b/>
        </w:rPr>
      </w:pPr>
      <w:bookmarkStart w:id="5" w:name="_Toc173449971"/>
      <w:r w:rsidRPr="00F31831">
        <w:rPr>
          <w:b/>
        </w:rPr>
        <w:t>Task 3</w:t>
      </w:r>
      <w:bookmarkEnd w:id="5"/>
    </w:p>
    <w:p w14:paraId="48396704"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680C5A8E" wp14:editId="3CFAF717">
            <wp:extent cx="5638800" cy="31051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38800" cy="3105150"/>
                    </a:xfrm>
                    <a:prstGeom prst="rect">
                      <a:avLst/>
                    </a:prstGeom>
                    <a:ln/>
                  </pic:spPr>
                </pic:pic>
              </a:graphicData>
            </a:graphic>
          </wp:inline>
        </w:drawing>
      </w:r>
    </w:p>
    <w:p w14:paraId="5D31EABB"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Data Ingestion Pipeline Completed Successfully</w:t>
      </w:r>
    </w:p>
    <w:p w14:paraId="5F06DF73"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Acquired from Google Colab)</w:t>
      </w:r>
    </w:p>
    <w:p w14:paraId="25B71E9D"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loading the data from different sources into a common table for ETL processing, data extraction is carried out from the database or file sources and then transformed to clean, conform, or join them into a final common format. The last and final process is to load the clean and transformed data into a target storage system, known as a data warehouse using Hadoop AWS Redshift or Google Big Query for large portions (</w:t>
      </w:r>
      <w:r>
        <w:rPr>
          <w:rFonts w:ascii="Times New Roman" w:eastAsia="Times New Roman" w:hAnsi="Times New Roman" w:cs="Times New Roman"/>
          <w:color w:val="222222"/>
          <w:sz w:val="24"/>
          <w:szCs w:val="24"/>
          <w:highlight w:val="white"/>
        </w:rPr>
        <w:t>Georgiev &amp; Pedersen et al. 2024)</w:t>
      </w:r>
      <w:r>
        <w:rPr>
          <w:rFonts w:ascii="Times New Roman" w:eastAsia="Times New Roman" w:hAnsi="Times New Roman" w:cs="Times New Roman"/>
          <w:sz w:val="24"/>
          <w:szCs w:val="24"/>
        </w:rPr>
        <w:t>. Some of the issues that may be faced during ETL include the following; Poor data formats, the ability to deal with extensive data processing, and data quality. Solutions include using validation tools, distributed computing platforms, and integration tools; adequate documentation and logging to tackle problems and guarantee a sound data integration procedure.</w:t>
      </w:r>
    </w:p>
    <w:p w14:paraId="7D1E2CB9" w14:textId="77777777" w:rsidR="005D7C2A" w:rsidRDefault="003C1C27" w:rsidP="008309CE">
      <w:pPr>
        <w:pStyle w:val="Heading2"/>
        <w:jc w:val="both"/>
      </w:pPr>
      <w:bookmarkStart w:id="6" w:name="_Toc173449972"/>
      <w:r>
        <w:t>Part B:</w:t>
      </w:r>
      <w:bookmarkEnd w:id="6"/>
    </w:p>
    <w:p w14:paraId="4216925B" w14:textId="371B30A3" w:rsidR="00F31831" w:rsidRPr="00F31831" w:rsidRDefault="00F31831" w:rsidP="008309CE">
      <w:pPr>
        <w:pStyle w:val="Heading3"/>
        <w:rPr>
          <w:b/>
        </w:rPr>
      </w:pPr>
      <w:bookmarkStart w:id="7" w:name="_Toc173449973"/>
      <w:r w:rsidRPr="00F31831">
        <w:rPr>
          <w:b/>
        </w:rPr>
        <w:t>Task 1</w:t>
      </w:r>
      <w:bookmarkEnd w:id="7"/>
    </w:p>
    <w:p w14:paraId="09A69E2F"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2E610B7" wp14:editId="4F1BEA69">
            <wp:extent cx="5943600" cy="1435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435100"/>
                    </a:xfrm>
                    <a:prstGeom prst="rect">
                      <a:avLst/>
                    </a:prstGeom>
                    <a:ln/>
                  </pic:spPr>
                </pic:pic>
              </a:graphicData>
            </a:graphic>
          </wp:inline>
        </w:drawing>
      </w:r>
    </w:p>
    <w:p w14:paraId="580F36FB"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PyMongo Installation</w:t>
      </w:r>
    </w:p>
    <w:p w14:paraId="5ABD2714"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Colab)</w:t>
      </w:r>
    </w:p>
    <w:p w14:paraId="259119B0"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construction of an efficient data ingestion pipeline for the transfer of customer transaction data to HADOOP HDFS, and to make sure this transfer is fault-tolerant and prevents data corruption the process begins with data extraction from various sources that may include databases, CSV files, or API’s. This data is then ingested into HDFS using tools like Apache </w:t>
      </w:r>
      <w:r>
        <w:rPr>
          <w:rFonts w:ascii="Times New Roman" w:eastAsia="Times New Roman" w:hAnsi="Times New Roman" w:cs="Times New Roman"/>
          <w:sz w:val="24"/>
          <w:szCs w:val="24"/>
        </w:rPr>
        <w:lastRenderedPageBreak/>
        <w:t>Flume, Apache Sqoop or using tools like Apache NiFi for batch-load and stream load paradigm. Resilience is attained through the programming and development of these tools to maintain copies of the data and automatically work out ways of correcting the lost data (</w:t>
      </w:r>
      <w:r>
        <w:rPr>
          <w:rFonts w:ascii="Times New Roman" w:eastAsia="Times New Roman" w:hAnsi="Times New Roman" w:cs="Times New Roman"/>
          <w:color w:val="222222"/>
          <w:sz w:val="24"/>
          <w:szCs w:val="24"/>
          <w:highlight w:val="white"/>
        </w:rPr>
        <w:t>Landau, Páez &amp; Bordeianu 2024)</w:t>
      </w:r>
      <w:r>
        <w:rPr>
          <w:rFonts w:ascii="Times New Roman" w:eastAsia="Times New Roman" w:hAnsi="Times New Roman" w:cs="Times New Roman"/>
          <w:sz w:val="24"/>
          <w:szCs w:val="24"/>
        </w:rPr>
        <w:t>. Data auditing is accomplished through validation checks and data scrubbing activities applied as a part of data ingestions to ensure that data conforms to defined formats/standards. Once it is loaded into the Hadoop distributed file system or HDFS for short, the data is ready to be queried by the Hadoop tools like Hive or Pig to conduct some analysis on the data. My inputs to document this process are screenshots of the ingestion setup, data flow diagrams that show the pipeline, and the logs or reports that show the loaded data and completed data validation.</w:t>
      </w:r>
    </w:p>
    <w:p w14:paraId="4A932C3C"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CFCA53F" wp14:editId="035C5056">
            <wp:extent cx="4562475" cy="34004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562475" cy="3400425"/>
                    </a:xfrm>
                    <a:prstGeom prst="rect">
                      <a:avLst/>
                    </a:prstGeom>
                    <a:ln/>
                  </pic:spPr>
                </pic:pic>
              </a:graphicData>
            </a:graphic>
          </wp:inline>
        </w:drawing>
      </w:r>
    </w:p>
    <w:p w14:paraId="0B14D596"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All Data and Orders with Status Shipped</w:t>
      </w:r>
    </w:p>
    <w:p w14:paraId="3952A286"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Colab)</w:t>
      </w:r>
    </w:p>
    <w:p w14:paraId="3231D003"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build a data storage and query solution with the use of at least Hive, Cassandra, and MongoDB databases, the choice of the database will depend on the need of the application along with the type of data. For sorted rows with a complicated functionality of requests, the Hive setting is chosen because it interacts effectively with Hadoop and offers the SQL-like type of use for the rows (</w:t>
      </w:r>
      <w:r>
        <w:rPr>
          <w:rFonts w:ascii="Times New Roman" w:eastAsia="Times New Roman" w:hAnsi="Times New Roman" w:cs="Times New Roman"/>
          <w:color w:val="222222"/>
          <w:sz w:val="24"/>
          <w:szCs w:val="24"/>
          <w:highlight w:val="white"/>
        </w:rPr>
        <w:t>Sun &amp; He et al. 2023)</w:t>
      </w:r>
      <w:r>
        <w:rPr>
          <w:rFonts w:ascii="Times New Roman" w:eastAsia="Times New Roman" w:hAnsi="Times New Roman" w:cs="Times New Roman"/>
          <w:sz w:val="24"/>
          <w:szCs w:val="24"/>
        </w:rPr>
        <w:t xml:space="preserve">. Cassandra is suitable for use in systems with a large number of write operations and the need for a distributed NoSQL schema for data storage with high availability. MongoDB is chosen for dealing with collections of semi-structured data because the data model employed by MongoDB is based on JSON-like documents. The rationale behind selecting these databases involves matching their strengths with the data's characteristics: Hive for batch processing large datasets, Cassandra for real-time, and write-intensive applications, MongoDB for structured and unstructured data. </w:t>
      </w:r>
    </w:p>
    <w:p w14:paraId="2925A91E" w14:textId="36DFAD34" w:rsidR="00F31831" w:rsidRPr="00F31831" w:rsidRDefault="00F31831" w:rsidP="008309CE">
      <w:pPr>
        <w:pStyle w:val="Heading3"/>
        <w:rPr>
          <w:b/>
        </w:rPr>
      </w:pPr>
      <w:bookmarkStart w:id="8" w:name="_Toc173449974"/>
      <w:r w:rsidRPr="00F31831">
        <w:rPr>
          <w:b/>
        </w:rPr>
        <w:t>Task 2</w:t>
      </w:r>
      <w:bookmarkEnd w:id="8"/>
    </w:p>
    <w:p w14:paraId="3C05DB0E"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7829CD5" wp14:editId="38C74396">
            <wp:extent cx="5943600" cy="10668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066800"/>
                    </a:xfrm>
                    <a:prstGeom prst="rect">
                      <a:avLst/>
                    </a:prstGeom>
                    <a:ln/>
                  </pic:spPr>
                </pic:pic>
              </a:graphicData>
            </a:graphic>
          </wp:inline>
        </w:drawing>
      </w:r>
    </w:p>
    <w:p w14:paraId="47B18B5E"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 Tweepy Installation</w:t>
      </w:r>
    </w:p>
    <w:p w14:paraId="013C627B"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Colab)</w:t>
      </w:r>
    </w:p>
    <w:p w14:paraId="049AA72F"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Ingestion:</w:t>
      </w:r>
    </w:p>
    <w:p w14:paraId="3C0C66C8"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Ingestion of bar streams is done with Spark Streaming, for which the configurations are to connect to APIs or sources like Twitter or Facebook. It is gathered as it is created with the help of proper connectors and APIs in the environment. </w:t>
      </w:r>
    </w:p>
    <w:p w14:paraId="42CFC82D"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Processing:</w:t>
      </w:r>
    </w:p>
    <w:p w14:paraId="383F45CF"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It covers how the streaming chunk data flows in and is preprocessed for eliminating noise, normalization, and feature extraction as required (</w:t>
      </w:r>
      <w:r>
        <w:rPr>
          <w:rFonts w:ascii="Times New Roman" w:eastAsia="Times New Roman" w:hAnsi="Times New Roman" w:cs="Times New Roman"/>
          <w:color w:val="222222"/>
          <w:sz w:val="24"/>
          <w:szCs w:val="24"/>
          <w:highlight w:val="white"/>
        </w:rPr>
        <w:t>Al-Ars Petri-Koenig et al. 2023)</w:t>
      </w:r>
      <w:r>
        <w:rPr>
          <w:rFonts w:ascii="Times New Roman" w:eastAsia="Times New Roman" w:hAnsi="Times New Roman" w:cs="Times New Roman"/>
          <w:sz w:val="24"/>
          <w:szCs w:val="24"/>
        </w:rPr>
        <w:t xml:space="preserve">. Text containing information is processed from the unformatted form as it appears under social media accounts into a format that can be analyzed. </w:t>
      </w:r>
    </w:p>
    <w:p w14:paraId="3E047929" w14:textId="06EC185F" w:rsidR="00F31831" w:rsidRPr="00F31831" w:rsidRDefault="00F31831" w:rsidP="008309CE">
      <w:pPr>
        <w:pStyle w:val="Heading3"/>
        <w:rPr>
          <w:b/>
        </w:rPr>
      </w:pPr>
      <w:bookmarkStart w:id="9" w:name="_Toc173449975"/>
      <w:r w:rsidRPr="00F31831">
        <w:rPr>
          <w:b/>
        </w:rPr>
        <w:t>Task 3</w:t>
      </w:r>
      <w:bookmarkEnd w:id="9"/>
    </w:p>
    <w:p w14:paraId="6E65D968"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Clustering:</w:t>
      </w:r>
      <w:r>
        <w:rPr>
          <w:rFonts w:ascii="Times New Roman" w:eastAsia="Times New Roman" w:hAnsi="Times New Roman" w:cs="Times New Roman"/>
          <w:sz w:val="24"/>
          <w:szCs w:val="24"/>
        </w:rPr>
        <w:t xml:space="preserve"> </w:t>
      </w:r>
    </w:p>
    <w:p w14:paraId="5452685C"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K-Means or DBSCAN is used in MLlib for grouping similar points. The clustering criteria are specified, and the parameters of the algorithm are adjusted to obtain relevant clusters according to the contents of social networks. </w:t>
      </w:r>
    </w:p>
    <w:p w14:paraId="787A7BBE"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EA1E90"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Integration:</w:t>
      </w:r>
    </w:p>
    <w:p w14:paraId="69A33B93"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clustered data is stored in a single framework or database where it can be searched and processed (</w:t>
      </w:r>
      <w:r>
        <w:rPr>
          <w:rFonts w:ascii="Times New Roman" w:eastAsia="Times New Roman" w:hAnsi="Times New Roman" w:cs="Times New Roman"/>
          <w:color w:val="222222"/>
          <w:sz w:val="24"/>
          <w:szCs w:val="24"/>
          <w:highlight w:val="white"/>
        </w:rPr>
        <w:t>Dantas Silva et al. 2024)</w:t>
      </w:r>
      <w:r>
        <w:rPr>
          <w:rFonts w:ascii="Times New Roman" w:eastAsia="Times New Roman" w:hAnsi="Times New Roman" w:cs="Times New Roman"/>
          <w:sz w:val="24"/>
          <w:szCs w:val="24"/>
        </w:rPr>
        <w:t xml:space="preserve">. This result of clustering can be made available and useful for carrying out subsequent analysis. </w:t>
      </w:r>
    </w:p>
    <w:p w14:paraId="36315842"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Monitoring and Scaling: </w:t>
      </w:r>
    </w:p>
    <w:p w14:paraId="1E13BE5C"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Memorizing instruments are utilized to measure the effectiveness as well as the results of the clustering system. Some modifications are made regarding the handling of data volumes and the scale of data processing depending on its type. </w:t>
      </w:r>
    </w:p>
    <w:p w14:paraId="767A95DA"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Big social media data is effectively managed, real-time analysis is made possible, and subsequent processing is done due to the real-time processing of Apache Spark as well as SQL and ML libraries (</w:t>
      </w:r>
      <w:r>
        <w:rPr>
          <w:rFonts w:ascii="Times New Roman" w:eastAsia="Times New Roman" w:hAnsi="Times New Roman" w:cs="Times New Roman"/>
          <w:color w:val="222222"/>
          <w:sz w:val="24"/>
          <w:szCs w:val="24"/>
          <w:highlight w:val="white"/>
        </w:rPr>
        <w:t>Luchs, Apprich &amp; Broersma 2023)</w:t>
      </w:r>
      <w:r>
        <w:rPr>
          <w:rFonts w:ascii="Times New Roman" w:eastAsia="Times New Roman" w:hAnsi="Times New Roman" w:cs="Times New Roman"/>
          <w:sz w:val="24"/>
          <w:szCs w:val="24"/>
        </w:rPr>
        <w:t xml:space="preserve">. The relevance and efficiency of the system can be explained through screenshots regarding the Spark Streaming that has been utilized for </w:t>
      </w:r>
      <w:r>
        <w:rPr>
          <w:rFonts w:ascii="Times New Roman" w:eastAsia="Times New Roman" w:hAnsi="Times New Roman" w:cs="Times New Roman"/>
          <w:sz w:val="24"/>
          <w:szCs w:val="24"/>
        </w:rPr>
        <w:lastRenderedPageBreak/>
        <w:t>developing the system and sample output with clustered data along with some performance indicators.</w:t>
      </w:r>
    </w:p>
    <w:p w14:paraId="57D3C282" w14:textId="1921DFDC" w:rsidR="005D7C2A" w:rsidRPr="00F31831" w:rsidRDefault="00F31831" w:rsidP="008309CE">
      <w:pPr>
        <w:pStyle w:val="Heading3"/>
        <w:rPr>
          <w:b/>
        </w:rPr>
      </w:pPr>
      <w:bookmarkStart w:id="10" w:name="_Toc173449976"/>
      <w:r w:rsidRPr="00F31831">
        <w:rPr>
          <w:b/>
        </w:rPr>
        <w:t>Task 4</w:t>
      </w:r>
      <w:bookmarkEnd w:id="10"/>
    </w:p>
    <w:p w14:paraId="71D9C7DF"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F78B1C6" wp14:editId="6448E26D">
            <wp:extent cx="5943600" cy="17145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1714500"/>
                    </a:xfrm>
                    <a:prstGeom prst="rect">
                      <a:avLst/>
                    </a:prstGeom>
                    <a:ln/>
                  </pic:spPr>
                </pic:pic>
              </a:graphicData>
            </a:graphic>
          </wp:inline>
        </w:drawing>
      </w:r>
    </w:p>
    <w:p w14:paraId="4AD59D43"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 Apache Spark Installation</w:t>
      </w:r>
    </w:p>
    <w:p w14:paraId="7FFEF8DD"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Colab)</w:t>
      </w:r>
    </w:p>
    <w:p w14:paraId="739E3B35"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Pipeline Setup: </w:t>
      </w:r>
    </w:p>
    <w:p w14:paraId="18524316"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brokers are set and used to create a distributed and at the same time fault-tolerant messaging system. Before getting data on Kafka topics, producers are arranged, and before receiving these streams, consumers are arranged likewise. </w:t>
      </w:r>
    </w:p>
    <w:p w14:paraId="26E46CF3"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346478"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Integration: </w:t>
      </w:r>
    </w:p>
    <w:p w14:paraId="08FF204C" w14:textId="255ADDF8"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Ingestion of information and data from multiple sources takes place in real-time via Kafka topics (</w:t>
      </w:r>
      <w:r>
        <w:rPr>
          <w:rFonts w:ascii="Times New Roman" w:eastAsia="Times New Roman" w:hAnsi="Times New Roman" w:cs="Times New Roman"/>
          <w:color w:val="222222"/>
          <w:sz w:val="24"/>
          <w:szCs w:val="24"/>
          <w:highlight w:val="white"/>
        </w:rPr>
        <w:t>Oladipupo &amp; Obuzor et al. 202</w:t>
      </w:r>
      <w:r w:rsidR="00251999">
        <w:rPr>
          <w:rFonts w:ascii="Times New Roman" w:eastAsia="Times New Roman" w:hAnsi="Times New Roman" w:cs="Times New Roman"/>
          <w:color w:val="222222"/>
          <w:sz w:val="24"/>
          <w:szCs w:val="24"/>
          <w:highlight w:val="white"/>
        </w:rPr>
        <w:t>3</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 xml:space="preserve">. Kafka connect is used to ease the integration process which enables data to be sourced from different systems and linked into the Kafka topics. </w:t>
      </w:r>
    </w:p>
    <w:p w14:paraId="3E86A8C6"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05915D"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Processing and Analysis: </w:t>
      </w:r>
    </w:p>
    <w:p w14:paraId="23A68A08"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Kafka Streams or any other processing systems are used to read the data from Kafka topics, as and when desired transformation, analysis or any kind of aggregation is to be done, it’s done there and then the result is written into another topic (</w:t>
      </w:r>
      <w:r>
        <w:rPr>
          <w:rFonts w:ascii="Times New Roman" w:eastAsia="Times New Roman" w:hAnsi="Times New Roman" w:cs="Times New Roman"/>
          <w:color w:val="222222"/>
          <w:sz w:val="24"/>
          <w:szCs w:val="24"/>
          <w:highlight w:val="white"/>
        </w:rPr>
        <w:t>Bharadiya 2023)</w:t>
      </w:r>
      <w:r>
        <w:rPr>
          <w:rFonts w:ascii="Times New Roman" w:eastAsia="Times New Roman" w:hAnsi="Times New Roman" w:cs="Times New Roman"/>
          <w:sz w:val="24"/>
          <w:szCs w:val="24"/>
        </w:rPr>
        <w:t xml:space="preserve">. The resulting data subsequently passes to data sinks, or other databases for additional processing. </w:t>
      </w:r>
    </w:p>
    <w:p w14:paraId="470A284D"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B8F22E"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Fault Tolerance and Reliability:</w:t>
      </w:r>
      <w:r>
        <w:rPr>
          <w:rFonts w:ascii="Times New Roman" w:eastAsia="Times New Roman" w:hAnsi="Times New Roman" w:cs="Times New Roman"/>
          <w:sz w:val="24"/>
          <w:szCs w:val="24"/>
        </w:rPr>
        <w:t xml:space="preserve"> </w:t>
      </w:r>
    </w:p>
    <w:p w14:paraId="312FB13E"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All-in-all, Kafka features that help make data consistent and capable of handling failures are utilities to make Kafka more reliable. It is needed to replicate data in multiple brokers to prevent data loss in the case of brokers’ failures. Kafka’s partitioning enables the message processing to happen in parallel and can scale as needed, while the acknowledgment and offset side make sure that every message is delivered and processed only once. </w:t>
      </w:r>
    </w:p>
    <w:p w14:paraId="0DAF6BF9"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CDD7C5"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Monitoring and Maintenance:</w:t>
      </w:r>
      <w:r>
        <w:rPr>
          <w:rFonts w:ascii="Times New Roman" w:eastAsia="Times New Roman" w:hAnsi="Times New Roman" w:cs="Times New Roman"/>
          <w:sz w:val="24"/>
          <w:szCs w:val="24"/>
        </w:rPr>
        <w:t xml:space="preserve"> </w:t>
      </w:r>
    </w:p>
    <w:p w14:paraId="7CDB6FC3"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health checks for the Kafka pipeline because monitoring tools are brought in to check the performance and health of the Kafka pipeline. The bug check and monitoring metrics and logs to discover possible problems of stream discontinuation, and to fix them to provide continuous and reliable stream data. </w:t>
      </w:r>
    </w:p>
    <w:p w14:paraId="095B8BD2"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0FB40F"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Kafka enables and enforces great fault tolerance through concepts of data replication and partitioning in such a way that the availability and reliability of data are assured amidst system halts (</w:t>
      </w:r>
      <w:r>
        <w:rPr>
          <w:rFonts w:ascii="Times New Roman" w:eastAsia="Times New Roman" w:hAnsi="Times New Roman" w:cs="Times New Roman"/>
          <w:color w:val="222222"/>
          <w:sz w:val="24"/>
          <w:szCs w:val="24"/>
          <w:highlight w:val="white"/>
        </w:rPr>
        <w:t>Onyango, Okelo &amp; Omollo 2023)</w:t>
      </w:r>
      <w:r>
        <w:rPr>
          <w:rFonts w:ascii="Times New Roman" w:eastAsia="Times New Roman" w:hAnsi="Times New Roman" w:cs="Times New Roman"/>
          <w:sz w:val="24"/>
          <w:szCs w:val="24"/>
        </w:rPr>
        <w:t xml:space="preserve">. Such evidence may include Kafka topics showing the setting of the pipeline, examples illustrating how data is processed through compliance with the pipeline, and performance indicators of the pipeline. </w:t>
      </w:r>
    </w:p>
    <w:p w14:paraId="2D7B62D7" w14:textId="77777777" w:rsidR="005D7C2A" w:rsidRDefault="005D7C2A" w:rsidP="008309CE">
      <w:pPr>
        <w:spacing w:line="480" w:lineRule="auto"/>
        <w:jc w:val="both"/>
        <w:rPr>
          <w:rFonts w:ascii="Times New Roman" w:eastAsia="Times New Roman" w:hAnsi="Times New Roman" w:cs="Times New Roman"/>
          <w:sz w:val="24"/>
          <w:szCs w:val="24"/>
        </w:rPr>
      </w:pPr>
    </w:p>
    <w:p w14:paraId="718B9F34"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B236635" wp14:editId="7814EDB2">
            <wp:extent cx="5943600" cy="1549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549400"/>
                    </a:xfrm>
                    <a:prstGeom prst="rect">
                      <a:avLst/>
                    </a:prstGeom>
                    <a:ln/>
                  </pic:spPr>
                </pic:pic>
              </a:graphicData>
            </a:graphic>
          </wp:inline>
        </w:drawing>
      </w:r>
    </w:p>
    <w:p w14:paraId="14678A93" w14:textId="77777777" w:rsidR="005D7C2A" w:rsidRDefault="003C1C27" w:rsidP="008309CE">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 Kafka  Installation</w:t>
      </w:r>
    </w:p>
    <w:p w14:paraId="633BE678" w14:textId="77777777" w:rsidR="005D7C2A" w:rsidRDefault="003C1C27" w:rsidP="008309C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Acquired from Google Colab)</w:t>
      </w:r>
    </w:p>
    <w:p w14:paraId="0C0564DC"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running Kafka for the first time one needs to download Kafka binaries from the official Apache Kafka website and unpack it to the preferred directory. After its extraction, one has to configure the Kafka server, as well as Zookeeper which is a tool used by Kafka for distributed coordination. Configuration files include, but are not limited to servers. properties for Kafka and Zookeeper to work on. properties for Zookeeper as the retrieved properties are modified to contain identifiers for brokers as well as the properties of directories and ports. These files are then configured and after that, the start-up script for Zookeeper is run, and then the start-up script for Kafka is run. Kafka brokers are then started and registered with the already initiated Zookeeper instance. Lastly, the verification entails checking the Kafka brokers’ status and confirming that they are correctly integrated with Zookeeper. Tools such as kafka-topics. sh, commands are used to create and manage topics, Kafka-console-producer. sh and kafka-console-consumer. sh help in testing of data production as well as testing of data consumption. The final availability of the brokers and their health after the installation and setup process can be assessed from the capability of the brokers to process messages.</w:t>
      </w:r>
    </w:p>
    <w:p w14:paraId="45FB088A" w14:textId="77777777" w:rsidR="005D7C2A" w:rsidRDefault="003C1C27" w:rsidP="008309CE">
      <w:pPr>
        <w:pStyle w:val="Heading1"/>
        <w:jc w:val="both"/>
      </w:pPr>
      <w:bookmarkStart w:id="11" w:name="_Toc173449977"/>
      <w:r>
        <w:lastRenderedPageBreak/>
        <w:t>Conclusion</w:t>
      </w:r>
      <w:bookmarkEnd w:id="11"/>
    </w:p>
    <w:p w14:paraId="4A836DF3" w14:textId="77777777" w:rsidR="005D7C2A" w:rsidRDefault="003C1C27" w:rsidP="008309C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Kafka installation requires a sequence that includes the process of downloading and extracting the binaries, and the next is determining the Kafka broker and Zookeeper configuration and starting the Kafka server and Zookeeper. Correct setting of the server. properties and zookeeper. Zookeeper properties files allow Kafka brokers for instance to be in a position to communicate with the Zookeeper apart from handling the data streams. Check through Kafka tools proves the system works and is ready to handle real-time data. Such a setup offers a solid base for creating applications for data streaming with the possibility of scaling and problem recovery.</w:t>
      </w:r>
      <w:r>
        <w:br w:type="page"/>
      </w:r>
    </w:p>
    <w:p w14:paraId="2F1DD89F" w14:textId="77777777" w:rsidR="005D7C2A" w:rsidRDefault="003C1C27" w:rsidP="008309CE">
      <w:pPr>
        <w:pStyle w:val="Heading1"/>
        <w:jc w:val="both"/>
      </w:pPr>
      <w:bookmarkStart w:id="12" w:name="_Toc173449978"/>
      <w:r>
        <w:lastRenderedPageBreak/>
        <w:t>Reference</w:t>
      </w:r>
      <w:bookmarkEnd w:id="12"/>
    </w:p>
    <w:p w14:paraId="1E72D4BC"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Al-Ars, Z., Petri-Koenig, J., Hoozemans, J., Dierick, L., &amp; Hofstee, H. P. (2023, November). OctoRay: Framework for Scalable FPGA Cluster Acceleration of Python Big Data Applications. In </w:t>
      </w:r>
      <w:r w:rsidRPr="00334619">
        <w:rPr>
          <w:rFonts w:ascii="Times New Roman" w:hAnsi="Times New Roman" w:cs="Times New Roman"/>
          <w:i/>
          <w:iCs/>
          <w:color w:val="222222"/>
          <w:sz w:val="24"/>
          <w:szCs w:val="24"/>
          <w:shd w:val="clear" w:color="auto" w:fill="FFFFFF"/>
        </w:rPr>
        <w:t>Proceedings of the SC'23 Workshops of The International Conference on High Performance Computing, Network, Storage, and Analysis</w:t>
      </w:r>
      <w:r w:rsidRPr="00334619">
        <w:rPr>
          <w:rFonts w:ascii="Times New Roman" w:hAnsi="Times New Roman" w:cs="Times New Roman"/>
          <w:color w:val="222222"/>
          <w:sz w:val="24"/>
          <w:szCs w:val="24"/>
          <w:shd w:val="clear" w:color="auto" w:fill="FFFFFF"/>
        </w:rPr>
        <w:t> (pp. 539-546).</w:t>
      </w:r>
      <w:r>
        <w:rPr>
          <w:rFonts w:ascii="Times New Roman" w:hAnsi="Times New Roman" w:cs="Times New Roman"/>
          <w:color w:val="222222"/>
          <w:sz w:val="24"/>
          <w:szCs w:val="24"/>
          <w:shd w:val="clear" w:color="auto" w:fill="FFFFFF"/>
        </w:rPr>
        <w:t xml:space="preserve"> </w:t>
      </w:r>
      <w:hyperlink r:id="rId16" w:history="1">
        <w:r w:rsidRPr="001974AB">
          <w:rPr>
            <w:rStyle w:val="Hyperlink"/>
            <w:rFonts w:ascii="Times New Roman" w:hAnsi="Times New Roman" w:cs="Times New Roman"/>
            <w:sz w:val="24"/>
            <w:szCs w:val="24"/>
          </w:rPr>
          <w:t>https://dl.acm.org/doi/pdf/10.1145/3624062.3624541</w:t>
        </w:r>
      </w:hyperlink>
    </w:p>
    <w:p w14:paraId="3657F5FB"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Bharadiya, J. P. (2023). A comparative study of business intelligence and artificial intelligence with big data analytics. </w:t>
      </w:r>
      <w:r w:rsidRPr="00334619">
        <w:rPr>
          <w:rFonts w:ascii="Times New Roman" w:hAnsi="Times New Roman" w:cs="Times New Roman"/>
          <w:i/>
          <w:iCs/>
          <w:color w:val="222222"/>
          <w:sz w:val="24"/>
          <w:szCs w:val="24"/>
          <w:shd w:val="clear" w:color="auto" w:fill="FFFFFF"/>
        </w:rPr>
        <w:t>American Journal of Artificial Intelligence</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7</w:t>
      </w:r>
      <w:r w:rsidRPr="00334619">
        <w:rPr>
          <w:rFonts w:ascii="Times New Roman" w:hAnsi="Times New Roman" w:cs="Times New Roman"/>
          <w:color w:val="222222"/>
          <w:sz w:val="24"/>
          <w:szCs w:val="24"/>
          <w:shd w:val="clear" w:color="auto" w:fill="FFFFFF"/>
        </w:rPr>
        <w:t>(1), 24.</w:t>
      </w:r>
      <w:r>
        <w:rPr>
          <w:rFonts w:ascii="Times New Roman" w:hAnsi="Times New Roman" w:cs="Times New Roman"/>
          <w:color w:val="222222"/>
          <w:sz w:val="24"/>
          <w:szCs w:val="24"/>
          <w:shd w:val="clear" w:color="auto" w:fill="FFFFFF"/>
        </w:rPr>
        <w:t xml:space="preserve"> </w:t>
      </w:r>
      <w:hyperlink r:id="rId17" w:history="1">
        <w:r w:rsidRPr="001974AB">
          <w:rPr>
            <w:rStyle w:val="Hyperlink"/>
            <w:rFonts w:ascii="Times New Roman" w:hAnsi="Times New Roman" w:cs="Times New Roman"/>
            <w:sz w:val="24"/>
            <w:szCs w:val="24"/>
          </w:rPr>
          <w:t>https://www.researchgate.net/profile/Jasmin-Bharadiya-4/publication/371988416_A_Comparative_Study_of_Business_Intelligence_and_Artificial_Intelligence_with_Big_Data_Analytics/links/64b58091b9ed6874a52688d7/A-Comparative-Study-of-Business-Intelligence-and-Artificial-Intelligence-with-Big-Data-Analytics.pdf</w:t>
        </w:r>
      </w:hyperlink>
    </w:p>
    <w:p w14:paraId="6784752C" w14:textId="77777777" w:rsidR="00D53E5C" w:rsidRPr="008309CE" w:rsidRDefault="00D53E5C" w:rsidP="008309CE">
      <w:pPr>
        <w:spacing w:line="480" w:lineRule="auto"/>
        <w:ind w:left="720" w:hanging="720"/>
        <w:jc w:val="both"/>
        <w:rPr>
          <w:rFonts w:ascii="Times New Roman" w:hAnsi="Times New Roman" w:cs="Times New Roman"/>
          <w:color w:val="222222"/>
          <w:sz w:val="24"/>
          <w:szCs w:val="24"/>
          <w:shd w:val="clear" w:color="auto" w:fill="FFFFFF"/>
          <w:lang w:val="de-DE"/>
        </w:rPr>
      </w:pPr>
      <w:r w:rsidRPr="00334619">
        <w:rPr>
          <w:rFonts w:ascii="Times New Roman" w:hAnsi="Times New Roman" w:cs="Times New Roman"/>
          <w:color w:val="222222"/>
          <w:sz w:val="24"/>
          <w:szCs w:val="24"/>
          <w:shd w:val="clear" w:color="auto" w:fill="FFFFFF"/>
        </w:rPr>
        <w:t>Dantas, J. P., Silva, S. R., Gomes, V. C., Costa, A. N., Samersla, A. R., Geraldo, D., ... &amp; Yoneyama, T. (2024, June). AsaPy: A Python Library for Aerospace Simulation Analysis. In </w:t>
      </w:r>
      <w:r w:rsidRPr="00334619">
        <w:rPr>
          <w:rFonts w:ascii="Times New Roman" w:hAnsi="Times New Roman" w:cs="Times New Roman"/>
          <w:i/>
          <w:iCs/>
          <w:color w:val="222222"/>
          <w:sz w:val="24"/>
          <w:szCs w:val="24"/>
          <w:shd w:val="clear" w:color="auto" w:fill="FFFFFF"/>
        </w:rPr>
        <w:t>Proceedings of the 38th ACM SIGSIM Conference on Principles of Advanced Discrete Simulation</w:t>
      </w:r>
      <w:r w:rsidRPr="00334619">
        <w:rPr>
          <w:rFonts w:ascii="Times New Roman" w:hAnsi="Times New Roman" w:cs="Times New Roman"/>
          <w:color w:val="222222"/>
          <w:sz w:val="24"/>
          <w:szCs w:val="24"/>
          <w:shd w:val="clear" w:color="auto" w:fill="FFFFFF"/>
        </w:rPr>
        <w:t> (pp. 15-24).</w:t>
      </w:r>
      <w:r>
        <w:rPr>
          <w:rFonts w:ascii="Times New Roman" w:hAnsi="Times New Roman" w:cs="Times New Roman"/>
          <w:color w:val="222222"/>
          <w:sz w:val="24"/>
          <w:szCs w:val="24"/>
          <w:shd w:val="clear" w:color="auto" w:fill="FFFFFF"/>
        </w:rPr>
        <w:t xml:space="preserve"> </w:t>
      </w:r>
      <w:hyperlink r:id="rId18" w:history="1">
        <w:r w:rsidRPr="008309CE">
          <w:rPr>
            <w:rStyle w:val="Hyperlink"/>
            <w:rFonts w:ascii="Times New Roman" w:hAnsi="Times New Roman" w:cs="Times New Roman"/>
            <w:sz w:val="24"/>
            <w:szCs w:val="24"/>
            <w:lang w:val="de-DE"/>
          </w:rPr>
          <w:t>https://arxiv.org/pdf/2310.00001</w:t>
        </w:r>
      </w:hyperlink>
    </w:p>
    <w:p w14:paraId="5F9014C4"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8309CE">
        <w:rPr>
          <w:rFonts w:ascii="Times New Roman" w:hAnsi="Times New Roman" w:cs="Times New Roman"/>
          <w:color w:val="222222"/>
          <w:sz w:val="24"/>
          <w:szCs w:val="24"/>
          <w:shd w:val="clear" w:color="auto" w:fill="FFFFFF"/>
          <w:lang w:val="de-DE"/>
        </w:rPr>
        <w:t xml:space="preserve">Ding, W., Goldberg, D., &amp; Zhou, W. (2023). </w:t>
      </w:r>
      <w:r w:rsidRPr="00334619">
        <w:rPr>
          <w:rFonts w:ascii="Times New Roman" w:hAnsi="Times New Roman" w:cs="Times New Roman"/>
          <w:color w:val="222222"/>
          <w:sz w:val="24"/>
          <w:szCs w:val="24"/>
          <w:shd w:val="clear" w:color="auto" w:fill="FFFFFF"/>
        </w:rPr>
        <w:t>PyComplexHeatmap: A Python package to visualize multimodal genomics data. </w:t>
      </w:r>
      <w:r w:rsidRPr="00334619">
        <w:rPr>
          <w:rFonts w:ascii="Times New Roman" w:hAnsi="Times New Roman" w:cs="Times New Roman"/>
          <w:i/>
          <w:iCs/>
          <w:color w:val="222222"/>
          <w:sz w:val="24"/>
          <w:szCs w:val="24"/>
          <w:shd w:val="clear" w:color="auto" w:fill="FFFFFF"/>
        </w:rPr>
        <w:t>Imeta</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2</w:t>
      </w:r>
      <w:r w:rsidRPr="00334619">
        <w:rPr>
          <w:rFonts w:ascii="Times New Roman" w:hAnsi="Times New Roman" w:cs="Times New Roman"/>
          <w:color w:val="222222"/>
          <w:sz w:val="24"/>
          <w:szCs w:val="24"/>
          <w:shd w:val="clear" w:color="auto" w:fill="FFFFFF"/>
        </w:rPr>
        <w:t>(3), e115.</w:t>
      </w:r>
      <w:r>
        <w:rPr>
          <w:rFonts w:ascii="Times New Roman" w:hAnsi="Times New Roman" w:cs="Times New Roman"/>
          <w:color w:val="222222"/>
          <w:sz w:val="24"/>
          <w:szCs w:val="24"/>
          <w:shd w:val="clear" w:color="auto" w:fill="FFFFFF"/>
        </w:rPr>
        <w:t xml:space="preserve"> </w:t>
      </w:r>
      <w:hyperlink r:id="rId19" w:history="1">
        <w:r w:rsidRPr="001974AB">
          <w:rPr>
            <w:rStyle w:val="Hyperlink"/>
            <w:rFonts w:ascii="Times New Roman" w:hAnsi="Times New Roman" w:cs="Times New Roman"/>
            <w:sz w:val="24"/>
            <w:szCs w:val="24"/>
          </w:rPr>
          <w:t>https://onlinelibrary.wiley.com/doi/pdfdirect/10.1002/imt2.115</w:t>
        </w:r>
      </w:hyperlink>
    </w:p>
    <w:p w14:paraId="35797FBE"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 xml:space="preserve">Georgiev, D., Pedersen, S. V., Xie, R., Fernández-Galiana, A., Stevens, M. M., &amp; Barahona, M. (2024). RamanSPy: An open-source Python package for integrative Raman spectroscopy </w:t>
      </w:r>
      <w:r w:rsidRPr="00334619">
        <w:rPr>
          <w:rFonts w:ascii="Times New Roman" w:hAnsi="Times New Roman" w:cs="Times New Roman"/>
          <w:color w:val="222222"/>
          <w:sz w:val="24"/>
          <w:szCs w:val="24"/>
          <w:shd w:val="clear" w:color="auto" w:fill="FFFFFF"/>
        </w:rPr>
        <w:lastRenderedPageBreak/>
        <w:t>data analysis. </w:t>
      </w:r>
      <w:r w:rsidRPr="00334619">
        <w:rPr>
          <w:rFonts w:ascii="Times New Roman" w:hAnsi="Times New Roman" w:cs="Times New Roman"/>
          <w:i/>
          <w:iCs/>
          <w:color w:val="222222"/>
          <w:sz w:val="24"/>
          <w:szCs w:val="24"/>
          <w:shd w:val="clear" w:color="auto" w:fill="FFFFFF"/>
        </w:rPr>
        <w:t>Analytical Chemistry</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96</w:t>
      </w:r>
      <w:r w:rsidRPr="00334619">
        <w:rPr>
          <w:rFonts w:ascii="Times New Roman" w:hAnsi="Times New Roman" w:cs="Times New Roman"/>
          <w:color w:val="222222"/>
          <w:sz w:val="24"/>
          <w:szCs w:val="24"/>
          <w:shd w:val="clear" w:color="auto" w:fill="FFFFFF"/>
        </w:rPr>
        <w:t>(21), 8492-8500.</w:t>
      </w:r>
      <w:r>
        <w:rPr>
          <w:rFonts w:ascii="Times New Roman" w:hAnsi="Times New Roman" w:cs="Times New Roman"/>
          <w:color w:val="222222"/>
          <w:sz w:val="24"/>
          <w:szCs w:val="24"/>
          <w:shd w:val="clear" w:color="auto" w:fill="FFFFFF"/>
        </w:rPr>
        <w:t xml:space="preserve"> </w:t>
      </w:r>
      <w:hyperlink r:id="rId20" w:history="1">
        <w:r w:rsidRPr="001974AB">
          <w:rPr>
            <w:rStyle w:val="Hyperlink"/>
            <w:rFonts w:ascii="Times New Roman" w:hAnsi="Times New Roman" w:cs="Times New Roman"/>
            <w:sz w:val="24"/>
            <w:szCs w:val="24"/>
          </w:rPr>
          <w:t>https://pubs.acs.org/doi/pdf/10.1021/acs.analchem.4c00383</w:t>
        </w:r>
      </w:hyperlink>
    </w:p>
    <w:p w14:paraId="11265C04"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8309CE">
        <w:rPr>
          <w:rFonts w:ascii="Times New Roman" w:hAnsi="Times New Roman" w:cs="Times New Roman"/>
          <w:color w:val="222222"/>
          <w:sz w:val="24"/>
          <w:szCs w:val="24"/>
          <w:shd w:val="clear" w:color="auto" w:fill="FFFFFF"/>
          <w:lang w:val="de-DE"/>
        </w:rPr>
        <w:t>Landau, R. H., Páez, M. J., &amp; Bordeianu, C. C. (2024). </w:t>
      </w:r>
      <w:r w:rsidRPr="00334619">
        <w:rPr>
          <w:rFonts w:ascii="Times New Roman" w:hAnsi="Times New Roman" w:cs="Times New Roman"/>
          <w:i/>
          <w:iCs/>
          <w:color w:val="222222"/>
          <w:sz w:val="24"/>
          <w:szCs w:val="24"/>
          <w:shd w:val="clear" w:color="auto" w:fill="FFFFFF"/>
        </w:rPr>
        <w:t>Computational physics: Problem solving with Python</w:t>
      </w:r>
      <w:r w:rsidRPr="00334619">
        <w:rPr>
          <w:rFonts w:ascii="Times New Roman" w:hAnsi="Times New Roman" w:cs="Times New Roman"/>
          <w:color w:val="222222"/>
          <w:sz w:val="24"/>
          <w:szCs w:val="24"/>
          <w:shd w:val="clear" w:color="auto" w:fill="FFFFFF"/>
        </w:rPr>
        <w:t>. John Wiley &amp; Sons.</w:t>
      </w:r>
      <w:r>
        <w:rPr>
          <w:rFonts w:ascii="Times New Roman" w:hAnsi="Times New Roman" w:cs="Times New Roman"/>
          <w:color w:val="222222"/>
          <w:sz w:val="24"/>
          <w:szCs w:val="24"/>
          <w:shd w:val="clear" w:color="auto" w:fill="FFFFFF"/>
        </w:rPr>
        <w:t xml:space="preserve"> </w:t>
      </w:r>
      <w:hyperlink r:id="rId21" w:history="1">
        <w:r w:rsidRPr="001974AB">
          <w:rPr>
            <w:rStyle w:val="Hyperlink"/>
            <w:rFonts w:ascii="Times New Roman" w:hAnsi="Times New Roman" w:cs="Times New Roman"/>
            <w:sz w:val="24"/>
            <w:szCs w:val="24"/>
          </w:rPr>
          <w:t>https://www.researchgate.net/profile/Cristian-Bordeianu/publication/204752438_Computational_Physics_Problem_Solving_with_Computers_2nd/links/02e7e53174bee8d0ec000000/Computational-Physics-Problem-Solving-with-Computers-2nd.pdf</w:t>
        </w:r>
      </w:hyperlink>
    </w:p>
    <w:p w14:paraId="07A4BD94"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Luchs, I., Apprich, C., &amp; Broersma, M. (2023). Learning machine learning: On the political economy of big tech's online AI courses. </w:t>
      </w:r>
      <w:r w:rsidRPr="00334619">
        <w:rPr>
          <w:rFonts w:ascii="Times New Roman" w:hAnsi="Times New Roman" w:cs="Times New Roman"/>
          <w:i/>
          <w:iCs/>
          <w:color w:val="222222"/>
          <w:sz w:val="24"/>
          <w:szCs w:val="24"/>
          <w:shd w:val="clear" w:color="auto" w:fill="FFFFFF"/>
        </w:rPr>
        <w:t>Big Data &amp; Society</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10</w:t>
      </w:r>
      <w:r w:rsidRPr="00334619">
        <w:rPr>
          <w:rFonts w:ascii="Times New Roman" w:hAnsi="Times New Roman" w:cs="Times New Roman"/>
          <w:color w:val="222222"/>
          <w:sz w:val="24"/>
          <w:szCs w:val="24"/>
          <w:shd w:val="clear" w:color="auto" w:fill="FFFFFF"/>
        </w:rPr>
        <w:t>(1), 20539517231153806.</w:t>
      </w:r>
      <w:r>
        <w:rPr>
          <w:rFonts w:ascii="Times New Roman" w:hAnsi="Times New Roman" w:cs="Times New Roman"/>
          <w:color w:val="222222"/>
          <w:sz w:val="24"/>
          <w:szCs w:val="24"/>
          <w:shd w:val="clear" w:color="auto" w:fill="FFFFFF"/>
        </w:rPr>
        <w:t xml:space="preserve"> </w:t>
      </w:r>
      <w:hyperlink r:id="rId22" w:history="1">
        <w:r w:rsidRPr="001974AB">
          <w:rPr>
            <w:rStyle w:val="Hyperlink"/>
            <w:rFonts w:ascii="Times New Roman" w:hAnsi="Times New Roman" w:cs="Times New Roman"/>
            <w:sz w:val="24"/>
            <w:szCs w:val="24"/>
          </w:rPr>
          <w:t>https://journals.sagepub.com/doi/pdf/10.1177/20539517231153806</w:t>
        </w:r>
      </w:hyperlink>
    </w:p>
    <w:p w14:paraId="56098C1D"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Nahrstedt, F., Karmouche, M., Bargieł, K., Banijamali, P., Nalini Pradeep Kumar, A., &amp; Malavolta, I. (2024, June). An Empirical Study on the Energy Usage and Performance of Pandas and Polars Data Analysis Python Libraries. In </w:t>
      </w:r>
      <w:r w:rsidRPr="00334619">
        <w:rPr>
          <w:rFonts w:ascii="Times New Roman" w:hAnsi="Times New Roman" w:cs="Times New Roman"/>
          <w:i/>
          <w:iCs/>
          <w:color w:val="222222"/>
          <w:sz w:val="24"/>
          <w:szCs w:val="24"/>
          <w:shd w:val="clear" w:color="auto" w:fill="FFFFFF"/>
        </w:rPr>
        <w:t>Proceedings of the 28th International Conference on Evaluation and Assessment in Software Engineering</w:t>
      </w:r>
      <w:r w:rsidRPr="00334619">
        <w:rPr>
          <w:rFonts w:ascii="Times New Roman" w:hAnsi="Times New Roman" w:cs="Times New Roman"/>
          <w:color w:val="222222"/>
          <w:sz w:val="24"/>
          <w:szCs w:val="24"/>
          <w:shd w:val="clear" w:color="auto" w:fill="FFFFFF"/>
        </w:rPr>
        <w:t> (pp. 58-68).</w:t>
      </w:r>
      <w:r>
        <w:rPr>
          <w:rFonts w:ascii="Times New Roman" w:hAnsi="Times New Roman" w:cs="Times New Roman"/>
          <w:color w:val="222222"/>
          <w:sz w:val="24"/>
          <w:szCs w:val="24"/>
          <w:shd w:val="clear" w:color="auto" w:fill="FFFFFF"/>
        </w:rPr>
        <w:t xml:space="preserve"> </w:t>
      </w:r>
      <w:hyperlink r:id="rId23" w:history="1">
        <w:r w:rsidRPr="001974AB">
          <w:rPr>
            <w:rStyle w:val="Hyperlink"/>
            <w:rFonts w:ascii="Times New Roman" w:hAnsi="Times New Roman" w:cs="Times New Roman"/>
            <w:sz w:val="24"/>
            <w:szCs w:val="24"/>
          </w:rPr>
          <w:t>https://www.ivanomalavolta.com/files/papers/EASE_2024.pdf</w:t>
        </w:r>
      </w:hyperlink>
    </w:p>
    <w:p w14:paraId="47511AF6"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Oladipupo, M. A., Obuzor, P. C., Bamgbade, B. J., Adeniyi, A. E., Olagunju, K. M., &amp; Ajagbe, S. A. (2023). An automated python script for data cleaning and labeling using machine learning technique. </w:t>
      </w:r>
      <w:r w:rsidRPr="00334619">
        <w:rPr>
          <w:rFonts w:ascii="Times New Roman" w:hAnsi="Times New Roman" w:cs="Times New Roman"/>
          <w:i/>
          <w:iCs/>
          <w:color w:val="222222"/>
          <w:sz w:val="24"/>
          <w:szCs w:val="24"/>
          <w:shd w:val="clear" w:color="auto" w:fill="FFFFFF"/>
        </w:rPr>
        <w:t>Informatica</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47</w:t>
      </w:r>
      <w:r w:rsidRPr="00334619">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 xml:space="preserve"> </w:t>
      </w:r>
      <w:hyperlink r:id="rId24" w:history="1">
        <w:r w:rsidRPr="001974AB">
          <w:rPr>
            <w:rStyle w:val="Hyperlink"/>
            <w:rFonts w:ascii="Times New Roman" w:hAnsi="Times New Roman" w:cs="Times New Roman"/>
            <w:sz w:val="24"/>
            <w:szCs w:val="24"/>
          </w:rPr>
          <w:t>https://www.informatica.si/index.php/informatica/article/viewFile/4474/2265</w:t>
        </w:r>
      </w:hyperlink>
    </w:p>
    <w:p w14:paraId="0D8434D3"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Onyango, A., Okelo, B., &amp; Omollo, R. (2023). Topological data analysis of COVID-19 using artificial intelligence and machine learning techniques in big datasets of hausdorff spaces. </w:t>
      </w:r>
      <w:r w:rsidRPr="00334619">
        <w:rPr>
          <w:rFonts w:ascii="Times New Roman" w:hAnsi="Times New Roman" w:cs="Times New Roman"/>
          <w:i/>
          <w:iCs/>
          <w:color w:val="222222"/>
          <w:sz w:val="24"/>
          <w:szCs w:val="24"/>
          <w:shd w:val="clear" w:color="auto" w:fill="FFFFFF"/>
        </w:rPr>
        <w:t>Journal of Data Science and Intelligent Systems</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1</w:t>
      </w:r>
      <w:r w:rsidRPr="00334619">
        <w:rPr>
          <w:rFonts w:ascii="Times New Roman" w:hAnsi="Times New Roman" w:cs="Times New Roman"/>
          <w:color w:val="222222"/>
          <w:sz w:val="24"/>
          <w:szCs w:val="24"/>
          <w:shd w:val="clear" w:color="auto" w:fill="FFFFFF"/>
        </w:rPr>
        <w:t>(1), 55-64.</w:t>
      </w:r>
      <w:r>
        <w:rPr>
          <w:rFonts w:ascii="Times New Roman" w:hAnsi="Times New Roman" w:cs="Times New Roman"/>
          <w:color w:val="222222"/>
          <w:sz w:val="24"/>
          <w:szCs w:val="24"/>
          <w:shd w:val="clear" w:color="auto" w:fill="FFFFFF"/>
        </w:rPr>
        <w:t xml:space="preserve"> </w:t>
      </w:r>
      <w:hyperlink r:id="rId25" w:history="1">
        <w:r w:rsidRPr="001974AB">
          <w:rPr>
            <w:rStyle w:val="Hyperlink"/>
            <w:rFonts w:ascii="Times New Roman" w:hAnsi="Times New Roman" w:cs="Times New Roman"/>
            <w:sz w:val="24"/>
            <w:szCs w:val="24"/>
          </w:rPr>
          <w:t>https://scholar.google.com/scholar?start=20&amp;q=big+data+analysis+in+python&amp;hl=en&amp;as_sdt=0,5&amp;as_ylo=2023</w:t>
        </w:r>
      </w:hyperlink>
    </w:p>
    <w:p w14:paraId="23EB33E2"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Sharma, S. K., &amp; Paliwal, M. (2023, February). Overview of data mining with Python modules. In </w:t>
      </w:r>
      <w:r w:rsidRPr="00334619">
        <w:rPr>
          <w:rFonts w:ascii="Times New Roman" w:hAnsi="Times New Roman" w:cs="Times New Roman"/>
          <w:i/>
          <w:iCs/>
          <w:color w:val="222222"/>
          <w:sz w:val="24"/>
          <w:szCs w:val="24"/>
          <w:shd w:val="clear" w:color="auto" w:fill="FFFFFF"/>
        </w:rPr>
        <w:t>AIP Conference Proceedings</w:t>
      </w:r>
      <w:r w:rsidRPr="00334619">
        <w:rPr>
          <w:rFonts w:ascii="Times New Roman" w:hAnsi="Times New Roman" w:cs="Times New Roman"/>
          <w:color w:val="222222"/>
          <w:sz w:val="24"/>
          <w:szCs w:val="24"/>
          <w:shd w:val="clear" w:color="auto" w:fill="FFFFFF"/>
        </w:rPr>
        <w:t> (Vol. 2427, No. 1). AIP Publishing.</w:t>
      </w:r>
      <w:r>
        <w:rPr>
          <w:rFonts w:ascii="Times New Roman" w:hAnsi="Times New Roman" w:cs="Times New Roman"/>
          <w:color w:val="222222"/>
          <w:sz w:val="24"/>
          <w:szCs w:val="24"/>
          <w:shd w:val="clear" w:color="auto" w:fill="FFFFFF"/>
        </w:rPr>
        <w:t xml:space="preserve"> </w:t>
      </w:r>
      <w:hyperlink r:id="rId26" w:history="1">
        <w:r w:rsidRPr="001974AB">
          <w:rPr>
            <w:rStyle w:val="Hyperlink"/>
            <w:rFonts w:ascii="Times New Roman" w:hAnsi="Times New Roman" w:cs="Times New Roman"/>
            <w:sz w:val="24"/>
            <w:szCs w:val="24"/>
          </w:rPr>
          <w:t>https://www.academia.edu/download/101525852/5.pdf</w:t>
        </w:r>
      </w:hyperlink>
    </w:p>
    <w:p w14:paraId="1132258B" w14:textId="77777777" w:rsidR="00D53E5C" w:rsidRPr="00D53E5C" w:rsidRDefault="00D53E5C" w:rsidP="008309CE">
      <w:pPr>
        <w:spacing w:line="480" w:lineRule="auto"/>
        <w:ind w:left="720" w:hanging="720"/>
        <w:jc w:val="both"/>
        <w:rPr>
          <w:rFonts w:ascii="Times New Roman" w:hAnsi="Times New Roman" w:cs="Times New Roman"/>
          <w:color w:val="222222"/>
          <w:sz w:val="24"/>
          <w:szCs w:val="24"/>
          <w:shd w:val="clear" w:color="auto" w:fill="FFFFFF"/>
        </w:rPr>
      </w:pPr>
      <w:r w:rsidRPr="00334619">
        <w:rPr>
          <w:rFonts w:ascii="Times New Roman" w:hAnsi="Times New Roman" w:cs="Times New Roman"/>
          <w:color w:val="222222"/>
          <w:sz w:val="24"/>
          <w:szCs w:val="24"/>
          <w:shd w:val="clear" w:color="auto" w:fill="FFFFFF"/>
        </w:rPr>
        <w:t>Sun, X., He, Y., Wu, D., &amp; Huang, J. Z. (2023). Survey of distributed computing frameworks for supporting big data analysis. </w:t>
      </w:r>
      <w:r w:rsidRPr="00334619">
        <w:rPr>
          <w:rFonts w:ascii="Times New Roman" w:hAnsi="Times New Roman" w:cs="Times New Roman"/>
          <w:i/>
          <w:iCs/>
          <w:color w:val="222222"/>
          <w:sz w:val="24"/>
          <w:szCs w:val="24"/>
          <w:shd w:val="clear" w:color="auto" w:fill="FFFFFF"/>
        </w:rPr>
        <w:t>Big Data Mining and Analytics</w:t>
      </w:r>
      <w:r w:rsidRPr="00334619">
        <w:rPr>
          <w:rFonts w:ascii="Times New Roman" w:hAnsi="Times New Roman" w:cs="Times New Roman"/>
          <w:color w:val="222222"/>
          <w:sz w:val="24"/>
          <w:szCs w:val="24"/>
          <w:shd w:val="clear" w:color="auto" w:fill="FFFFFF"/>
        </w:rPr>
        <w:t>, </w:t>
      </w:r>
      <w:r w:rsidRPr="00334619">
        <w:rPr>
          <w:rFonts w:ascii="Times New Roman" w:hAnsi="Times New Roman" w:cs="Times New Roman"/>
          <w:i/>
          <w:iCs/>
          <w:color w:val="222222"/>
          <w:sz w:val="24"/>
          <w:szCs w:val="24"/>
          <w:shd w:val="clear" w:color="auto" w:fill="FFFFFF"/>
        </w:rPr>
        <w:t>6</w:t>
      </w:r>
      <w:r w:rsidRPr="00334619">
        <w:rPr>
          <w:rFonts w:ascii="Times New Roman" w:hAnsi="Times New Roman" w:cs="Times New Roman"/>
          <w:color w:val="222222"/>
          <w:sz w:val="24"/>
          <w:szCs w:val="24"/>
          <w:shd w:val="clear" w:color="auto" w:fill="FFFFFF"/>
        </w:rPr>
        <w:t>(2), 154-169.</w:t>
      </w:r>
      <w:r>
        <w:rPr>
          <w:rFonts w:ascii="Times New Roman" w:hAnsi="Times New Roman" w:cs="Times New Roman"/>
          <w:color w:val="222222"/>
          <w:sz w:val="24"/>
          <w:szCs w:val="24"/>
          <w:shd w:val="clear" w:color="auto" w:fill="FFFFFF"/>
        </w:rPr>
        <w:t xml:space="preserve"> </w:t>
      </w:r>
      <w:hyperlink r:id="rId27" w:history="1">
        <w:r w:rsidRPr="001974AB">
          <w:rPr>
            <w:rStyle w:val="Hyperlink"/>
            <w:rFonts w:ascii="Times New Roman" w:hAnsi="Times New Roman" w:cs="Times New Roman"/>
            <w:sz w:val="24"/>
            <w:szCs w:val="24"/>
          </w:rPr>
          <w:t>https://ieeexplore.ieee.org/stamp/stamp.jsp?arnumber=10026506</w:t>
        </w:r>
      </w:hyperlink>
    </w:p>
    <w:p w14:paraId="782FB3F7" w14:textId="77777777" w:rsidR="00285089" w:rsidRPr="00334619" w:rsidRDefault="00285089" w:rsidP="008309CE">
      <w:pPr>
        <w:spacing w:line="480" w:lineRule="auto"/>
        <w:ind w:left="720" w:hanging="720"/>
        <w:jc w:val="both"/>
        <w:rPr>
          <w:rFonts w:ascii="Times New Roman" w:hAnsi="Times New Roman" w:cs="Times New Roman"/>
          <w:sz w:val="24"/>
          <w:szCs w:val="24"/>
        </w:rPr>
      </w:pPr>
    </w:p>
    <w:p w14:paraId="59180A7B" w14:textId="77777777" w:rsidR="005D7C2A" w:rsidRDefault="005D7C2A" w:rsidP="008309CE">
      <w:pPr>
        <w:spacing w:line="480" w:lineRule="auto"/>
        <w:ind w:firstLine="720"/>
        <w:jc w:val="both"/>
        <w:rPr>
          <w:rFonts w:ascii="Times New Roman" w:eastAsia="Times New Roman" w:hAnsi="Times New Roman" w:cs="Times New Roman"/>
          <w:sz w:val="24"/>
          <w:szCs w:val="24"/>
        </w:rPr>
      </w:pPr>
    </w:p>
    <w:sectPr w:rsidR="005D7C2A" w:rsidSect="00F31831">
      <w:headerReference w:type="default" r:id="rId28"/>
      <w:headerReference w:type="firs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106A0" w14:textId="77777777" w:rsidR="008F16F1" w:rsidRDefault="008F16F1" w:rsidP="005E528B">
      <w:pPr>
        <w:spacing w:line="240" w:lineRule="auto"/>
      </w:pPr>
      <w:r>
        <w:separator/>
      </w:r>
    </w:p>
  </w:endnote>
  <w:endnote w:type="continuationSeparator" w:id="0">
    <w:p w14:paraId="76861180" w14:textId="77777777" w:rsidR="008F16F1" w:rsidRDefault="008F16F1" w:rsidP="005E52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4A676" w14:textId="77777777" w:rsidR="008F16F1" w:rsidRDefault="008F16F1" w:rsidP="005E528B">
      <w:pPr>
        <w:spacing w:line="240" w:lineRule="auto"/>
      </w:pPr>
      <w:r>
        <w:separator/>
      </w:r>
    </w:p>
  </w:footnote>
  <w:footnote w:type="continuationSeparator" w:id="0">
    <w:p w14:paraId="566425A7" w14:textId="77777777" w:rsidR="008F16F1" w:rsidRDefault="008F16F1" w:rsidP="005E52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952417"/>
      <w:docPartObj>
        <w:docPartGallery w:val="Page Numbers (Top of Page)"/>
        <w:docPartUnique/>
      </w:docPartObj>
    </w:sdtPr>
    <w:sdtEndPr>
      <w:rPr>
        <w:rFonts w:ascii="Times New Roman" w:hAnsi="Times New Roman" w:cs="Times New Roman"/>
        <w:bCs/>
        <w:noProof/>
        <w:sz w:val="20"/>
        <w:szCs w:val="20"/>
      </w:rPr>
    </w:sdtEndPr>
    <w:sdtContent>
      <w:p w14:paraId="515B5EDF" w14:textId="77777777" w:rsidR="005E528B" w:rsidRPr="00D53E5C" w:rsidRDefault="005E528B">
        <w:pPr>
          <w:pStyle w:val="Header"/>
          <w:jc w:val="right"/>
          <w:rPr>
            <w:rFonts w:ascii="Times New Roman" w:hAnsi="Times New Roman" w:cs="Times New Roman"/>
            <w:bCs/>
            <w:sz w:val="20"/>
            <w:szCs w:val="20"/>
          </w:rPr>
        </w:pPr>
        <w:r w:rsidRPr="00D53E5C">
          <w:rPr>
            <w:rFonts w:ascii="Times New Roman" w:hAnsi="Times New Roman" w:cs="Times New Roman"/>
            <w:bCs/>
            <w:sz w:val="20"/>
            <w:szCs w:val="20"/>
          </w:rPr>
          <w:fldChar w:fldCharType="begin"/>
        </w:r>
        <w:r w:rsidRPr="00D53E5C">
          <w:rPr>
            <w:rFonts w:ascii="Times New Roman" w:hAnsi="Times New Roman" w:cs="Times New Roman"/>
            <w:bCs/>
            <w:sz w:val="20"/>
            <w:szCs w:val="20"/>
          </w:rPr>
          <w:instrText xml:space="preserve"> PAGE   \* MERGEFORMAT </w:instrText>
        </w:r>
        <w:r w:rsidRPr="00D53E5C">
          <w:rPr>
            <w:rFonts w:ascii="Times New Roman" w:hAnsi="Times New Roman" w:cs="Times New Roman"/>
            <w:bCs/>
            <w:sz w:val="20"/>
            <w:szCs w:val="20"/>
          </w:rPr>
          <w:fldChar w:fldCharType="separate"/>
        </w:r>
        <w:r w:rsidR="006D2031">
          <w:rPr>
            <w:rFonts w:ascii="Times New Roman" w:hAnsi="Times New Roman" w:cs="Times New Roman"/>
            <w:bCs/>
            <w:noProof/>
            <w:sz w:val="20"/>
            <w:szCs w:val="20"/>
          </w:rPr>
          <w:t>2</w:t>
        </w:r>
        <w:r w:rsidRPr="00D53E5C">
          <w:rPr>
            <w:rFonts w:ascii="Times New Roman" w:hAnsi="Times New Roman" w:cs="Times New Roman"/>
            <w:bCs/>
            <w:noProof/>
            <w:sz w:val="20"/>
            <w:szCs w:val="20"/>
          </w:rPr>
          <w:fldChar w:fldCharType="end"/>
        </w:r>
      </w:p>
    </w:sdtContent>
  </w:sdt>
  <w:p w14:paraId="39537CD6" w14:textId="77777777" w:rsidR="005E528B" w:rsidRPr="00D53E5C" w:rsidRDefault="005E528B">
    <w:pPr>
      <w:pStyle w:val="Header"/>
      <w:rPr>
        <w:rFonts w:ascii="Times New Roman" w:hAnsi="Times New Roman" w:cs="Times New Roman"/>
        <w:bCs/>
        <w:iCs/>
        <w:sz w:val="20"/>
        <w:szCs w:val="20"/>
      </w:rPr>
    </w:pPr>
    <w:r w:rsidRPr="00D53E5C">
      <w:rPr>
        <w:rFonts w:ascii="Times New Roman" w:hAnsi="Times New Roman" w:cs="Times New Roman"/>
        <w:bCs/>
        <w:iCs/>
        <w:sz w:val="20"/>
        <w:szCs w:val="20"/>
      </w:rPr>
      <w:t>Advanced Data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FC825" w14:textId="77777777" w:rsidR="005E528B" w:rsidRPr="00D53E5C" w:rsidRDefault="005E528B" w:rsidP="005E528B">
    <w:pPr>
      <w:pStyle w:val="Header"/>
      <w:rPr>
        <w:rFonts w:ascii="Times New Roman" w:hAnsi="Times New Roman" w:cs="Times New Roman"/>
        <w:bCs/>
        <w:iCs/>
        <w:sz w:val="24"/>
        <w:szCs w:val="24"/>
      </w:rPr>
    </w:pPr>
    <w:r w:rsidRPr="00D53E5C">
      <w:rPr>
        <w:rFonts w:ascii="Times New Roman" w:hAnsi="Times New Roman" w:cs="Times New Roman"/>
        <w:bCs/>
        <w:iCs/>
        <w:sz w:val="24"/>
        <w:szCs w:val="24"/>
      </w:rPr>
      <w:t>Running Head: Advanced Data Engineering</w:t>
    </w:r>
  </w:p>
  <w:p w14:paraId="032E00EC" w14:textId="77777777" w:rsidR="005E528B" w:rsidRDefault="005E52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C2A"/>
    <w:rsid w:val="00251999"/>
    <w:rsid w:val="00285089"/>
    <w:rsid w:val="003C1C27"/>
    <w:rsid w:val="003D791E"/>
    <w:rsid w:val="003F351A"/>
    <w:rsid w:val="0054600E"/>
    <w:rsid w:val="005D7C2A"/>
    <w:rsid w:val="005E528B"/>
    <w:rsid w:val="006D2031"/>
    <w:rsid w:val="007C6F98"/>
    <w:rsid w:val="008309CE"/>
    <w:rsid w:val="008F16F1"/>
    <w:rsid w:val="00A438DA"/>
    <w:rsid w:val="00D001C8"/>
    <w:rsid w:val="00D53E5C"/>
    <w:rsid w:val="00E86C28"/>
    <w:rsid w:val="00F27A0F"/>
    <w:rsid w:val="00F31831"/>
    <w:rsid w:val="00F37139"/>
    <w:rsid w:val="00FC7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A9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285089"/>
    <w:pPr>
      <w:keepNext/>
      <w:keepLines/>
      <w:spacing w:before="400" w:after="120" w:line="360" w:lineRule="auto"/>
      <w:outlineLvl w:val="0"/>
    </w:pPr>
    <w:rPr>
      <w:rFonts w:ascii="Times New Roman" w:hAnsi="Times New Roman"/>
      <w:b/>
      <w:sz w:val="28"/>
      <w:szCs w:val="40"/>
    </w:rPr>
  </w:style>
  <w:style w:type="paragraph" w:styleId="Heading2">
    <w:name w:val="heading 2"/>
    <w:basedOn w:val="Normal"/>
    <w:next w:val="Normal"/>
    <w:rsid w:val="00285089"/>
    <w:pPr>
      <w:keepNext/>
      <w:keepLines/>
      <w:spacing w:before="360" w:after="120" w:line="360" w:lineRule="auto"/>
      <w:outlineLvl w:val="1"/>
    </w:pPr>
    <w:rPr>
      <w:rFonts w:ascii="Times New Roman" w:hAnsi="Times New Roman"/>
      <w:b/>
      <w:sz w:val="24"/>
      <w:szCs w:val="32"/>
    </w:rPr>
  </w:style>
  <w:style w:type="paragraph" w:styleId="Heading3">
    <w:name w:val="heading 3"/>
    <w:basedOn w:val="Normal"/>
    <w:next w:val="Normal"/>
    <w:rsid w:val="00F31831"/>
    <w:pPr>
      <w:keepNext/>
      <w:keepLines/>
      <w:spacing w:before="320" w:after="80" w:line="360" w:lineRule="auto"/>
      <w:jc w:val="both"/>
      <w:outlineLvl w:val="2"/>
    </w:pPr>
    <w:rPr>
      <w:rFonts w:ascii="Times New Roman" w:hAnsi="Times New Roman"/>
      <w:color w:val="000000" w:themeColor="text1"/>
      <w:sz w:val="24"/>
      <w:szCs w:val="28"/>
    </w:rPr>
  </w:style>
  <w:style w:type="paragraph" w:styleId="Heading4">
    <w:name w:val="heading 4"/>
    <w:basedOn w:val="Normal"/>
    <w:next w:val="Normal"/>
    <w:rsid w:val="00F31831"/>
    <w:pPr>
      <w:keepNext/>
      <w:keepLines/>
      <w:spacing w:before="280" w:after="80" w:line="360" w:lineRule="auto"/>
      <w:jc w:val="both"/>
      <w:outlineLvl w:val="3"/>
    </w:pPr>
    <w:rPr>
      <w:rFonts w:ascii="Times New Roman" w:hAnsi="Times New Roman"/>
      <w:b/>
      <w:color w:val="000000" w:themeColor="text1"/>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850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089"/>
    <w:rPr>
      <w:rFonts w:ascii="Tahoma" w:hAnsi="Tahoma" w:cs="Tahoma"/>
      <w:sz w:val="16"/>
      <w:szCs w:val="16"/>
    </w:rPr>
  </w:style>
  <w:style w:type="character" w:styleId="Hyperlink">
    <w:name w:val="Hyperlink"/>
    <w:basedOn w:val="DefaultParagraphFont"/>
    <w:uiPriority w:val="99"/>
    <w:unhideWhenUsed/>
    <w:rsid w:val="00285089"/>
    <w:rPr>
      <w:color w:val="0000FF" w:themeColor="hyperlink"/>
      <w:u w:val="single"/>
    </w:rPr>
  </w:style>
  <w:style w:type="paragraph" w:styleId="TOCHeading">
    <w:name w:val="TOC Heading"/>
    <w:basedOn w:val="Heading1"/>
    <w:next w:val="Normal"/>
    <w:uiPriority w:val="39"/>
    <w:semiHidden/>
    <w:unhideWhenUsed/>
    <w:qFormat/>
    <w:rsid w:val="0054600E"/>
    <w:pPr>
      <w:spacing w:before="480" w:after="0" w:line="276" w:lineRule="auto"/>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54600E"/>
    <w:pPr>
      <w:spacing w:after="100"/>
    </w:pPr>
  </w:style>
  <w:style w:type="paragraph" w:styleId="TOC2">
    <w:name w:val="toc 2"/>
    <w:basedOn w:val="Normal"/>
    <w:next w:val="Normal"/>
    <w:autoRedefine/>
    <w:uiPriority w:val="39"/>
    <w:unhideWhenUsed/>
    <w:rsid w:val="0054600E"/>
    <w:pPr>
      <w:spacing w:after="100"/>
      <w:ind w:left="220"/>
    </w:pPr>
  </w:style>
  <w:style w:type="paragraph" w:styleId="Header">
    <w:name w:val="header"/>
    <w:basedOn w:val="Normal"/>
    <w:link w:val="HeaderChar"/>
    <w:uiPriority w:val="99"/>
    <w:unhideWhenUsed/>
    <w:rsid w:val="005E528B"/>
    <w:pPr>
      <w:tabs>
        <w:tab w:val="center" w:pos="4680"/>
        <w:tab w:val="right" w:pos="9360"/>
      </w:tabs>
      <w:spacing w:line="240" w:lineRule="auto"/>
    </w:pPr>
  </w:style>
  <w:style w:type="character" w:customStyle="1" w:styleId="HeaderChar">
    <w:name w:val="Header Char"/>
    <w:basedOn w:val="DefaultParagraphFont"/>
    <w:link w:val="Header"/>
    <w:uiPriority w:val="99"/>
    <w:rsid w:val="005E528B"/>
  </w:style>
  <w:style w:type="paragraph" w:styleId="Footer">
    <w:name w:val="footer"/>
    <w:basedOn w:val="Normal"/>
    <w:link w:val="FooterChar"/>
    <w:uiPriority w:val="99"/>
    <w:unhideWhenUsed/>
    <w:rsid w:val="005E528B"/>
    <w:pPr>
      <w:tabs>
        <w:tab w:val="center" w:pos="4680"/>
        <w:tab w:val="right" w:pos="9360"/>
      </w:tabs>
      <w:spacing w:line="240" w:lineRule="auto"/>
    </w:pPr>
  </w:style>
  <w:style w:type="character" w:customStyle="1" w:styleId="FooterChar">
    <w:name w:val="Footer Char"/>
    <w:basedOn w:val="DefaultParagraphFont"/>
    <w:link w:val="Footer"/>
    <w:uiPriority w:val="99"/>
    <w:rsid w:val="005E528B"/>
  </w:style>
  <w:style w:type="character" w:customStyle="1" w:styleId="UnresolvedMention1">
    <w:name w:val="Unresolved Mention1"/>
    <w:basedOn w:val="DefaultParagraphFont"/>
    <w:uiPriority w:val="99"/>
    <w:semiHidden/>
    <w:unhideWhenUsed/>
    <w:rsid w:val="00D53E5C"/>
    <w:rPr>
      <w:color w:val="605E5C"/>
      <w:shd w:val="clear" w:color="auto" w:fill="E1DFDD"/>
    </w:rPr>
  </w:style>
  <w:style w:type="paragraph" w:styleId="TOC3">
    <w:name w:val="toc 3"/>
    <w:basedOn w:val="Normal"/>
    <w:next w:val="Normal"/>
    <w:autoRedefine/>
    <w:uiPriority w:val="39"/>
    <w:unhideWhenUsed/>
    <w:rsid w:val="006D20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org/pdf/2310.00001" TargetMode="External"/><Relationship Id="rId26" Type="http://schemas.openxmlformats.org/officeDocument/2006/relationships/hyperlink" Target="https://www.academia.edu/download/101525852/5.pdf" TargetMode="External"/><Relationship Id="rId3" Type="http://schemas.openxmlformats.org/officeDocument/2006/relationships/settings" Target="settings.xml"/><Relationship Id="rId21" Type="http://schemas.openxmlformats.org/officeDocument/2006/relationships/hyperlink" Target="https://www.researchgate.net/profile/Cristian-Bordeianu/publication/204752438_Computational_Physics_Problem_Solving_with_Computers_2nd/links/02e7e53174bee8d0ec000000/Computational-Physics-Problem-Solving-with-Computers-2nd.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profile/Jasmin-Bharadiya-4/publication/371988416_A_Comparative_Study_of_Business_Intelligence_and_Artificial_Intelligence_with_Big_Data_Analytics/links/64b58091b9ed6874a52688d7/A-Comparative-Study-of-Business-Intelligence-and-Artificial-Intelligence-with-Big-Data-Analytics.pdf" TargetMode="External"/><Relationship Id="rId25" Type="http://schemas.openxmlformats.org/officeDocument/2006/relationships/hyperlink" Target="https://scholar.google.com/scholar?start=20&amp;q=big+data+analysis+in+python&amp;hl=en&amp;as_sdt=0,5&amp;as_ylo=2023" TargetMode="External"/><Relationship Id="rId2" Type="http://schemas.openxmlformats.org/officeDocument/2006/relationships/styles" Target="styles.xml"/><Relationship Id="rId16" Type="http://schemas.openxmlformats.org/officeDocument/2006/relationships/hyperlink" Target="https://dl.acm.org/doi/pdf/10.1145/3624062.3624541" TargetMode="External"/><Relationship Id="rId20" Type="http://schemas.openxmlformats.org/officeDocument/2006/relationships/hyperlink" Target="https://pubs.acs.org/doi/pdf/10.1021/acs.analchem.4c00383"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nformatica.si/index.php/informatica/article/viewFile/4474/2265"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vanomalavolta.com/files/papers/EASE_2024.pdf"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onlinelibrary.wiley.com/doi/pdfdirect/10.1002/imt2.11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journals.sagepub.com/doi/pdf/10.1177/20539517231153806" TargetMode="External"/><Relationship Id="rId27" Type="http://schemas.openxmlformats.org/officeDocument/2006/relationships/hyperlink" Target="https://ieeexplore.ieee.org/stamp/stamp.jsp?arnumber=1002650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E48CC-983D-45AF-8988-949947681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2859</Words>
  <Characters>16640</Characters>
  <Application>Microsoft Office Word</Application>
  <DocSecurity>0</DocSecurity>
  <Lines>313</Lines>
  <Paragraphs>117</Paragraphs>
  <ScaleCrop>false</ScaleCrop>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2024-08-08T11:58:00Z</dcterms:created>
  <dcterms:modified xsi:type="dcterms:W3CDTF">2024-08-08T11:58:00Z</dcterms:modified>
</cp:coreProperties>
</file>