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BAF8" w14:textId="77777777" w:rsidR="00A342C6" w:rsidRDefault="00A342C6" w:rsidP="00CE5EB5">
      <w:pPr>
        <w:sectPr w:rsidR="00A342C6" w:rsidSect="007B0B01">
          <w:headerReference w:type="even" r:id="rId11"/>
          <w:headerReference w:type="default" r:id="rId12"/>
          <w:footerReference w:type="default" r:id="rId13"/>
          <w:pgSz w:w="12240" w:h="15840"/>
          <w:pgMar w:top="851" w:right="1440" w:bottom="851" w:left="1440" w:header="851" w:footer="709" w:gutter="0"/>
          <w:cols w:space="708"/>
          <w:docGrid w:linePitch="360"/>
        </w:sectPr>
      </w:pPr>
    </w:p>
    <w:p w14:paraId="3224830D" w14:textId="77777777" w:rsidR="002118CD" w:rsidRPr="00D77A08" w:rsidRDefault="002C073D" w:rsidP="00CE5EB5">
      <w:r w:rsidRPr="00D77A08">
        <w:rPr>
          <w:noProof/>
        </w:rPr>
        <w:drawing>
          <wp:inline distT="0" distB="0" distL="0" distR="0" wp14:anchorId="0CA5521E" wp14:editId="3D4BF8A1">
            <wp:extent cx="2404110" cy="810895"/>
            <wp:effectExtent l="0" t="0" r="0" b="8255"/>
            <wp:docPr id="2" name="Picture 1" descr="lauri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rier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4110" cy="810895"/>
                    </a:xfrm>
                    <a:prstGeom prst="rect">
                      <a:avLst/>
                    </a:prstGeom>
                    <a:noFill/>
                    <a:ln>
                      <a:noFill/>
                    </a:ln>
                  </pic:spPr>
                </pic:pic>
              </a:graphicData>
            </a:graphic>
          </wp:inline>
        </w:drawing>
      </w:r>
      <w:r w:rsidR="001F7FEA" w:rsidRPr="00D77A08">
        <w:t xml:space="preserve"> </w:t>
      </w:r>
    </w:p>
    <w:p w14:paraId="3DC46416" w14:textId="77777777" w:rsidR="002118CD" w:rsidRPr="00D77A08" w:rsidRDefault="002118CD" w:rsidP="00CE5EB5"/>
    <w:p w14:paraId="32407C15" w14:textId="77777777" w:rsidR="00275933" w:rsidRPr="00906E2E" w:rsidRDefault="00275933" w:rsidP="00CE5EB5">
      <w:pPr>
        <w:pStyle w:val="Heading1"/>
        <w:rPr>
          <w:rFonts w:ascii="Cambria" w:hAnsi="Cambria"/>
        </w:rPr>
      </w:pPr>
      <w:r w:rsidRPr="00906E2E">
        <w:rPr>
          <w:rFonts w:ascii="Cambria" w:hAnsi="Cambria"/>
        </w:rPr>
        <w:t>Course Syllabus</w:t>
      </w:r>
    </w:p>
    <w:p w14:paraId="6EE4EE2B" w14:textId="77777777" w:rsidR="00275933" w:rsidRPr="007E682E" w:rsidRDefault="00D4420B" w:rsidP="00F4467F">
      <w:pPr>
        <w:jc w:val="center"/>
        <w:rPr>
          <w:rFonts w:ascii="Garamond" w:hAnsi="Garamond"/>
          <w:b/>
        </w:rPr>
      </w:pPr>
      <w:r w:rsidRPr="007E682E">
        <w:rPr>
          <w:rFonts w:ascii="Garamond" w:hAnsi="Garamond"/>
        </w:rPr>
        <w:t>ML101: Harry Potter and Medieval Culture</w:t>
      </w:r>
    </w:p>
    <w:p w14:paraId="5F91DED5" w14:textId="77777777" w:rsidR="00275933" w:rsidRPr="007E682E" w:rsidRDefault="00D4420B" w:rsidP="00F4467F">
      <w:pPr>
        <w:jc w:val="center"/>
        <w:rPr>
          <w:rFonts w:ascii="Garamond" w:hAnsi="Garamond"/>
          <w:b/>
        </w:rPr>
      </w:pPr>
      <w:r w:rsidRPr="007E682E">
        <w:rPr>
          <w:rFonts w:ascii="Garamond" w:hAnsi="Garamond"/>
        </w:rPr>
        <w:t>Medieval and Medievalism Studies</w:t>
      </w:r>
      <w:r w:rsidR="00275933" w:rsidRPr="007E682E">
        <w:rPr>
          <w:rFonts w:ascii="Garamond" w:hAnsi="Garamond"/>
        </w:rPr>
        <w:t>, Faculty</w:t>
      </w:r>
      <w:r w:rsidRPr="007E682E">
        <w:rPr>
          <w:rFonts w:ascii="Garamond" w:hAnsi="Garamond"/>
        </w:rPr>
        <w:t xml:space="preserve"> of Arts</w:t>
      </w:r>
      <w:r w:rsidR="00275933" w:rsidRPr="007E682E">
        <w:rPr>
          <w:rFonts w:ascii="Garamond" w:hAnsi="Garamond"/>
        </w:rPr>
        <w:t xml:space="preserve">, </w:t>
      </w:r>
      <w:r w:rsidRPr="007E682E">
        <w:rPr>
          <w:rFonts w:ascii="Garamond" w:hAnsi="Garamond"/>
        </w:rPr>
        <w:t xml:space="preserve">Waterloo </w:t>
      </w:r>
      <w:r w:rsidR="002118CD" w:rsidRPr="007E682E">
        <w:rPr>
          <w:rFonts w:ascii="Garamond" w:hAnsi="Garamond"/>
        </w:rPr>
        <w:t>Campus</w:t>
      </w:r>
    </w:p>
    <w:p w14:paraId="7A1E6AEA" w14:textId="7F5A6EE9" w:rsidR="009E568A" w:rsidRPr="007E682E" w:rsidRDefault="00D4420B" w:rsidP="00F4467F">
      <w:pPr>
        <w:jc w:val="center"/>
        <w:rPr>
          <w:rFonts w:ascii="Garamond" w:hAnsi="Garamond"/>
          <w:lang w:val="en-CA"/>
        </w:rPr>
      </w:pPr>
      <w:r w:rsidRPr="007E682E">
        <w:rPr>
          <w:rFonts w:ascii="Garamond" w:hAnsi="Garamond"/>
          <w:lang w:val="en-CA"/>
        </w:rPr>
        <w:t>Fall Semester</w:t>
      </w:r>
      <w:r w:rsidR="009E568A" w:rsidRPr="007E682E">
        <w:rPr>
          <w:rFonts w:ascii="Garamond" w:hAnsi="Garamond"/>
          <w:lang w:val="en-CA"/>
        </w:rPr>
        <w:t xml:space="preserve"> | </w:t>
      </w:r>
      <w:r w:rsidR="00EB718E" w:rsidRPr="007E682E">
        <w:rPr>
          <w:rFonts w:ascii="Garamond" w:hAnsi="Garamond"/>
          <w:lang w:val="en-CA"/>
        </w:rPr>
        <w:t>202</w:t>
      </w:r>
      <w:r w:rsidR="00711CC9">
        <w:rPr>
          <w:rFonts w:ascii="Garamond" w:hAnsi="Garamond"/>
          <w:lang w:val="en-CA"/>
        </w:rPr>
        <w:t>2</w:t>
      </w:r>
    </w:p>
    <w:p w14:paraId="7BF89588" w14:textId="77777777" w:rsidR="00275933" w:rsidRPr="007E682E" w:rsidRDefault="00275933" w:rsidP="00CE5EB5">
      <w:pPr>
        <w:rPr>
          <w:rFonts w:ascii="Garamond" w:hAnsi="Garamond"/>
        </w:rPr>
      </w:pPr>
    </w:p>
    <w:p w14:paraId="0A8D6C6F" w14:textId="6F94EBE2" w:rsidR="00275933" w:rsidRDefault="00275933" w:rsidP="00CE5EB5">
      <w:pPr>
        <w:rPr>
          <w:rFonts w:ascii="Garamond" w:hAnsi="Garamond"/>
        </w:rPr>
      </w:pPr>
    </w:p>
    <w:p w14:paraId="3F2A2F38" w14:textId="77777777" w:rsidR="008E356B" w:rsidRPr="007E682E" w:rsidRDefault="008E356B" w:rsidP="00CE5EB5">
      <w:pPr>
        <w:rPr>
          <w:rFonts w:ascii="Garamond" w:hAnsi="Garamond"/>
        </w:rPr>
      </w:pPr>
    </w:p>
    <w:p w14:paraId="3D0E56D4" w14:textId="5E7352C9" w:rsidR="005E407D" w:rsidRDefault="00D04EB3" w:rsidP="00CE5EB5">
      <w:pPr>
        <w:rPr>
          <w:rFonts w:ascii="Garamond" w:hAnsi="Garamond"/>
        </w:rPr>
      </w:pPr>
      <w:r w:rsidRPr="00906E2E">
        <w:rPr>
          <w:rStyle w:val="Heading2Char"/>
          <w:rFonts w:ascii="Cambria" w:hAnsi="Cambria"/>
        </w:rPr>
        <w:t xml:space="preserve">Instructor </w:t>
      </w:r>
      <w:r w:rsidR="007E682E" w:rsidRPr="00906E2E">
        <w:rPr>
          <w:rStyle w:val="Heading2Char"/>
          <w:rFonts w:ascii="Cambria" w:hAnsi="Cambria"/>
        </w:rPr>
        <w:t xml:space="preserve">Contact </w:t>
      </w:r>
      <w:r w:rsidRPr="00906E2E">
        <w:rPr>
          <w:rStyle w:val="Heading2Char"/>
          <w:rFonts w:ascii="Cambria" w:hAnsi="Cambria"/>
        </w:rPr>
        <w:t>Information</w:t>
      </w:r>
      <w:r w:rsidRPr="007E682E">
        <w:rPr>
          <w:rFonts w:ascii="Garamond" w:hAnsi="Garamond"/>
          <w:bCs/>
          <w:i/>
        </w:rPr>
        <w:br/>
      </w:r>
      <w:r w:rsidR="00711CC9">
        <w:rPr>
          <w:rFonts w:ascii="Garamond" w:hAnsi="Garamond"/>
        </w:rPr>
        <w:t>Peter Johnsson</w:t>
      </w:r>
      <w:r w:rsidRPr="007E682E">
        <w:rPr>
          <w:rFonts w:ascii="Garamond" w:hAnsi="Garamond"/>
        </w:rPr>
        <w:t xml:space="preserve"> | </w:t>
      </w:r>
      <w:hyperlink r:id="rId15" w:history="1">
        <w:r w:rsidR="00711CC9">
          <w:rPr>
            <w:rStyle w:val="Hyperlink"/>
            <w:rFonts w:ascii="Garamond" w:hAnsi="Garamond"/>
          </w:rPr>
          <w:t>peterjohnsson@wlu.edu</w:t>
        </w:r>
      </w:hyperlink>
      <w:r w:rsidR="00700F6E" w:rsidRPr="007E682E">
        <w:rPr>
          <w:rFonts w:ascii="Garamond" w:hAnsi="Garamond"/>
        </w:rPr>
        <w:t xml:space="preserve"> </w:t>
      </w:r>
    </w:p>
    <w:p w14:paraId="4A746708" w14:textId="7A7A3348" w:rsidR="00EB718E" w:rsidRPr="007E682E" w:rsidRDefault="00EB718E" w:rsidP="00CE5EB5">
      <w:pPr>
        <w:rPr>
          <w:rFonts w:ascii="Garamond" w:hAnsi="Garamond"/>
        </w:rPr>
      </w:pPr>
      <w:r w:rsidRPr="007E682E">
        <w:rPr>
          <w:rFonts w:ascii="Garamond" w:hAnsi="Garamond"/>
        </w:rPr>
        <w:t xml:space="preserve">Please use the above address to email me, rather than </w:t>
      </w:r>
      <w:r w:rsidRPr="007E682E">
        <w:rPr>
          <w:rFonts w:ascii="Garamond" w:hAnsi="Garamond"/>
          <w:i/>
          <w:iCs/>
        </w:rPr>
        <w:t>MyLearningSpace</w:t>
      </w:r>
      <w:r w:rsidRPr="007E682E">
        <w:rPr>
          <w:rFonts w:ascii="Garamond" w:hAnsi="Garamond"/>
        </w:rPr>
        <w:t xml:space="preserve"> email. </w:t>
      </w:r>
    </w:p>
    <w:p w14:paraId="753B9FD3" w14:textId="75721B22" w:rsidR="00EB718E" w:rsidRPr="007E682E" w:rsidRDefault="00EB718E" w:rsidP="00CE5EB5">
      <w:pPr>
        <w:rPr>
          <w:rFonts w:ascii="Garamond" w:hAnsi="Garamond"/>
        </w:rPr>
      </w:pPr>
    </w:p>
    <w:p w14:paraId="2D9856AC" w14:textId="440A5AF8" w:rsidR="00D04EB3" w:rsidRPr="007E682E" w:rsidRDefault="00863DBD" w:rsidP="00CE5EB5">
      <w:pPr>
        <w:rPr>
          <w:rFonts w:ascii="Garamond" w:hAnsi="Garamond"/>
        </w:rPr>
      </w:pPr>
      <w:r w:rsidRPr="00906E2E">
        <w:rPr>
          <w:rStyle w:val="Heading2Char"/>
          <w:rFonts w:ascii="Cambria" w:hAnsi="Cambria"/>
        </w:rPr>
        <w:t>Office Hours</w:t>
      </w:r>
      <w:r w:rsidRPr="007E682E">
        <w:rPr>
          <w:rFonts w:ascii="Garamond" w:hAnsi="Garamond"/>
          <w:bCs/>
          <w:i/>
        </w:rPr>
        <w:br/>
      </w:r>
      <w:r w:rsidR="00EB718E" w:rsidRPr="007E682E">
        <w:rPr>
          <w:rFonts w:ascii="Garamond" w:hAnsi="Garamond"/>
        </w:rPr>
        <w:t xml:space="preserve">Drop-in </w:t>
      </w:r>
      <w:r w:rsidR="002B4D04">
        <w:rPr>
          <w:rFonts w:ascii="Garamond" w:hAnsi="Garamond"/>
        </w:rPr>
        <w:t>Office</w:t>
      </w:r>
      <w:r w:rsidR="00700F6E" w:rsidRPr="007E682E">
        <w:rPr>
          <w:rFonts w:ascii="Garamond" w:hAnsi="Garamond"/>
        </w:rPr>
        <w:t xml:space="preserve"> hours: </w:t>
      </w:r>
      <w:r w:rsidR="00197133" w:rsidRPr="007E682E">
        <w:rPr>
          <w:rFonts w:ascii="Garamond" w:hAnsi="Garamond"/>
        </w:rPr>
        <w:t>T</w:t>
      </w:r>
      <w:r w:rsidRPr="007E682E">
        <w:rPr>
          <w:rFonts w:ascii="Garamond" w:hAnsi="Garamond"/>
        </w:rPr>
        <w:t>uesday</w:t>
      </w:r>
      <w:r w:rsidR="00197133" w:rsidRPr="007E682E">
        <w:rPr>
          <w:rFonts w:ascii="Garamond" w:hAnsi="Garamond"/>
        </w:rPr>
        <w:t xml:space="preserve"> </w:t>
      </w:r>
      <w:r w:rsidR="002B4D04">
        <w:rPr>
          <w:rFonts w:ascii="Garamond" w:hAnsi="Garamond"/>
        </w:rPr>
        <w:t>2</w:t>
      </w:r>
      <w:r w:rsidR="00197133" w:rsidRPr="007E682E">
        <w:rPr>
          <w:rFonts w:ascii="Garamond" w:hAnsi="Garamond"/>
        </w:rPr>
        <w:t>-</w:t>
      </w:r>
      <w:r w:rsidR="002B4D04">
        <w:rPr>
          <w:rFonts w:ascii="Garamond" w:hAnsi="Garamond"/>
        </w:rPr>
        <w:t>4</w:t>
      </w:r>
      <w:r w:rsidR="00197133" w:rsidRPr="007E682E">
        <w:rPr>
          <w:rFonts w:ascii="Garamond" w:hAnsi="Garamond"/>
        </w:rPr>
        <w:t>pm</w:t>
      </w:r>
      <w:r w:rsidR="002B4D04">
        <w:rPr>
          <w:rFonts w:ascii="Garamond" w:hAnsi="Garamond"/>
        </w:rPr>
        <w:t>.</w:t>
      </w:r>
    </w:p>
    <w:p w14:paraId="4BD801BE" w14:textId="4AE925E9" w:rsidR="00B25C27" w:rsidRPr="00906E2E" w:rsidRDefault="00EB718E" w:rsidP="00CE5EB5">
      <w:pPr>
        <w:rPr>
          <w:rFonts w:ascii="Garamond" w:hAnsi="Garamond"/>
        </w:rPr>
      </w:pPr>
      <w:r w:rsidRPr="007E682E">
        <w:rPr>
          <w:rFonts w:ascii="Garamond" w:hAnsi="Garamond"/>
        </w:rPr>
        <w:t>Individual Zoom appointments</w:t>
      </w:r>
      <w:r w:rsidR="002B4D04">
        <w:rPr>
          <w:rFonts w:ascii="Garamond" w:hAnsi="Garamond"/>
        </w:rPr>
        <w:t xml:space="preserve"> are also</w:t>
      </w:r>
      <w:r w:rsidRPr="007E682E">
        <w:rPr>
          <w:rFonts w:ascii="Garamond" w:hAnsi="Garamond"/>
        </w:rPr>
        <w:t xml:space="preserve"> available</w:t>
      </w:r>
      <w:r w:rsidR="002B4D04">
        <w:rPr>
          <w:rFonts w:ascii="Garamond" w:hAnsi="Garamond"/>
        </w:rPr>
        <w:t xml:space="preserve"> </w:t>
      </w:r>
      <w:r w:rsidRPr="007E682E">
        <w:rPr>
          <w:rFonts w:ascii="Garamond" w:hAnsi="Garamond"/>
        </w:rPr>
        <w:t xml:space="preserve">by arrangement </w:t>
      </w:r>
      <w:r w:rsidR="00A84BAC">
        <w:rPr>
          <w:rFonts w:ascii="Garamond" w:hAnsi="Garamond"/>
        </w:rPr>
        <w:t>through</w:t>
      </w:r>
      <w:r w:rsidR="002B4D04">
        <w:rPr>
          <w:rFonts w:ascii="Garamond" w:hAnsi="Garamond"/>
        </w:rPr>
        <w:t xml:space="preserve"> email.</w:t>
      </w:r>
    </w:p>
    <w:p w14:paraId="6798FAEF" w14:textId="77777777" w:rsidR="007E682E" w:rsidRPr="007E682E" w:rsidRDefault="007E682E" w:rsidP="00CE5EB5">
      <w:pPr>
        <w:rPr>
          <w:rFonts w:ascii="Garamond" w:hAnsi="Garamond"/>
          <w:lang w:val="en-CA"/>
        </w:rPr>
      </w:pPr>
    </w:p>
    <w:p w14:paraId="1D40BE46" w14:textId="77777777" w:rsidR="00235A11" w:rsidRPr="00906E2E" w:rsidRDefault="00235A11" w:rsidP="00CE5EB5">
      <w:pPr>
        <w:pStyle w:val="Heading2"/>
        <w:rPr>
          <w:rFonts w:ascii="Cambria" w:hAnsi="Cambria"/>
          <w:lang w:val="fr-CA"/>
        </w:rPr>
      </w:pPr>
      <w:r w:rsidRPr="00906E2E">
        <w:rPr>
          <w:rFonts w:ascii="Cambria" w:hAnsi="Cambria"/>
          <w:lang w:val="fr-CA"/>
        </w:rPr>
        <w:t xml:space="preserve">Course Information </w:t>
      </w:r>
    </w:p>
    <w:p w14:paraId="57D03F12" w14:textId="05FD8912" w:rsidR="00197133" w:rsidRPr="007E682E" w:rsidRDefault="00197133" w:rsidP="00197133">
      <w:pPr>
        <w:rPr>
          <w:rFonts w:ascii="Garamond" w:hAnsi="Garamond"/>
          <w:lang w:val="en-CA"/>
        </w:rPr>
      </w:pPr>
      <w:r w:rsidRPr="007E682E">
        <w:rPr>
          <w:rFonts w:ascii="Garamond" w:hAnsi="Garamond"/>
          <w:lang w:val="en-CA"/>
        </w:rPr>
        <w:t xml:space="preserve">Students will explore how the cultural phenomenon of Harry Potter, originating in the immensely popular novels of J. K. Rowling, draws upon, adapts, and/or represents medieval cultural artifacts, beliefs, and practices. Students will also examine how particular attitudes toward the Middle Ages are perpetuated by Harry Potter multi-media, such as film, video games, board games, theme parks, museum exhibits, fan communities, and fan fiction. </w:t>
      </w:r>
      <w:r w:rsidR="007E682E" w:rsidRPr="007E682E">
        <w:rPr>
          <w:rFonts w:ascii="Garamond" w:hAnsi="Garamond"/>
          <w:u w:val="single"/>
          <w:lang w:val="en-CA"/>
        </w:rPr>
        <w:t>No prior knowledge of Harry Potter is required.</w:t>
      </w:r>
    </w:p>
    <w:p w14:paraId="6B1085DB" w14:textId="77777777" w:rsidR="00FF47BF" w:rsidRPr="007E682E" w:rsidRDefault="00FF47BF" w:rsidP="00CE5EB5">
      <w:pPr>
        <w:rPr>
          <w:rFonts w:ascii="Garamond" w:hAnsi="Garamond"/>
          <w:b/>
          <w:lang w:val="en-CA"/>
        </w:rPr>
      </w:pPr>
    </w:p>
    <w:p w14:paraId="73EC071C" w14:textId="7C479ED7" w:rsidR="00D04EB3" w:rsidRPr="00906E2E" w:rsidRDefault="00B51BB6" w:rsidP="00CE5EB5">
      <w:pPr>
        <w:rPr>
          <w:rFonts w:ascii="Cambria" w:hAnsi="Cambria"/>
          <w:lang w:val="en-CA"/>
        </w:rPr>
      </w:pPr>
      <w:r>
        <w:rPr>
          <w:rStyle w:val="Heading2Char"/>
          <w:rFonts w:ascii="Cambria" w:hAnsi="Cambria"/>
        </w:rPr>
        <w:t>Course Structure</w:t>
      </w:r>
    </w:p>
    <w:p w14:paraId="1BE7DEE5" w14:textId="0129458D" w:rsidR="002B4D04" w:rsidRDefault="002B4D04" w:rsidP="00CE5EB5">
      <w:pPr>
        <w:rPr>
          <w:rFonts w:ascii="Garamond" w:hAnsi="Garamond"/>
          <w:lang w:val="en-CA"/>
        </w:rPr>
      </w:pPr>
      <w:r w:rsidRPr="007E682E">
        <w:rPr>
          <w:rFonts w:ascii="Garamond" w:hAnsi="Garamond"/>
          <w:lang w:val="en-CA"/>
        </w:rPr>
        <w:t xml:space="preserve">Our scheduled class time is </w:t>
      </w:r>
      <w:r>
        <w:rPr>
          <w:rFonts w:ascii="Garamond" w:hAnsi="Garamond"/>
          <w:lang w:val="en-CA"/>
        </w:rPr>
        <w:t>Tuesday</w:t>
      </w:r>
      <w:r w:rsidRPr="007E682E">
        <w:rPr>
          <w:rFonts w:ascii="Garamond" w:hAnsi="Garamond"/>
          <w:lang w:val="en-CA"/>
        </w:rPr>
        <w:t xml:space="preserve"> 4</w:t>
      </w:r>
      <w:r>
        <w:rPr>
          <w:rFonts w:ascii="Garamond" w:hAnsi="Garamond"/>
          <w:lang w:val="en-CA"/>
        </w:rPr>
        <w:t>:30</w:t>
      </w:r>
      <w:r w:rsidRPr="007E682E">
        <w:rPr>
          <w:rFonts w:ascii="Garamond" w:hAnsi="Garamond"/>
          <w:lang w:val="en-CA"/>
        </w:rPr>
        <w:t>pm-</w:t>
      </w:r>
      <w:r>
        <w:rPr>
          <w:rFonts w:ascii="Garamond" w:hAnsi="Garamond"/>
          <w:lang w:val="en-CA"/>
        </w:rPr>
        <w:t>6:20</w:t>
      </w:r>
      <w:r w:rsidRPr="007E682E">
        <w:rPr>
          <w:rFonts w:ascii="Garamond" w:hAnsi="Garamond"/>
          <w:lang w:val="en-CA"/>
        </w:rPr>
        <w:t>pm</w:t>
      </w:r>
      <w:r w:rsidR="00C031FF">
        <w:rPr>
          <w:rFonts w:ascii="Garamond" w:hAnsi="Garamond"/>
          <w:lang w:val="en-CA"/>
        </w:rPr>
        <w:t xml:space="preserve"> in BA101.</w:t>
      </w:r>
      <w:r>
        <w:rPr>
          <w:rFonts w:ascii="Garamond" w:hAnsi="Garamond"/>
          <w:lang w:val="en-CA"/>
        </w:rPr>
        <w:t xml:space="preserve"> </w:t>
      </w:r>
      <w:r w:rsidR="00863DBD" w:rsidRPr="007E682E">
        <w:rPr>
          <w:rFonts w:ascii="Garamond" w:hAnsi="Garamond"/>
          <w:lang w:val="en-CA"/>
        </w:rPr>
        <w:t>Lectures will be</w:t>
      </w:r>
      <w:r w:rsidR="00C031FF">
        <w:rPr>
          <w:rFonts w:ascii="Garamond" w:hAnsi="Garamond"/>
          <w:lang w:val="en-CA"/>
        </w:rPr>
        <w:t xml:space="preserve"> recorded and</w:t>
      </w:r>
      <w:r w:rsidR="00863DBD" w:rsidRPr="007E682E">
        <w:rPr>
          <w:rFonts w:ascii="Garamond" w:hAnsi="Garamond"/>
          <w:lang w:val="en-CA"/>
        </w:rPr>
        <w:t xml:space="preserve"> </w:t>
      </w:r>
      <w:r>
        <w:rPr>
          <w:rFonts w:ascii="Garamond" w:hAnsi="Garamond"/>
          <w:lang w:val="en-CA"/>
        </w:rPr>
        <w:t>posted</w:t>
      </w:r>
      <w:r w:rsidR="00863DBD" w:rsidRPr="007E682E">
        <w:rPr>
          <w:rFonts w:ascii="Garamond" w:hAnsi="Garamond"/>
          <w:lang w:val="en-CA"/>
        </w:rPr>
        <w:t xml:space="preserve"> as Zoom recordings</w:t>
      </w:r>
      <w:r w:rsidR="00354FCA">
        <w:rPr>
          <w:rFonts w:ascii="Garamond" w:hAnsi="Garamond"/>
          <w:lang w:val="en-CA"/>
        </w:rPr>
        <w:t xml:space="preserve"> on</w:t>
      </w:r>
      <w:r>
        <w:rPr>
          <w:rFonts w:ascii="Garamond" w:hAnsi="Garamond"/>
          <w:lang w:val="en-CA"/>
        </w:rPr>
        <w:t xml:space="preserve"> the</w:t>
      </w:r>
      <w:r w:rsidR="00C031FF">
        <w:rPr>
          <w:rFonts w:ascii="Garamond" w:hAnsi="Garamond"/>
          <w:lang w:val="en-CA"/>
        </w:rPr>
        <w:t xml:space="preserve"> following Friday</w:t>
      </w:r>
      <w:r w:rsidR="00863DBD" w:rsidRPr="007E682E">
        <w:rPr>
          <w:rFonts w:ascii="Garamond" w:hAnsi="Garamond"/>
          <w:lang w:val="en-CA"/>
        </w:rPr>
        <w:t xml:space="preserve">. </w:t>
      </w:r>
    </w:p>
    <w:p w14:paraId="351AD02D" w14:textId="60B124BD" w:rsidR="0068011D" w:rsidRDefault="0068011D" w:rsidP="00CE5EB5">
      <w:pPr>
        <w:rPr>
          <w:rFonts w:ascii="Garamond" w:hAnsi="Garamond"/>
          <w:lang w:val="en-CA"/>
        </w:rPr>
      </w:pPr>
    </w:p>
    <w:p w14:paraId="06DB5110" w14:textId="6F070611" w:rsidR="0068011D" w:rsidRPr="00DE5418" w:rsidRDefault="0068011D" w:rsidP="00CE5EB5">
      <w:pPr>
        <w:rPr>
          <w:rFonts w:ascii="Cambria" w:hAnsi="Cambria" w:cstheme="minorHAnsi"/>
          <w:b/>
          <w:bCs/>
          <w:sz w:val="24"/>
          <w:szCs w:val="28"/>
          <w:lang w:val="en-CA"/>
        </w:rPr>
      </w:pPr>
      <w:r w:rsidRPr="00DE5418">
        <w:rPr>
          <w:rFonts w:ascii="Cambria" w:hAnsi="Cambria" w:cstheme="minorHAnsi"/>
          <w:b/>
          <w:bCs/>
          <w:sz w:val="24"/>
          <w:szCs w:val="28"/>
          <w:lang w:val="en-CA"/>
        </w:rPr>
        <w:t>Note on the ongoing COVID-19 pandemic</w:t>
      </w:r>
    </w:p>
    <w:p w14:paraId="668140C1" w14:textId="62133530" w:rsidR="00DE5418" w:rsidRDefault="0068011D" w:rsidP="00CE5EB5">
      <w:pPr>
        <w:rPr>
          <w:rFonts w:ascii="Garamond" w:hAnsi="Garamond"/>
          <w:lang w:val="en-CA"/>
        </w:rPr>
      </w:pPr>
      <w:r>
        <w:rPr>
          <w:rFonts w:ascii="Garamond" w:hAnsi="Garamond"/>
          <w:lang w:val="en-CA"/>
        </w:rPr>
        <w:t xml:space="preserve">Currently the university has chosen to mandate in-person courses for the fall semester. This does not mean that the pandemic is over, please do take any precaution </w:t>
      </w:r>
      <w:r w:rsidR="00DE5418">
        <w:rPr>
          <w:rFonts w:ascii="Garamond" w:hAnsi="Garamond"/>
          <w:lang w:val="en-CA"/>
        </w:rPr>
        <w:t>you can to avoid spreading this disease. I will not be requiring regular attendance for the lectures and will make them available online i</w:t>
      </w:r>
      <w:r w:rsidR="00400C0D">
        <w:rPr>
          <w:rFonts w:ascii="Garamond" w:hAnsi="Garamond"/>
          <w:lang w:val="en-CA"/>
        </w:rPr>
        <w:t>n case any of</w:t>
      </w:r>
      <w:r w:rsidR="00DE5418">
        <w:rPr>
          <w:rFonts w:ascii="Garamond" w:hAnsi="Garamond"/>
          <w:lang w:val="en-CA"/>
        </w:rPr>
        <w:t xml:space="preserve"> you have to miss class due to illness. Tutorials are bi-weekly and the tutorial </w:t>
      </w:r>
      <w:r w:rsidR="00DB6C9C">
        <w:rPr>
          <w:rFonts w:ascii="Garamond" w:hAnsi="Garamond"/>
          <w:lang w:val="en-CA"/>
        </w:rPr>
        <w:t>reflections</w:t>
      </w:r>
      <w:r w:rsidR="00DE5418">
        <w:rPr>
          <w:rFonts w:ascii="Garamond" w:hAnsi="Garamond"/>
          <w:lang w:val="en-CA"/>
        </w:rPr>
        <w:t xml:space="preserve"> </w:t>
      </w:r>
      <w:r w:rsidR="00DB6C9C">
        <w:rPr>
          <w:rFonts w:ascii="Garamond" w:hAnsi="Garamond"/>
          <w:lang w:val="en-CA"/>
        </w:rPr>
        <w:t>are</w:t>
      </w:r>
      <w:r w:rsidR="00DE5418">
        <w:rPr>
          <w:rFonts w:ascii="Garamond" w:hAnsi="Garamond"/>
          <w:lang w:val="en-CA"/>
        </w:rPr>
        <w:t xml:space="preserve"> based on </w:t>
      </w:r>
      <w:r w:rsidR="00DB6C9C">
        <w:rPr>
          <w:rFonts w:ascii="Garamond" w:hAnsi="Garamond"/>
          <w:lang w:val="en-CA"/>
        </w:rPr>
        <w:t>3</w:t>
      </w:r>
      <w:r w:rsidR="00DE5418">
        <w:rPr>
          <w:rFonts w:ascii="Garamond" w:hAnsi="Garamond"/>
          <w:lang w:val="en-CA"/>
        </w:rPr>
        <w:t xml:space="preserve"> out of 5 attended tutorials, meaning you have flexibility if you have to miss tutorial. </w:t>
      </w:r>
      <w:r w:rsidR="00DE5418" w:rsidRPr="00DE5418">
        <w:rPr>
          <w:rFonts w:ascii="Garamond" w:hAnsi="Garamond"/>
          <w:lang w:val="en-CA"/>
        </w:rPr>
        <w:t>Anything with a set due date is also flexible</w:t>
      </w:r>
      <w:r w:rsidR="00DB6C9C">
        <w:rPr>
          <w:rFonts w:ascii="Garamond" w:hAnsi="Garamond"/>
          <w:lang w:val="en-CA"/>
        </w:rPr>
        <w:t xml:space="preserve"> -</w:t>
      </w:r>
      <w:r w:rsidR="00DE5418" w:rsidRPr="00DE5418">
        <w:rPr>
          <w:rFonts w:ascii="Garamond" w:hAnsi="Garamond"/>
          <w:lang w:val="en-CA"/>
        </w:rPr>
        <w:t xml:space="preserve"> if you let me know by the due date at the latest (except in case of emergency). That said, anything handed in after a set due date will not receive detailed feedback, just a grade (although I will do my best to provide at least some comments on delayed blog pitches).</w:t>
      </w:r>
    </w:p>
    <w:p w14:paraId="7B809AC1" w14:textId="15EC653B" w:rsidR="0068011D" w:rsidRDefault="00DE5418" w:rsidP="00CE5EB5">
      <w:pPr>
        <w:rPr>
          <w:rFonts w:ascii="Garamond" w:hAnsi="Garamond"/>
          <w:lang w:val="en-CA"/>
        </w:rPr>
      </w:pPr>
      <w:r>
        <w:rPr>
          <w:rFonts w:ascii="Garamond" w:hAnsi="Garamond"/>
          <w:b/>
          <w:bCs/>
          <w:lang w:val="en-CA"/>
        </w:rPr>
        <w:t xml:space="preserve">In short: </w:t>
      </w:r>
      <w:r w:rsidRPr="00DE5418">
        <w:rPr>
          <w:rFonts w:ascii="Garamond" w:hAnsi="Garamond"/>
          <w:b/>
          <w:bCs/>
          <w:lang w:val="en-CA"/>
        </w:rPr>
        <w:t>Please do not come to class if you or a family member falls ill</w:t>
      </w:r>
      <w:r w:rsidR="00A84BAC">
        <w:rPr>
          <w:rFonts w:ascii="Garamond" w:hAnsi="Garamond"/>
          <w:lang w:val="en-CA"/>
        </w:rPr>
        <w:t>.</w:t>
      </w:r>
      <w:r w:rsidRPr="00DE5418">
        <w:rPr>
          <w:rFonts w:ascii="Garamond" w:hAnsi="Garamond"/>
          <w:lang w:val="en-CA"/>
        </w:rPr>
        <w:t xml:space="preserve"> </w:t>
      </w:r>
      <w:r w:rsidR="00A84BAC">
        <w:rPr>
          <w:rFonts w:ascii="Garamond" w:hAnsi="Garamond"/>
          <w:lang w:val="en-CA"/>
        </w:rPr>
        <w:t>P</w:t>
      </w:r>
      <w:r w:rsidRPr="00DE5418">
        <w:rPr>
          <w:rFonts w:ascii="Garamond" w:hAnsi="Garamond"/>
          <w:lang w:val="en-CA"/>
        </w:rPr>
        <w:t>lease try and let me know as soon as you can</w:t>
      </w:r>
      <w:r w:rsidR="00DB6C9C">
        <w:rPr>
          <w:rFonts w:ascii="Garamond" w:hAnsi="Garamond"/>
          <w:lang w:val="en-CA"/>
        </w:rPr>
        <w:t>,</w:t>
      </w:r>
      <w:r>
        <w:rPr>
          <w:rFonts w:ascii="Garamond" w:hAnsi="Garamond"/>
          <w:lang w:val="en-CA"/>
        </w:rPr>
        <w:t xml:space="preserve"> and</w:t>
      </w:r>
      <w:r w:rsidRPr="00DE5418">
        <w:rPr>
          <w:rFonts w:ascii="Garamond" w:hAnsi="Garamond"/>
          <w:lang w:val="en-CA"/>
        </w:rPr>
        <w:t xml:space="preserve"> I will do my best to provide whatever accommodations you need.</w:t>
      </w:r>
    </w:p>
    <w:p w14:paraId="755D8485" w14:textId="1E1D7D73" w:rsidR="00DE5418" w:rsidRPr="00DE5418" w:rsidRDefault="00DE5418" w:rsidP="00CE5EB5">
      <w:pPr>
        <w:rPr>
          <w:rFonts w:ascii="Garamond" w:hAnsi="Garamond"/>
        </w:rPr>
      </w:pPr>
      <w:r>
        <w:rPr>
          <w:rFonts w:ascii="Garamond" w:hAnsi="Garamond"/>
          <w:lang w:val="en-CA"/>
        </w:rPr>
        <w:t xml:space="preserve">If the university changes its policy, or </w:t>
      </w:r>
      <w:r w:rsidR="00400C0D">
        <w:rPr>
          <w:rFonts w:ascii="Garamond" w:hAnsi="Garamond"/>
          <w:lang w:val="en-CA"/>
        </w:rPr>
        <w:t xml:space="preserve">if </w:t>
      </w:r>
      <w:r>
        <w:rPr>
          <w:rFonts w:ascii="Garamond" w:hAnsi="Garamond"/>
          <w:lang w:val="en-CA"/>
        </w:rPr>
        <w:t>I become sick, the course will continue remotely.</w:t>
      </w:r>
    </w:p>
    <w:p w14:paraId="3A38020D" w14:textId="77777777" w:rsidR="00863DBD" w:rsidRPr="00DE5418" w:rsidRDefault="00863DBD" w:rsidP="00CE5EB5">
      <w:pPr>
        <w:rPr>
          <w:rFonts w:ascii="Garamond" w:hAnsi="Garamond"/>
        </w:rPr>
      </w:pPr>
    </w:p>
    <w:p w14:paraId="7AE9ED23" w14:textId="77777777" w:rsidR="00FF47BF" w:rsidRPr="00906E2E" w:rsidRDefault="00FF47BF" w:rsidP="00851CD6">
      <w:pPr>
        <w:pStyle w:val="Heading2"/>
        <w:rPr>
          <w:rFonts w:ascii="Cambria" w:hAnsi="Cambria"/>
          <w:lang w:val="en-CA"/>
        </w:rPr>
      </w:pPr>
      <w:r w:rsidRPr="00906E2E">
        <w:rPr>
          <w:rFonts w:ascii="Cambria" w:hAnsi="Cambria"/>
          <w:lang w:val="en-CA"/>
        </w:rPr>
        <w:t>Tutorials and Instructional Assistants</w:t>
      </w:r>
    </w:p>
    <w:p w14:paraId="54C7BD0D" w14:textId="4A36A288" w:rsidR="00101A49" w:rsidRPr="008E356B" w:rsidRDefault="00863DBD" w:rsidP="00CE5EB5">
      <w:pPr>
        <w:rPr>
          <w:rFonts w:ascii="Garamond" w:hAnsi="Garamond"/>
          <w:lang w:val="en-CA"/>
        </w:rPr>
      </w:pPr>
      <w:r w:rsidRPr="007E682E">
        <w:rPr>
          <w:rFonts w:ascii="Garamond" w:hAnsi="Garamond"/>
          <w:lang w:val="en-CA"/>
        </w:rPr>
        <w:t xml:space="preserve">Tutorials will be held on a </w:t>
      </w:r>
      <w:r w:rsidRPr="0039516C">
        <w:rPr>
          <w:rFonts w:ascii="Garamond" w:hAnsi="Garamond"/>
          <w:u w:val="single"/>
          <w:lang w:val="en-CA"/>
        </w:rPr>
        <w:t>biweekly</w:t>
      </w:r>
      <w:r w:rsidRPr="007E682E">
        <w:rPr>
          <w:rFonts w:ascii="Garamond" w:hAnsi="Garamond"/>
          <w:lang w:val="en-CA"/>
        </w:rPr>
        <w:t xml:space="preserve"> basis</w:t>
      </w:r>
      <w:r w:rsidR="00D97DCE">
        <w:rPr>
          <w:rFonts w:ascii="Garamond" w:hAnsi="Garamond"/>
          <w:lang w:val="en-CA"/>
        </w:rPr>
        <w:t xml:space="preserve">, </w:t>
      </w:r>
      <w:r w:rsidRPr="007E682E">
        <w:rPr>
          <w:rFonts w:ascii="Garamond" w:hAnsi="Garamond"/>
          <w:lang w:val="en-CA"/>
        </w:rPr>
        <w:t xml:space="preserve">led by your instructional assistants, who are here as </w:t>
      </w:r>
      <w:r w:rsidR="00082247" w:rsidRPr="007E682E">
        <w:rPr>
          <w:rFonts w:ascii="Garamond" w:hAnsi="Garamond"/>
          <w:lang w:val="en-CA"/>
        </w:rPr>
        <w:t xml:space="preserve">part of their participation in </w:t>
      </w:r>
      <w:r w:rsidRPr="007E682E">
        <w:rPr>
          <w:rFonts w:ascii="Garamond" w:hAnsi="Garamond"/>
          <w:lang w:val="en-CA"/>
        </w:rPr>
        <w:t xml:space="preserve">the Program’s pedagogy course, </w:t>
      </w:r>
      <w:r w:rsidR="00082247" w:rsidRPr="007E682E">
        <w:rPr>
          <w:rFonts w:ascii="Garamond" w:hAnsi="Garamond"/>
          <w:lang w:val="en-CA"/>
        </w:rPr>
        <w:t>ML402 (</w:t>
      </w:r>
      <w:r w:rsidR="00082247" w:rsidRPr="007E682E">
        <w:rPr>
          <w:rFonts w:ascii="Garamond" w:hAnsi="Garamond"/>
          <w:i/>
          <w:lang w:val="en-CA"/>
        </w:rPr>
        <w:t>Teaching, Learning, and Thinking Through Medieval Studies</w:t>
      </w:r>
      <w:r w:rsidR="00082247" w:rsidRPr="007E682E">
        <w:rPr>
          <w:rFonts w:ascii="Garamond" w:hAnsi="Garamond"/>
          <w:lang w:val="en-CA"/>
        </w:rPr>
        <w:t>)</w:t>
      </w:r>
      <w:r w:rsidRPr="007E682E">
        <w:rPr>
          <w:rFonts w:ascii="Garamond" w:hAnsi="Garamond"/>
          <w:lang w:val="en-CA"/>
        </w:rPr>
        <w:t xml:space="preserve">. </w:t>
      </w:r>
      <w:r w:rsidRPr="008E356B">
        <w:rPr>
          <w:rFonts w:ascii="Garamond" w:hAnsi="Garamond"/>
          <w:lang w:val="en-CA"/>
        </w:rPr>
        <w:t>While they will lead tutorial discussion, a</w:t>
      </w:r>
      <w:r w:rsidR="00082247" w:rsidRPr="008E356B">
        <w:rPr>
          <w:rFonts w:ascii="Garamond" w:hAnsi="Garamond"/>
          <w:lang w:val="en-CA"/>
        </w:rPr>
        <w:t xml:space="preserve">ll marking, including tutorial </w:t>
      </w:r>
      <w:r w:rsidR="00DB6C9C">
        <w:rPr>
          <w:rFonts w:ascii="Garamond" w:hAnsi="Garamond"/>
          <w:lang w:val="en-CA"/>
        </w:rPr>
        <w:t>reflections</w:t>
      </w:r>
      <w:r w:rsidR="00082247" w:rsidRPr="008E356B">
        <w:rPr>
          <w:rFonts w:ascii="Garamond" w:hAnsi="Garamond"/>
          <w:lang w:val="en-CA"/>
        </w:rPr>
        <w:t xml:space="preserve">, will be done by </w:t>
      </w:r>
      <w:r w:rsidR="00851CD6" w:rsidRPr="008E356B">
        <w:rPr>
          <w:rFonts w:ascii="Garamond" w:hAnsi="Garamond"/>
          <w:lang w:val="en-CA"/>
        </w:rPr>
        <w:t>me</w:t>
      </w:r>
      <w:r w:rsidR="00101A49" w:rsidRPr="008E356B">
        <w:rPr>
          <w:rFonts w:ascii="Garamond" w:hAnsi="Garamond"/>
          <w:lang w:val="en-CA"/>
        </w:rPr>
        <w:t xml:space="preserve"> (I will be sitting in on all tutorials)</w:t>
      </w:r>
      <w:r w:rsidR="00082247" w:rsidRPr="008E356B">
        <w:rPr>
          <w:rFonts w:ascii="Garamond" w:hAnsi="Garamond"/>
          <w:lang w:val="en-CA"/>
        </w:rPr>
        <w:t>.</w:t>
      </w:r>
      <w:r w:rsidR="00851CD6" w:rsidRPr="008E356B">
        <w:rPr>
          <w:rFonts w:ascii="Garamond" w:hAnsi="Garamond"/>
          <w:lang w:val="en-CA"/>
        </w:rPr>
        <w:t xml:space="preserve"> </w:t>
      </w:r>
    </w:p>
    <w:p w14:paraId="2BD94A7A" w14:textId="77777777" w:rsidR="00101A49" w:rsidRDefault="00101A49" w:rsidP="00CE5EB5">
      <w:pPr>
        <w:rPr>
          <w:rFonts w:ascii="Garamond" w:hAnsi="Garamond"/>
          <w:lang w:val="en-CA"/>
        </w:rPr>
      </w:pPr>
    </w:p>
    <w:p w14:paraId="31402804" w14:textId="0DAC738B" w:rsidR="00B25C27" w:rsidRDefault="00863DBD" w:rsidP="00CE5EB5">
      <w:pPr>
        <w:rPr>
          <w:rFonts w:ascii="Garamond" w:hAnsi="Garamond"/>
          <w:lang w:val="en-CA"/>
        </w:rPr>
      </w:pPr>
      <w:r w:rsidRPr="007E682E">
        <w:rPr>
          <w:rFonts w:ascii="Garamond" w:hAnsi="Garamond"/>
          <w:lang w:val="en-CA"/>
        </w:rPr>
        <w:lastRenderedPageBreak/>
        <w:t xml:space="preserve">Please make a note of which schedule (A </w:t>
      </w:r>
      <w:r w:rsidR="007E682E">
        <w:rPr>
          <w:rFonts w:ascii="Garamond" w:hAnsi="Garamond"/>
          <w:lang w:val="en-CA"/>
        </w:rPr>
        <w:t>or</w:t>
      </w:r>
      <w:r w:rsidRPr="007E682E">
        <w:rPr>
          <w:rFonts w:ascii="Garamond" w:hAnsi="Garamond"/>
          <w:lang w:val="en-CA"/>
        </w:rPr>
        <w:t xml:space="preserve"> B) includes your tutorial</w:t>
      </w:r>
      <w:r w:rsidR="005E407D">
        <w:rPr>
          <w:rFonts w:ascii="Garamond" w:hAnsi="Garamond"/>
          <w:lang w:val="en-CA"/>
        </w:rPr>
        <w:t xml:space="preserve"> and ensure you attend on the correct week</w:t>
      </w:r>
      <w:r w:rsidRPr="007E682E">
        <w:rPr>
          <w:rFonts w:ascii="Garamond" w:hAnsi="Garamond"/>
          <w:lang w:val="en-CA"/>
        </w:rPr>
        <w:t xml:space="preserve">. </w:t>
      </w:r>
    </w:p>
    <w:p w14:paraId="6B75DD21" w14:textId="23B12311" w:rsidR="00203878" w:rsidRDefault="00203878" w:rsidP="00CE5EB5">
      <w:pPr>
        <w:rPr>
          <w:rFonts w:ascii="Garamond" w:hAnsi="Garamond"/>
          <w:lang w:val="en-CA"/>
        </w:rPr>
      </w:pPr>
    </w:p>
    <w:tbl>
      <w:tblPr>
        <w:tblStyle w:val="TableGrid"/>
        <w:tblW w:w="0" w:type="auto"/>
        <w:tblLook w:val="04A0" w:firstRow="1" w:lastRow="0" w:firstColumn="1" w:lastColumn="0" w:noHBand="0" w:noVBand="1"/>
      </w:tblPr>
      <w:tblGrid>
        <w:gridCol w:w="3013"/>
        <w:gridCol w:w="3325"/>
        <w:gridCol w:w="3012"/>
      </w:tblGrid>
      <w:tr w:rsidR="00101A49" w14:paraId="6CFB3133" w14:textId="77777777" w:rsidTr="00101A49">
        <w:tc>
          <w:tcPr>
            <w:tcW w:w="3013" w:type="dxa"/>
          </w:tcPr>
          <w:p w14:paraId="3371057F" w14:textId="403FCD1D" w:rsidR="00101A49" w:rsidRPr="00101A49" w:rsidRDefault="00101A49" w:rsidP="00CE5EB5">
            <w:pPr>
              <w:rPr>
                <w:rFonts w:ascii="Garamond" w:hAnsi="Garamond"/>
                <w:b/>
                <w:bCs/>
                <w:lang w:val="en-CA"/>
              </w:rPr>
            </w:pPr>
            <w:r>
              <w:rPr>
                <w:rFonts w:ascii="Garamond" w:hAnsi="Garamond"/>
                <w:b/>
                <w:bCs/>
                <w:lang w:val="en-CA"/>
              </w:rPr>
              <w:t>Biweekly Time Slot</w:t>
            </w:r>
          </w:p>
        </w:tc>
        <w:tc>
          <w:tcPr>
            <w:tcW w:w="3325" w:type="dxa"/>
          </w:tcPr>
          <w:p w14:paraId="5673C416" w14:textId="7CD28624" w:rsidR="00101A49" w:rsidRPr="00101A49" w:rsidRDefault="00101A49" w:rsidP="00CE5EB5">
            <w:pPr>
              <w:rPr>
                <w:rFonts w:ascii="Garamond" w:hAnsi="Garamond"/>
                <w:b/>
                <w:bCs/>
                <w:lang w:val="en-CA"/>
              </w:rPr>
            </w:pPr>
            <w:r>
              <w:rPr>
                <w:rFonts w:ascii="Garamond" w:eastAsia="Times New Roman" w:hAnsi="Garamond"/>
                <w:b/>
                <w:bCs/>
                <w:lang w:val="en-CA"/>
              </w:rPr>
              <w:t>Schedule A</w:t>
            </w:r>
          </w:p>
        </w:tc>
        <w:tc>
          <w:tcPr>
            <w:tcW w:w="3012" w:type="dxa"/>
          </w:tcPr>
          <w:p w14:paraId="32366CDD" w14:textId="27705E69" w:rsidR="00101A49" w:rsidRPr="00101A49" w:rsidRDefault="00101A49" w:rsidP="00CE5EB5">
            <w:pPr>
              <w:rPr>
                <w:rFonts w:ascii="Garamond" w:hAnsi="Garamond"/>
                <w:b/>
                <w:bCs/>
                <w:lang w:val="en-CA"/>
              </w:rPr>
            </w:pPr>
            <w:r>
              <w:rPr>
                <w:rFonts w:ascii="Garamond" w:hAnsi="Garamond"/>
                <w:b/>
                <w:bCs/>
                <w:lang w:val="en-CA"/>
              </w:rPr>
              <w:t>Schedule B</w:t>
            </w:r>
          </w:p>
        </w:tc>
      </w:tr>
      <w:tr w:rsidR="00101A49" w14:paraId="2D90E844" w14:textId="77777777" w:rsidTr="00101A49">
        <w:tc>
          <w:tcPr>
            <w:tcW w:w="3013" w:type="dxa"/>
          </w:tcPr>
          <w:p w14:paraId="3CF79C65" w14:textId="0D3A8F63" w:rsidR="00101A49" w:rsidRDefault="004A2D4D" w:rsidP="00CE5EB5">
            <w:pPr>
              <w:rPr>
                <w:rFonts w:ascii="Garamond" w:hAnsi="Garamond"/>
                <w:lang w:val="en-CA"/>
              </w:rPr>
            </w:pPr>
            <w:r>
              <w:rPr>
                <w:rFonts w:ascii="Garamond" w:hAnsi="Garamond"/>
                <w:lang w:val="en-CA"/>
              </w:rPr>
              <w:t>Wednesday</w:t>
            </w:r>
            <w:r w:rsidR="00101A49">
              <w:rPr>
                <w:rFonts w:ascii="Garamond" w:hAnsi="Garamond"/>
                <w:lang w:val="en-CA"/>
              </w:rPr>
              <w:t xml:space="preserve"> </w:t>
            </w:r>
            <w:r>
              <w:rPr>
                <w:rFonts w:ascii="Garamond" w:hAnsi="Garamond"/>
                <w:lang w:val="en-CA"/>
              </w:rPr>
              <w:t>8:30</w:t>
            </w:r>
            <w:r w:rsidR="00101A49">
              <w:rPr>
                <w:rFonts w:ascii="Garamond" w:hAnsi="Garamond"/>
                <w:lang w:val="en-CA"/>
              </w:rPr>
              <w:t>-</w:t>
            </w:r>
            <w:r>
              <w:rPr>
                <w:rFonts w:ascii="Garamond" w:hAnsi="Garamond"/>
                <w:lang w:val="en-CA"/>
              </w:rPr>
              <w:t>9</w:t>
            </w:r>
            <w:r w:rsidR="00101A49">
              <w:rPr>
                <w:rFonts w:ascii="Garamond" w:hAnsi="Garamond"/>
                <w:lang w:val="en-CA"/>
              </w:rPr>
              <w:t>:20</w:t>
            </w:r>
            <w:r>
              <w:rPr>
                <w:rFonts w:ascii="Garamond" w:hAnsi="Garamond"/>
                <w:lang w:val="en-CA"/>
              </w:rPr>
              <w:t>a</w:t>
            </w:r>
            <w:r w:rsidR="00101A49">
              <w:rPr>
                <w:rFonts w:ascii="Garamond" w:hAnsi="Garamond"/>
                <w:lang w:val="en-CA"/>
              </w:rPr>
              <w:t>m</w:t>
            </w:r>
          </w:p>
        </w:tc>
        <w:tc>
          <w:tcPr>
            <w:tcW w:w="3325" w:type="dxa"/>
          </w:tcPr>
          <w:p w14:paraId="7B9B6656" w14:textId="7A8A67DF" w:rsidR="00101A49" w:rsidRDefault="00101A49" w:rsidP="00CE5EB5">
            <w:pPr>
              <w:rPr>
                <w:rFonts w:ascii="Garamond" w:hAnsi="Garamond"/>
                <w:lang w:val="en-CA"/>
              </w:rPr>
            </w:pPr>
            <w:r>
              <w:rPr>
                <w:rFonts w:ascii="Garamond" w:hAnsi="Garamond"/>
                <w:lang w:val="en-CA"/>
              </w:rPr>
              <w:t xml:space="preserve">T1 </w:t>
            </w:r>
            <w:r w:rsidR="0046423C">
              <w:rPr>
                <w:rFonts w:ascii="Garamond" w:hAnsi="Garamond"/>
                <w:lang w:val="en-CA"/>
              </w:rPr>
              <w:t>N/A</w:t>
            </w:r>
          </w:p>
        </w:tc>
        <w:tc>
          <w:tcPr>
            <w:tcW w:w="3012" w:type="dxa"/>
          </w:tcPr>
          <w:p w14:paraId="13B1F857" w14:textId="3C566117" w:rsidR="00101A49" w:rsidRDefault="0046423C" w:rsidP="00CE5EB5">
            <w:pPr>
              <w:rPr>
                <w:rFonts w:ascii="Garamond" w:hAnsi="Garamond"/>
                <w:lang w:val="en-CA"/>
              </w:rPr>
            </w:pPr>
            <w:r>
              <w:rPr>
                <w:rFonts w:ascii="Garamond" w:hAnsi="Garamond"/>
                <w:lang w:val="en-CA"/>
              </w:rPr>
              <w:t xml:space="preserve">T5 </w:t>
            </w:r>
            <w:r w:rsidR="004A2D4D">
              <w:rPr>
                <w:rFonts w:ascii="Garamond" w:hAnsi="Garamond"/>
                <w:lang w:val="en-CA"/>
              </w:rPr>
              <w:t>N/A</w:t>
            </w:r>
          </w:p>
        </w:tc>
      </w:tr>
      <w:tr w:rsidR="00101A49" w14:paraId="491900EB" w14:textId="77777777" w:rsidTr="00101A49">
        <w:tc>
          <w:tcPr>
            <w:tcW w:w="3013" w:type="dxa"/>
          </w:tcPr>
          <w:p w14:paraId="2B1888CA" w14:textId="1467D62C" w:rsidR="00101A49" w:rsidRDefault="004A2D4D" w:rsidP="00CE5EB5">
            <w:pPr>
              <w:rPr>
                <w:rFonts w:ascii="Garamond" w:hAnsi="Garamond"/>
                <w:lang w:val="en-CA"/>
              </w:rPr>
            </w:pPr>
            <w:r>
              <w:rPr>
                <w:rFonts w:ascii="Garamond" w:hAnsi="Garamond"/>
                <w:lang w:val="en-CA"/>
              </w:rPr>
              <w:t>Wednesday</w:t>
            </w:r>
            <w:r w:rsidR="00101A49">
              <w:rPr>
                <w:rFonts w:ascii="Garamond" w:hAnsi="Garamond"/>
                <w:lang w:val="en-CA"/>
              </w:rPr>
              <w:t xml:space="preserve"> </w:t>
            </w:r>
            <w:r>
              <w:rPr>
                <w:rFonts w:ascii="Garamond" w:hAnsi="Garamond"/>
                <w:lang w:val="en-CA"/>
              </w:rPr>
              <w:t>9</w:t>
            </w:r>
            <w:r w:rsidR="00101A49">
              <w:rPr>
                <w:rFonts w:ascii="Garamond" w:hAnsi="Garamond"/>
                <w:lang w:val="en-CA"/>
              </w:rPr>
              <w:t>:30-</w:t>
            </w:r>
            <w:r>
              <w:rPr>
                <w:rFonts w:ascii="Garamond" w:hAnsi="Garamond"/>
                <w:lang w:val="en-CA"/>
              </w:rPr>
              <w:t>10</w:t>
            </w:r>
            <w:r w:rsidR="00101A49">
              <w:rPr>
                <w:rFonts w:ascii="Garamond" w:hAnsi="Garamond"/>
                <w:lang w:val="en-CA"/>
              </w:rPr>
              <w:t>:20</w:t>
            </w:r>
            <w:r>
              <w:rPr>
                <w:rFonts w:ascii="Garamond" w:hAnsi="Garamond"/>
                <w:lang w:val="en-CA"/>
              </w:rPr>
              <w:t>a</w:t>
            </w:r>
            <w:r w:rsidR="00101A49">
              <w:rPr>
                <w:rFonts w:ascii="Garamond" w:hAnsi="Garamond"/>
                <w:lang w:val="en-CA"/>
              </w:rPr>
              <w:t>m</w:t>
            </w:r>
          </w:p>
        </w:tc>
        <w:tc>
          <w:tcPr>
            <w:tcW w:w="3325" w:type="dxa"/>
          </w:tcPr>
          <w:p w14:paraId="2B2B3732" w14:textId="6D175CC8" w:rsidR="00101A49" w:rsidRDefault="00101A49" w:rsidP="00CE5EB5">
            <w:pPr>
              <w:rPr>
                <w:rFonts w:ascii="Garamond" w:hAnsi="Garamond"/>
                <w:lang w:val="en-CA"/>
              </w:rPr>
            </w:pPr>
            <w:r>
              <w:rPr>
                <w:rFonts w:ascii="Garamond" w:hAnsi="Garamond"/>
                <w:lang w:val="en-CA"/>
              </w:rPr>
              <w:t xml:space="preserve">T2 </w:t>
            </w:r>
            <w:r w:rsidR="00354FCA">
              <w:rPr>
                <w:rFonts w:ascii="Garamond" w:hAnsi="Garamond"/>
                <w:lang w:val="en-CA"/>
              </w:rPr>
              <w:t>Peter Johnsson</w:t>
            </w:r>
          </w:p>
        </w:tc>
        <w:tc>
          <w:tcPr>
            <w:tcW w:w="3012" w:type="dxa"/>
          </w:tcPr>
          <w:p w14:paraId="33F13F5F" w14:textId="08036818" w:rsidR="00101A49" w:rsidRDefault="0046423C" w:rsidP="00CE5EB5">
            <w:pPr>
              <w:rPr>
                <w:rFonts w:ascii="Garamond" w:hAnsi="Garamond"/>
                <w:lang w:val="en-CA"/>
              </w:rPr>
            </w:pPr>
            <w:r>
              <w:rPr>
                <w:rFonts w:ascii="Garamond" w:hAnsi="Garamond"/>
                <w:lang w:val="en-CA"/>
              </w:rPr>
              <w:t xml:space="preserve">T6 </w:t>
            </w:r>
            <w:r w:rsidR="00354FCA">
              <w:rPr>
                <w:rFonts w:ascii="Garamond" w:hAnsi="Garamond"/>
                <w:lang w:val="en-CA"/>
              </w:rPr>
              <w:t>Graydon Lee</w:t>
            </w:r>
          </w:p>
        </w:tc>
      </w:tr>
      <w:tr w:rsidR="00101A49" w14:paraId="50C20ED6" w14:textId="77777777" w:rsidTr="00101A49">
        <w:tc>
          <w:tcPr>
            <w:tcW w:w="3013" w:type="dxa"/>
          </w:tcPr>
          <w:p w14:paraId="476CA7C4" w14:textId="25B991B3" w:rsidR="00101A49" w:rsidRDefault="004A2D4D" w:rsidP="00CE5EB5">
            <w:pPr>
              <w:rPr>
                <w:rFonts w:ascii="Garamond" w:hAnsi="Garamond"/>
                <w:lang w:val="en-CA"/>
              </w:rPr>
            </w:pPr>
            <w:r>
              <w:rPr>
                <w:rFonts w:ascii="Garamond" w:hAnsi="Garamond"/>
                <w:lang w:val="en-CA"/>
              </w:rPr>
              <w:t>Wednesday</w:t>
            </w:r>
            <w:r w:rsidR="00101A49">
              <w:rPr>
                <w:rFonts w:ascii="Garamond" w:hAnsi="Garamond"/>
                <w:lang w:val="en-CA"/>
              </w:rPr>
              <w:t xml:space="preserve"> </w:t>
            </w:r>
            <w:r>
              <w:rPr>
                <w:rFonts w:ascii="Garamond" w:hAnsi="Garamond"/>
                <w:lang w:val="en-CA"/>
              </w:rPr>
              <w:t>10</w:t>
            </w:r>
            <w:r w:rsidR="00101A49">
              <w:rPr>
                <w:rFonts w:ascii="Garamond" w:hAnsi="Garamond"/>
                <w:lang w:val="en-CA"/>
              </w:rPr>
              <w:t>:30-</w:t>
            </w:r>
            <w:r>
              <w:rPr>
                <w:rFonts w:ascii="Garamond" w:hAnsi="Garamond"/>
                <w:lang w:val="en-CA"/>
              </w:rPr>
              <w:t>11</w:t>
            </w:r>
            <w:r w:rsidR="00101A49">
              <w:rPr>
                <w:rFonts w:ascii="Garamond" w:hAnsi="Garamond"/>
                <w:lang w:val="en-CA"/>
              </w:rPr>
              <w:t>:20</w:t>
            </w:r>
            <w:r>
              <w:rPr>
                <w:rFonts w:ascii="Garamond" w:hAnsi="Garamond"/>
                <w:lang w:val="en-CA"/>
              </w:rPr>
              <w:t>a</w:t>
            </w:r>
            <w:r w:rsidR="00101A49">
              <w:rPr>
                <w:rFonts w:ascii="Garamond" w:hAnsi="Garamond"/>
                <w:lang w:val="en-CA"/>
              </w:rPr>
              <w:t>m</w:t>
            </w:r>
          </w:p>
        </w:tc>
        <w:tc>
          <w:tcPr>
            <w:tcW w:w="3325" w:type="dxa"/>
          </w:tcPr>
          <w:p w14:paraId="5F45164E" w14:textId="067AC29D" w:rsidR="00101A49" w:rsidRDefault="00101A49" w:rsidP="00CE5EB5">
            <w:pPr>
              <w:rPr>
                <w:rFonts w:ascii="Garamond" w:hAnsi="Garamond"/>
                <w:lang w:val="en-CA"/>
              </w:rPr>
            </w:pPr>
            <w:r>
              <w:rPr>
                <w:rFonts w:ascii="Garamond" w:hAnsi="Garamond"/>
                <w:lang w:val="en-CA"/>
              </w:rPr>
              <w:t xml:space="preserve">T3 – </w:t>
            </w:r>
            <w:r w:rsidR="00354FCA">
              <w:rPr>
                <w:rFonts w:ascii="Garamond" w:hAnsi="Garamond"/>
                <w:lang w:val="en-CA"/>
              </w:rPr>
              <w:t>Grace Mills</w:t>
            </w:r>
          </w:p>
        </w:tc>
        <w:tc>
          <w:tcPr>
            <w:tcW w:w="3012" w:type="dxa"/>
          </w:tcPr>
          <w:p w14:paraId="78758D7E" w14:textId="38FC90D0" w:rsidR="00101A49" w:rsidRDefault="00101A49" w:rsidP="00CE5EB5">
            <w:pPr>
              <w:rPr>
                <w:rFonts w:ascii="Garamond" w:hAnsi="Garamond"/>
                <w:lang w:val="en-CA"/>
              </w:rPr>
            </w:pPr>
            <w:r>
              <w:rPr>
                <w:rFonts w:ascii="Garamond" w:hAnsi="Garamond"/>
                <w:lang w:val="en-CA"/>
              </w:rPr>
              <w:t>T</w:t>
            </w:r>
            <w:r w:rsidR="004A2D4D">
              <w:rPr>
                <w:rFonts w:ascii="Garamond" w:hAnsi="Garamond"/>
                <w:lang w:val="en-CA"/>
              </w:rPr>
              <w:t>7</w:t>
            </w:r>
            <w:r>
              <w:rPr>
                <w:rFonts w:ascii="Garamond" w:hAnsi="Garamond"/>
                <w:lang w:val="en-CA"/>
              </w:rPr>
              <w:t xml:space="preserve"> – </w:t>
            </w:r>
            <w:r w:rsidR="00354FCA">
              <w:rPr>
                <w:rFonts w:ascii="Garamond" w:hAnsi="Garamond"/>
                <w:lang w:val="en-CA"/>
              </w:rPr>
              <w:t>Lana Mendez</w:t>
            </w:r>
          </w:p>
        </w:tc>
      </w:tr>
      <w:tr w:rsidR="00101A49" w14:paraId="5B14BB86" w14:textId="77777777" w:rsidTr="00101A49">
        <w:tc>
          <w:tcPr>
            <w:tcW w:w="3013" w:type="dxa"/>
          </w:tcPr>
          <w:p w14:paraId="23302344" w14:textId="69857D9F" w:rsidR="00101A49" w:rsidRDefault="004A2D4D" w:rsidP="00CE5EB5">
            <w:pPr>
              <w:rPr>
                <w:rFonts w:ascii="Garamond" w:hAnsi="Garamond"/>
                <w:lang w:val="en-CA"/>
              </w:rPr>
            </w:pPr>
            <w:r>
              <w:rPr>
                <w:rFonts w:ascii="Garamond" w:hAnsi="Garamond"/>
                <w:lang w:val="en-CA"/>
              </w:rPr>
              <w:t>Wednesday</w:t>
            </w:r>
            <w:r w:rsidR="00101A49">
              <w:rPr>
                <w:rFonts w:ascii="Garamond" w:hAnsi="Garamond"/>
                <w:lang w:val="en-CA"/>
              </w:rPr>
              <w:t xml:space="preserve"> </w:t>
            </w:r>
            <w:r>
              <w:rPr>
                <w:rFonts w:ascii="Garamond" w:hAnsi="Garamond"/>
                <w:lang w:val="en-CA"/>
              </w:rPr>
              <w:t>2</w:t>
            </w:r>
            <w:r w:rsidR="00101A49">
              <w:rPr>
                <w:rFonts w:ascii="Garamond" w:hAnsi="Garamond"/>
                <w:lang w:val="en-CA"/>
              </w:rPr>
              <w:t>:30-</w:t>
            </w:r>
            <w:r>
              <w:rPr>
                <w:rFonts w:ascii="Garamond" w:hAnsi="Garamond"/>
                <w:lang w:val="en-CA"/>
              </w:rPr>
              <w:t>3</w:t>
            </w:r>
            <w:r w:rsidR="00101A49">
              <w:rPr>
                <w:rFonts w:ascii="Garamond" w:hAnsi="Garamond"/>
                <w:lang w:val="en-CA"/>
              </w:rPr>
              <w:t>:20pm</w:t>
            </w:r>
          </w:p>
        </w:tc>
        <w:tc>
          <w:tcPr>
            <w:tcW w:w="3325" w:type="dxa"/>
          </w:tcPr>
          <w:p w14:paraId="3FC00F85" w14:textId="2169C5CD" w:rsidR="00101A49" w:rsidRDefault="00101A49" w:rsidP="00CE5EB5">
            <w:pPr>
              <w:rPr>
                <w:rFonts w:ascii="Garamond" w:hAnsi="Garamond"/>
                <w:lang w:val="en-CA"/>
              </w:rPr>
            </w:pPr>
            <w:r>
              <w:rPr>
                <w:rFonts w:ascii="Garamond" w:hAnsi="Garamond"/>
                <w:lang w:val="en-CA"/>
              </w:rPr>
              <w:t xml:space="preserve">T4 – </w:t>
            </w:r>
            <w:r w:rsidR="00354FCA">
              <w:rPr>
                <w:rFonts w:ascii="Garamond" w:hAnsi="Garamond"/>
                <w:lang w:val="en-CA"/>
              </w:rPr>
              <w:t>Sofia Starkey</w:t>
            </w:r>
          </w:p>
        </w:tc>
        <w:tc>
          <w:tcPr>
            <w:tcW w:w="3012" w:type="dxa"/>
          </w:tcPr>
          <w:p w14:paraId="46202ABF" w14:textId="41013367" w:rsidR="00101A49" w:rsidRDefault="00101A49" w:rsidP="00CE5EB5">
            <w:pPr>
              <w:rPr>
                <w:rFonts w:ascii="Garamond" w:hAnsi="Garamond"/>
                <w:lang w:val="en-CA"/>
              </w:rPr>
            </w:pPr>
            <w:r>
              <w:rPr>
                <w:rFonts w:ascii="Garamond" w:hAnsi="Garamond"/>
                <w:lang w:val="en-CA"/>
              </w:rPr>
              <w:t xml:space="preserve">T8 – </w:t>
            </w:r>
            <w:r w:rsidR="00354FCA">
              <w:rPr>
                <w:rFonts w:ascii="Garamond" w:hAnsi="Garamond"/>
                <w:lang w:val="en-CA"/>
              </w:rPr>
              <w:t>Tiffani Crant</w:t>
            </w:r>
          </w:p>
        </w:tc>
      </w:tr>
    </w:tbl>
    <w:p w14:paraId="7F7BF96B" w14:textId="77777777" w:rsidR="00101A49" w:rsidRPr="007E682E" w:rsidRDefault="00101A49" w:rsidP="00CE5EB5">
      <w:pPr>
        <w:rPr>
          <w:rFonts w:ascii="Garamond" w:hAnsi="Garamond"/>
        </w:rPr>
      </w:pPr>
    </w:p>
    <w:p w14:paraId="2B2B33C9" w14:textId="77777777" w:rsidR="00FD6BFF" w:rsidRPr="00906E2E" w:rsidRDefault="00D04EB3" w:rsidP="00FD6BFF">
      <w:pPr>
        <w:pStyle w:val="Heading2"/>
        <w:rPr>
          <w:rFonts w:ascii="Cambria" w:hAnsi="Cambria"/>
        </w:rPr>
      </w:pPr>
      <w:r w:rsidRPr="00906E2E">
        <w:rPr>
          <w:rFonts w:ascii="Cambria" w:hAnsi="Cambria"/>
        </w:rPr>
        <w:t>Course Overview and Approach</w:t>
      </w:r>
    </w:p>
    <w:p w14:paraId="706FA4A9" w14:textId="33993B7E" w:rsidR="000B7FA7" w:rsidRPr="007E682E" w:rsidRDefault="00197133" w:rsidP="000B7FA7">
      <w:pPr>
        <w:rPr>
          <w:rFonts w:ascii="Garamond" w:hAnsi="Garamond"/>
        </w:rPr>
      </w:pPr>
      <w:r w:rsidRPr="007E682E">
        <w:rPr>
          <w:rFonts w:ascii="Garamond" w:hAnsi="Garamond"/>
        </w:rPr>
        <w:t xml:space="preserve">This course will introduce you to the concept of </w:t>
      </w:r>
      <w:r w:rsidRPr="004A2D4D">
        <w:rPr>
          <w:rFonts w:ascii="Garamond" w:hAnsi="Garamond"/>
          <w:i/>
          <w:iCs/>
        </w:rPr>
        <w:t>medievali</w:t>
      </w:r>
      <w:r w:rsidR="00DF73D7" w:rsidRPr="004A2D4D">
        <w:rPr>
          <w:rFonts w:ascii="Garamond" w:hAnsi="Garamond"/>
          <w:i/>
          <w:iCs/>
        </w:rPr>
        <w:t>sm</w:t>
      </w:r>
      <w:r w:rsidR="00DF73D7" w:rsidRPr="007E682E">
        <w:rPr>
          <w:rFonts w:ascii="Garamond" w:hAnsi="Garamond"/>
        </w:rPr>
        <w:t xml:space="preserve"> </w:t>
      </w:r>
      <w:r w:rsidR="00FF47BF" w:rsidRPr="007E682E">
        <w:rPr>
          <w:rFonts w:ascii="Garamond" w:hAnsi="Garamond"/>
        </w:rPr>
        <w:t xml:space="preserve">(briefly, how popular culture uses the Middle Ages as subject matter and/or inspiration and </w:t>
      </w:r>
      <w:r w:rsidR="0039516C">
        <w:rPr>
          <w:rFonts w:ascii="Garamond" w:hAnsi="Garamond"/>
        </w:rPr>
        <w:t>utilizes</w:t>
      </w:r>
      <w:r w:rsidR="00FF47BF" w:rsidRPr="007E682E">
        <w:rPr>
          <w:rFonts w:ascii="Garamond" w:hAnsi="Garamond"/>
        </w:rPr>
        <w:t xml:space="preserve"> the “medieval” as a way of </w:t>
      </w:r>
      <w:r w:rsidR="004A2D4D">
        <w:rPr>
          <w:rFonts w:ascii="Garamond" w:hAnsi="Garamond"/>
        </w:rPr>
        <w:t>reflecting</w:t>
      </w:r>
      <w:r w:rsidR="00FF47BF" w:rsidRPr="007E682E">
        <w:rPr>
          <w:rFonts w:ascii="Garamond" w:hAnsi="Garamond"/>
        </w:rPr>
        <w:t xml:space="preserve"> on their own society).</w:t>
      </w:r>
      <w:r w:rsidR="004A2D4D">
        <w:rPr>
          <w:rFonts w:ascii="Garamond" w:hAnsi="Garamond"/>
        </w:rPr>
        <w:t xml:space="preserve"> As we shall see,</w:t>
      </w:r>
      <w:r w:rsidR="00FF47BF" w:rsidRPr="007E682E">
        <w:rPr>
          <w:rFonts w:ascii="Garamond" w:hAnsi="Garamond"/>
        </w:rPr>
        <w:t xml:space="preserve"> </w:t>
      </w:r>
      <w:r w:rsidR="004A2D4D">
        <w:rPr>
          <w:rFonts w:ascii="Garamond" w:hAnsi="Garamond"/>
        </w:rPr>
        <w:t>t</w:t>
      </w:r>
      <w:r w:rsidR="00082247" w:rsidRPr="007E682E">
        <w:rPr>
          <w:rFonts w:ascii="Garamond" w:hAnsi="Garamond"/>
        </w:rPr>
        <w:t xml:space="preserve">he Middle Ages are </w:t>
      </w:r>
      <w:r w:rsidR="004A2D4D">
        <w:rPr>
          <w:rFonts w:ascii="Garamond" w:hAnsi="Garamond"/>
        </w:rPr>
        <w:t>important</w:t>
      </w:r>
      <w:r w:rsidR="00082247" w:rsidRPr="007E682E">
        <w:rPr>
          <w:rFonts w:ascii="Garamond" w:hAnsi="Garamond"/>
        </w:rPr>
        <w:t xml:space="preserve"> in m</w:t>
      </w:r>
      <w:r w:rsidR="00851CD6" w:rsidRPr="007E682E">
        <w:rPr>
          <w:rFonts w:ascii="Garamond" w:hAnsi="Garamond"/>
        </w:rPr>
        <w:t xml:space="preserve">any ways (both subtle and overt) in </w:t>
      </w:r>
      <w:r w:rsidR="004A2D4D">
        <w:rPr>
          <w:rFonts w:ascii="Garamond" w:hAnsi="Garamond"/>
        </w:rPr>
        <w:t>the modern fantasy genre</w:t>
      </w:r>
      <w:r w:rsidR="00851CD6" w:rsidRPr="007E682E">
        <w:rPr>
          <w:rFonts w:ascii="Garamond" w:hAnsi="Garamond"/>
        </w:rPr>
        <w:t>.</w:t>
      </w:r>
      <w:r w:rsidR="004A2D4D">
        <w:rPr>
          <w:rFonts w:ascii="Garamond" w:hAnsi="Garamond"/>
        </w:rPr>
        <w:t xml:space="preserve"> The world of Harry Potter will be our entry into th</w:t>
      </w:r>
      <w:r w:rsidR="00EE03E5">
        <w:rPr>
          <w:rFonts w:ascii="Garamond" w:hAnsi="Garamond"/>
        </w:rPr>
        <w:t>is</w:t>
      </w:r>
      <w:r w:rsidR="004A2D4D">
        <w:rPr>
          <w:rFonts w:ascii="Garamond" w:hAnsi="Garamond"/>
        </w:rPr>
        <w:t xml:space="preserve"> complicated relationship and through</w:t>
      </w:r>
      <w:r w:rsidR="00EE03E5">
        <w:rPr>
          <w:rFonts w:ascii="Garamond" w:hAnsi="Garamond"/>
        </w:rPr>
        <w:t xml:space="preserve"> examining themes found in </w:t>
      </w:r>
      <w:r w:rsidR="001849A2" w:rsidRPr="007E682E">
        <w:rPr>
          <w:rFonts w:ascii="Garamond" w:hAnsi="Garamond"/>
        </w:rPr>
        <w:t xml:space="preserve">J.K. Rowling’s </w:t>
      </w:r>
      <w:r w:rsidR="00EE03E5">
        <w:rPr>
          <w:rFonts w:ascii="Garamond" w:hAnsi="Garamond"/>
        </w:rPr>
        <w:t xml:space="preserve">text we will </w:t>
      </w:r>
      <w:r w:rsidR="001849A2">
        <w:rPr>
          <w:rFonts w:ascii="Garamond" w:hAnsi="Garamond"/>
        </w:rPr>
        <w:t xml:space="preserve">chart a course through </w:t>
      </w:r>
      <w:r w:rsidR="000B7FA7">
        <w:rPr>
          <w:rFonts w:ascii="Garamond" w:hAnsi="Garamond"/>
        </w:rPr>
        <w:t>its</w:t>
      </w:r>
      <w:r w:rsidR="001849A2">
        <w:rPr>
          <w:rFonts w:ascii="Garamond" w:hAnsi="Garamond"/>
        </w:rPr>
        <w:t xml:space="preserve"> influences</w:t>
      </w:r>
      <w:r w:rsidR="000B7FA7">
        <w:rPr>
          <w:rFonts w:ascii="Garamond" w:hAnsi="Garamond"/>
        </w:rPr>
        <w:t>, both medieval and</w:t>
      </w:r>
      <w:r w:rsidR="001849A2">
        <w:rPr>
          <w:rFonts w:ascii="Garamond" w:hAnsi="Garamond"/>
        </w:rPr>
        <w:t xml:space="preserve"> modern</w:t>
      </w:r>
      <w:r w:rsidR="000B7FA7">
        <w:rPr>
          <w:rFonts w:ascii="Garamond" w:hAnsi="Garamond"/>
        </w:rPr>
        <w:t>.</w:t>
      </w:r>
    </w:p>
    <w:p w14:paraId="336E7718" w14:textId="51BC3831" w:rsidR="00AB70C9" w:rsidRPr="007E682E" w:rsidRDefault="00FD6BFF" w:rsidP="00CE5EB5">
      <w:pPr>
        <w:rPr>
          <w:rFonts w:ascii="Garamond" w:hAnsi="Garamond"/>
        </w:rPr>
      </w:pPr>
      <w:r w:rsidRPr="007E682E">
        <w:rPr>
          <w:rFonts w:ascii="Garamond" w:hAnsi="Garamond"/>
        </w:rPr>
        <w:t>Topics covered will include:</w:t>
      </w:r>
    </w:p>
    <w:p w14:paraId="2FDB9BBA" w14:textId="77777777" w:rsidR="00367DF3" w:rsidRPr="007E682E" w:rsidRDefault="00367DF3" w:rsidP="00CE5EB5">
      <w:pPr>
        <w:rPr>
          <w:rFonts w:ascii="Garamond" w:hAnsi="Garamond"/>
        </w:rPr>
      </w:pPr>
    </w:p>
    <w:p w14:paraId="16F1F767" w14:textId="13FFC8DE" w:rsidR="00FD6BFF" w:rsidRPr="007E682E" w:rsidRDefault="00FD6BFF" w:rsidP="0092023B">
      <w:pPr>
        <w:pStyle w:val="ListParagraph"/>
        <w:numPr>
          <w:ilvl w:val="0"/>
          <w:numId w:val="3"/>
        </w:numPr>
        <w:rPr>
          <w:rFonts w:ascii="Garamond" w:hAnsi="Garamond"/>
        </w:rPr>
      </w:pPr>
      <w:r w:rsidRPr="007E682E">
        <w:rPr>
          <w:rFonts w:ascii="Garamond" w:hAnsi="Garamond"/>
        </w:rPr>
        <w:t>The influence of medieval literary forms on the narra</w:t>
      </w:r>
      <w:r w:rsidR="00851CD6" w:rsidRPr="007E682E">
        <w:rPr>
          <w:rFonts w:ascii="Garamond" w:hAnsi="Garamond"/>
        </w:rPr>
        <w:t>tive of the Harry Potter novels</w:t>
      </w:r>
      <w:r w:rsidRPr="007E682E">
        <w:rPr>
          <w:rFonts w:ascii="Garamond" w:hAnsi="Garamond"/>
        </w:rPr>
        <w:t xml:space="preserve"> </w:t>
      </w:r>
    </w:p>
    <w:p w14:paraId="5BACF32C" w14:textId="77777777" w:rsidR="00FD6BFF" w:rsidRPr="007E682E" w:rsidRDefault="00FD6BFF" w:rsidP="0092023B">
      <w:pPr>
        <w:pStyle w:val="ListParagraph"/>
        <w:numPr>
          <w:ilvl w:val="0"/>
          <w:numId w:val="3"/>
        </w:numPr>
        <w:rPr>
          <w:rFonts w:ascii="Garamond" w:hAnsi="Garamond"/>
        </w:rPr>
      </w:pPr>
      <w:r w:rsidRPr="007E682E">
        <w:rPr>
          <w:rFonts w:ascii="Garamond" w:hAnsi="Garamond"/>
        </w:rPr>
        <w:t xml:space="preserve">J.K. Rowling’s use of medieval ideas of magic, medicine, and prophecy </w:t>
      </w:r>
    </w:p>
    <w:p w14:paraId="14F9C723" w14:textId="77777777" w:rsidR="00FD6BFF" w:rsidRPr="007E682E" w:rsidRDefault="00FD6BFF" w:rsidP="0092023B">
      <w:pPr>
        <w:pStyle w:val="ListParagraph"/>
        <w:numPr>
          <w:ilvl w:val="0"/>
          <w:numId w:val="3"/>
        </w:numPr>
        <w:rPr>
          <w:rFonts w:ascii="Garamond" w:hAnsi="Garamond"/>
        </w:rPr>
      </w:pPr>
      <w:r w:rsidRPr="007E682E">
        <w:rPr>
          <w:rFonts w:ascii="Garamond" w:hAnsi="Garamond"/>
        </w:rPr>
        <w:t>Visual medievalism in the architecture of the Harry Potter universe</w:t>
      </w:r>
    </w:p>
    <w:p w14:paraId="4D594F9F" w14:textId="0FFF7E13" w:rsidR="00FD6BFF" w:rsidRPr="007E682E" w:rsidRDefault="00FD6BFF" w:rsidP="0092023B">
      <w:pPr>
        <w:pStyle w:val="ListParagraph"/>
        <w:numPr>
          <w:ilvl w:val="0"/>
          <w:numId w:val="3"/>
        </w:numPr>
        <w:rPr>
          <w:rFonts w:ascii="Garamond" w:hAnsi="Garamond"/>
        </w:rPr>
      </w:pPr>
      <w:r w:rsidRPr="007E682E">
        <w:rPr>
          <w:rFonts w:ascii="Garamond" w:hAnsi="Garamond"/>
        </w:rPr>
        <w:t xml:space="preserve">Parallels </w:t>
      </w:r>
      <w:r w:rsidR="00851CD6" w:rsidRPr="007E682E">
        <w:rPr>
          <w:rFonts w:ascii="Garamond" w:hAnsi="Garamond"/>
        </w:rPr>
        <w:t>with</w:t>
      </w:r>
      <w:r w:rsidRPr="007E682E">
        <w:rPr>
          <w:rFonts w:ascii="Garamond" w:hAnsi="Garamond"/>
        </w:rPr>
        <w:t xml:space="preserve"> key aspects of medieval culture (including chivalry and knighthood, the medieval university, medieval feasting, and medieval book culture). </w:t>
      </w:r>
    </w:p>
    <w:p w14:paraId="765072A8" w14:textId="77777777" w:rsidR="00FF47BF" w:rsidRPr="007E682E" w:rsidRDefault="00FD6BFF" w:rsidP="0092023B">
      <w:pPr>
        <w:pStyle w:val="ListParagraph"/>
        <w:numPr>
          <w:ilvl w:val="0"/>
          <w:numId w:val="3"/>
        </w:numPr>
        <w:rPr>
          <w:rFonts w:ascii="Garamond" w:hAnsi="Garamond"/>
        </w:rPr>
      </w:pPr>
      <w:r w:rsidRPr="007E682E">
        <w:rPr>
          <w:rFonts w:ascii="Garamond" w:hAnsi="Garamond"/>
        </w:rPr>
        <w:t xml:space="preserve">Participatory and experiential medievalisms in Harry Potter tourism, merchandise, and fan cultures. </w:t>
      </w:r>
    </w:p>
    <w:p w14:paraId="074B8674" w14:textId="77777777" w:rsidR="00367DF3" w:rsidRPr="007E682E" w:rsidRDefault="00367DF3" w:rsidP="00367DF3">
      <w:pPr>
        <w:pStyle w:val="ListParagraph"/>
        <w:rPr>
          <w:rFonts w:ascii="Garamond" w:hAnsi="Garamond"/>
        </w:rPr>
      </w:pPr>
    </w:p>
    <w:p w14:paraId="09E601F4" w14:textId="6001430C" w:rsidR="00DE313A" w:rsidRPr="007E682E" w:rsidRDefault="0091244B" w:rsidP="00CE5EB5">
      <w:pPr>
        <w:rPr>
          <w:rFonts w:ascii="Garamond" w:hAnsi="Garamond"/>
        </w:rPr>
      </w:pPr>
      <w:r w:rsidRPr="007E682E">
        <w:rPr>
          <w:rFonts w:ascii="Garamond" w:hAnsi="Garamond"/>
        </w:rPr>
        <w:t xml:space="preserve">Clips from the movies and excerpts from the novels will </w:t>
      </w:r>
      <w:r w:rsidR="00354FCA">
        <w:rPr>
          <w:rFonts w:ascii="Garamond" w:hAnsi="Garamond"/>
        </w:rPr>
        <w:t xml:space="preserve">occasionally </w:t>
      </w:r>
      <w:r w:rsidRPr="007E682E">
        <w:rPr>
          <w:rFonts w:ascii="Garamond" w:hAnsi="Garamond"/>
        </w:rPr>
        <w:t xml:space="preserve">be used in lectures and tutorials to explore the storyworld’s connections to medieval culture. </w:t>
      </w:r>
      <w:r w:rsidR="00DE313A" w:rsidRPr="007E682E">
        <w:rPr>
          <w:rFonts w:ascii="Garamond" w:hAnsi="Garamond"/>
        </w:rPr>
        <w:t xml:space="preserve">Be aware that due to copyright restrictions, I will not be able to include clips in </w:t>
      </w:r>
      <w:r w:rsidR="0039516C">
        <w:rPr>
          <w:rFonts w:ascii="Garamond" w:hAnsi="Garamond"/>
        </w:rPr>
        <w:t>Zoom</w:t>
      </w:r>
      <w:r w:rsidR="00DE313A" w:rsidRPr="007E682E">
        <w:rPr>
          <w:rFonts w:ascii="Garamond" w:hAnsi="Garamond"/>
        </w:rPr>
        <w:t xml:space="preserve"> recordings</w:t>
      </w:r>
      <w:r w:rsidR="0039516C">
        <w:rPr>
          <w:rFonts w:ascii="Garamond" w:hAnsi="Garamond"/>
        </w:rPr>
        <w:t xml:space="preserve">. </w:t>
      </w:r>
      <w:r w:rsidR="00DE313A" w:rsidRPr="007E682E">
        <w:rPr>
          <w:rFonts w:ascii="Garamond" w:hAnsi="Garamond"/>
        </w:rPr>
        <w:t xml:space="preserve">Laurier </w:t>
      </w:r>
      <w:r w:rsidR="0039516C">
        <w:rPr>
          <w:rFonts w:ascii="Garamond" w:hAnsi="Garamond"/>
        </w:rPr>
        <w:t>does have</w:t>
      </w:r>
      <w:r w:rsidR="00DE313A" w:rsidRPr="007E682E">
        <w:rPr>
          <w:rFonts w:ascii="Garamond" w:hAnsi="Garamond"/>
        </w:rPr>
        <w:t xml:space="preserve"> access to digital copies of all the Harry Potter movies available via the library, so I will assign clips by specific time stamps </w:t>
      </w:r>
      <w:r w:rsidR="0039516C">
        <w:rPr>
          <w:rFonts w:ascii="Garamond" w:hAnsi="Garamond"/>
        </w:rPr>
        <w:t>for you to</w:t>
      </w:r>
      <w:r w:rsidR="00DE313A" w:rsidRPr="007E682E">
        <w:rPr>
          <w:rFonts w:ascii="Garamond" w:hAnsi="Garamond"/>
        </w:rPr>
        <w:t xml:space="preserve"> watch before viewing lectures. </w:t>
      </w:r>
    </w:p>
    <w:p w14:paraId="1E3D9AC4" w14:textId="77777777" w:rsidR="00DE313A" w:rsidRPr="007E682E" w:rsidRDefault="00DE313A" w:rsidP="00CE5EB5">
      <w:pPr>
        <w:rPr>
          <w:rFonts w:ascii="Garamond" w:hAnsi="Garamond"/>
        </w:rPr>
      </w:pPr>
    </w:p>
    <w:p w14:paraId="5B6E3972" w14:textId="70FC305C" w:rsidR="00CB18D7" w:rsidRPr="007E682E" w:rsidRDefault="0042336F" w:rsidP="00CE5EB5">
      <w:pPr>
        <w:rPr>
          <w:rFonts w:ascii="Garamond" w:hAnsi="Garamond"/>
        </w:rPr>
      </w:pPr>
      <w:r w:rsidRPr="007E682E">
        <w:rPr>
          <w:rFonts w:ascii="Garamond" w:hAnsi="Garamond"/>
        </w:rPr>
        <w:t xml:space="preserve">As Medieval and Medievalism Studies is an interdisciplinary program, we will be taking a range of disciplinary approaches to the material (literary studies, history, art history, archaeology, cultural studies, etc.). </w:t>
      </w:r>
      <w:r w:rsidR="00EE03E5">
        <w:rPr>
          <w:rFonts w:ascii="Garamond" w:hAnsi="Garamond"/>
        </w:rPr>
        <w:t>Lectures</w:t>
      </w:r>
      <w:r w:rsidR="005A6ED4" w:rsidRPr="007E682E">
        <w:rPr>
          <w:rFonts w:ascii="Garamond" w:hAnsi="Garamond"/>
        </w:rPr>
        <w:t xml:space="preserve"> and tutorials may also include active learning exercises</w:t>
      </w:r>
      <w:r w:rsidR="00662090">
        <w:rPr>
          <w:rFonts w:ascii="Garamond" w:hAnsi="Garamond"/>
        </w:rPr>
        <w:t xml:space="preserve"> and</w:t>
      </w:r>
      <w:r w:rsidR="005A6ED4" w:rsidRPr="007E682E">
        <w:rPr>
          <w:rFonts w:ascii="Garamond" w:hAnsi="Garamond"/>
        </w:rPr>
        <w:t xml:space="preserve"> group discussion, as appropriate. </w:t>
      </w:r>
    </w:p>
    <w:p w14:paraId="525E291C" w14:textId="77777777" w:rsidR="00DE313A" w:rsidRPr="007E682E" w:rsidRDefault="00DE313A" w:rsidP="00CE5EB5">
      <w:pPr>
        <w:rPr>
          <w:rFonts w:ascii="Garamond" w:hAnsi="Garamond"/>
        </w:rPr>
      </w:pPr>
    </w:p>
    <w:p w14:paraId="2E9EA12F" w14:textId="77777777" w:rsidR="00275933" w:rsidRPr="00906E2E" w:rsidRDefault="00275933" w:rsidP="00CE5EB5">
      <w:pPr>
        <w:pStyle w:val="Heading2"/>
        <w:rPr>
          <w:rFonts w:ascii="Cambria" w:hAnsi="Cambria"/>
        </w:rPr>
      </w:pPr>
      <w:r w:rsidRPr="00906E2E">
        <w:rPr>
          <w:rFonts w:ascii="Cambria" w:hAnsi="Cambria"/>
        </w:rPr>
        <w:t xml:space="preserve">Course </w:t>
      </w:r>
      <w:r w:rsidR="001E4A3C" w:rsidRPr="00906E2E">
        <w:rPr>
          <w:rFonts w:ascii="Cambria" w:hAnsi="Cambria"/>
        </w:rPr>
        <w:t>Texts</w:t>
      </w:r>
    </w:p>
    <w:p w14:paraId="5480D590" w14:textId="6F1551E6" w:rsidR="00BE2273" w:rsidRDefault="00DE313A" w:rsidP="00CE5EB5">
      <w:pPr>
        <w:rPr>
          <w:rFonts w:ascii="Garamond" w:hAnsi="Garamond"/>
        </w:rPr>
      </w:pPr>
      <w:r w:rsidRPr="007E682E">
        <w:rPr>
          <w:rFonts w:ascii="Garamond" w:hAnsi="Garamond"/>
        </w:rPr>
        <w:t xml:space="preserve">All readings for ML101 are available via ARES online reserves (accessed through the Course Reserves </w:t>
      </w:r>
      <w:r w:rsidR="00EB77BB" w:rsidRPr="007E682E">
        <w:rPr>
          <w:rFonts w:ascii="Garamond" w:hAnsi="Garamond"/>
        </w:rPr>
        <w:t>menu</w:t>
      </w:r>
      <w:r w:rsidRPr="007E682E">
        <w:rPr>
          <w:rFonts w:ascii="Garamond" w:hAnsi="Garamond"/>
        </w:rPr>
        <w:t xml:space="preserve"> on MyLearningSpace) </w:t>
      </w:r>
      <w:r w:rsidR="00EB77BB" w:rsidRPr="007E682E">
        <w:rPr>
          <w:rFonts w:ascii="Garamond" w:hAnsi="Garamond"/>
        </w:rPr>
        <w:t xml:space="preserve">or linked on MLS itself. This includes </w:t>
      </w:r>
      <w:r w:rsidR="007E682E">
        <w:rPr>
          <w:rFonts w:ascii="Garamond" w:hAnsi="Garamond"/>
        </w:rPr>
        <w:t xml:space="preserve">relevant </w:t>
      </w:r>
      <w:r w:rsidR="00EB77BB" w:rsidRPr="007E682E">
        <w:rPr>
          <w:rFonts w:ascii="Garamond" w:hAnsi="Garamond"/>
        </w:rPr>
        <w:t>excerpts from the novels. You are not required to purchase any texts for this course.</w:t>
      </w:r>
      <w:r w:rsidR="00D97DCE">
        <w:rPr>
          <w:rFonts w:ascii="Garamond" w:hAnsi="Garamond"/>
        </w:rPr>
        <w:t xml:space="preserve"> All seven Harry Potter films are also available via ARES</w:t>
      </w:r>
      <w:r w:rsidR="00E66E6A">
        <w:rPr>
          <w:rFonts w:ascii="Garamond" w:hAnsi="Garamond"/>
        </w:rPr>
        <w:t>; there will also be a handful of other relevant videos/clips assigned</w:t>
      </w:r>
      <w:r w:rsidR="00D97DCE">
        <w:rPr>
          <w:rFonts w:ascii="Garamond" w:hAnsi="Garamond"/>
        </w:rPr>
        <w:t>.</w:t>
      </w:r>
    </w:p>
    <w:p w14:paraId="230791F1" w14:textId="7476824B" w:rsidR="00101A49" w:rsidRDefault="00101A49" w:rsidP="00CE5EB5">
      <w:pPr>
        <w:rPr>
          <w:rFonts w:ascii="Garamond" w:hAnsi="Garamond"/>
        </w:rPr>
      </w:pPr>
    </w:p>
    <w:p w14:paraId="01717CD9" w14:textId="0A4C5741" w:rsidR="00101A49" w:rsidRPr="00101A49" w:rsidRDefault="00101A49" w:rsidP="00CE5EB5">
      <w:pPr>
        <w:rPr>
          <w:rFonts w:ascii="Cambria" w:hAnsi="Cambria"/>
          <w:b/>
          <w:bCs/>
          <w:sz w:val="24"/>
        </w:rPr>
      </w:pPr>
      <w:r w:rsidRPr="00101A49">
        <w:rPr>
          <w:rFonts w:ascii="Cambria" w:hAnsi="Cambria"/>
          <w:b/>
          <w:bCs/>
          <w:sz w:val="24"/>
        </w:rPr>
        <w:t>MyLearningSpace</w:t>
      </w:r>
    </w:p>
    <w:p w14:paraId="15F3608F" w14:textId="39425F6A" w:rsidR="00275933" w:rsidRDefault="00101A49" w:rsidP="00CE5EB5">
      <w:pPr>
        <w:rPr>
          <w:rFonts w:ascii="Garamond" w:hAnsi="Garamond"/>
        </w:rPr>
      </w:pPr>
      <w:r>
        <w:rPr>
          <w:rFonts w:ascii="Garamond" w:hAnsi="Garamond"/>
        </w:rPr>
        <w:t xml:space="preserve">In our brave new era of remote teaching/learning, our learning management system, MyLearningSpace (MLS) is perhaps our most important tool. </w:t>
      </w:r>
      <w:r w:rsidR="001D52A0">
        <w:rPr>
          <w:rFonts w:ascii="Garamond" w:hAnsi="Garamond"/>
        </w:rPr>
        <w:t>You may want to</w:t>
      </w:r>
      <w:r>
        <w:rPr>
          <w:rFonts w:ascii="Garamond" w:hAnsi="Garamond"/>
        </w:rPr>
        <w:t xml:space="preserve"> download the PULSE app (linked on the front page of MLS in the right sidebar</w:t>
      </w:r>
      <w:r w:rsidR="001D52A0">
        <w:rPr>
          <w:rFonts w:ascii="Garamond" w:hAnsi="Garamond"/>
        </w:rPr>
        <w:t>), which will allow you to receive</w:t>
      </w:r>
      <w:r w:rsidR="00CF5E6B">
        <w:rPr>
          <w:rFonts w:ascii="Garamond" w:hAnsi="Garamond"/>
        </w:rPr>
        <w:t xml:space="preserve"> real-time updates and notifications.</w:t>
      </w:r>
    </w:p>
    <w:p w14:paraId="24A9A331" w14:textId="77777777" w:rsidR="00101A49" w:rsidRPr="007E682E" w:rsidRDefault="00101A49" w:rsidP="00CE5EB5">
      <w:pPr>
        <w:rPr>
          <w:rFonts w:ascii="Garamond" w:hAnsi="Garamond"/>
        </w:rPr>
      </w:pPr>
    </w:p>
    <w:p w14:paraId="34CC10A3" w14:textId="77777777" w:rsidR="00275933" w:rsidRPr="00906E2E" w:rsidRDefault="00275933" w:rsidP="00CE5EB5">
      <w:pPr>
        <w:pStyle w:val="Heading2"/>
        <w:rPr>
          <w:rFonts w:ascii="Cambria" w:hAnsi="Cambria"/>
        </w:rPr>
      </w:pPr>
      <w:r w:rsidRPr="00906E2E">
        <w:rPr>
          <w:rFonts w:ascii="Cambria" w:hAnsi="Cambria"/>
        </w:rPr>
        <w:t>Student Evaluation</w:t>
      </w:r>
    </w:p>
    <w:p w14:paraId="13A70A05" w14:textId="77777777" w:rsidR="00565A0B" w:rsidRPr="007E682E" w:rsidRDefault="00565A0B" w:rsidP="00587455">
      <w:pPr>
        <w:tabs>
          <w:tab w:val="left" w:pos="1020"/>
        </w:tabs>
        <w:rPr>
          <w:rFonts w:ascii="Garamond" w:hAnsi="Garamon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1304"/>
        <w:gridCol w:w="3402"/>
      </w:tblGrid>
      <w:tr w:rsidR="00BD0E2B" w:rsidRPr="007E682E" w14:paraId="1D7260ED" w14:textId="77777777" w:rsidTr="00587455">
        <w:trPr>
          <w:cantSplit/>
          <w:tblHeader/>
          <w:jc w:val="center"/>
        </w:trPr>
        <w:tc>
          <w:tcPr>
            <w:tcW w:w="2818" w:type="dxa"/>
            <w:shd w:val="clear" w:color="auto" w:fill="auto"/>
          </w:tcPr>
          <w:p w14:paraId="0A381C44" w14:textId="77777777" w:rsidR="00565A0B" w:rsidRPr="007E682E" w:rsidRDefault="00565A0B" w:rsidP="00587455">
            <w:pPr>
              <w:rPr>
                <w:rFonts w:ascii="Garamond" w:eastAsia="Calibri" w:hAnsi="Garamond"/>
                <w:b/>
              </w:rPr>
            </w:pPr>
            <w:r w:rsidRPr="007E682E">
              <w:rPr>
                <w:rFonts w:ascii="Garamond" w:eastAsia="Calibri" w:hAnsi="Garamond"/>
                <w:b/>
              </w:rPr>
              <w:t>Assessment</w:t>
            </w:r>
          </w:p>
        </w:tc>
        <w:tc>
          <w:tcPr>
            <w:tcW w:w="1304" w:type="dxa"/>
            <w:shd w:val="clear" w:color="auto" w:fill="auto"/>
          </w:tcPr>
          <w:p w14:paraId="25A103E4" w14:textId="77777777" w:rsidR="00565A0B" w:rsidRPr="007E682E" w:rsidRDefault="00565A0B" w:rsidP="00587455">
            <w:pPr>
              <w:rPr>
                <w:rFonts w:ascii="Garamond" w:eastAsia="Calibri" w:hAnsi="Garamond"/>
                <w:b/>
              </w:rPr>
            </w:pPr>
            <w:r w:rsidRPr="007E682E">
              <w:rPr>
                <w:rFonts w:ascii="Garamond" w:eastAsia="Calibri" w:hAnsi="Garamond"/>
                <w:b/>
              </w:rPr>
              <w:t>Weighting</w:t>
            </w:r>
          </w:p>
        </w:tc>
        <w:tc>
          <w:tcPr>
            <w:tcW w:w="3402" w:type="dxa"/>
            <w:shd w:val="clear" w:color="auto" w:fill="auto"/>
          </w:tcPr>
          <w:p w14:paraId="2D1F1B98" w14:textId="77777777" w:rsidR="00565A0B" w:rsidRPr="007E682E" w:rsidRDefault="00565A0B" w:rsidP="00587455">
            <w:pPr>
              <w:rPr>
                <w:rFonts w:ascii="Garamond" w:eastAsia="Calibri" w:hAnsi="Garamond"/>
                <w:b/>
              </w:rPr>
            </w:pPr>
            <w:r w:rsidRPr="007E682E">
              <w:rPr>
                <w:rFonts w:ascii="Garamond" w:eastAsia="Calibri" w:hAnsi="Garamond"/>
                <w:b/>
              </w:rPr>
              <w:t>Due Date</w:t>
            </w:r>
          </w:p>
        </w:tc>
      </w:tr>
      <w:tr w:rsidR="00BD0E2B" w:rsidRPr="007E682E" w14:paraId="0DDCCB2B" w14:textId="77777777" w:rsidTr="00587455">
        <w:trPr>
          <w:jc w:val="center"/>
        </w:trPr>
        <w:tc>
          <w:tcPr>
            <w:tcW w:w="2818" w:type="dxa"/>
            <w:shd w:val="clear" w:color="auto" w:fill="auto"/>
          </w:tcPr>
          <w:p w14:paraId="6C701443" w14:textId="70649078" w:rsidR="00367DF3" w:rsidRPr="007E682E" w:rsidRDefault="00505B23" w:rsidP="00587455">
            <w:pPr>
              <w:rPr>
                <w:rFonts w:ascii="Garamond" w:eastAsia="Calibri" w:hAnsi="Garamond"/>
              </w:rPr>
            </w:pPr>
            <w:r>
              <w:rPr>
                <w:rFonts w:ascii="Garamond" w:eastAsia="Calibri" w:hAnsi="Garamond"/>
              </w:rPr>
              <w:t>Midterm</w:t>
            </w:r>
          </w:p>
        </w:tc>
        <w:tc>
          <w:tcPr>
            <w:tcW w:w="1304" w:type="dxa"/>
            <w:shd w:val="clear" w:color="auto" w:fill="auto"/>
          </w:tcPr>
          <w:p w14:paraId="22C63F2F" w14:textId="2591746C" w:rsidR="00367DF3" w:rsidRPr="007E682E" w:rsidRDefault="00BD2186" w:rsidP="00587455">
            <w:pPr>
              <w:rPr>
                <w:rFonts w:ascii="Garamond" w:eastAsia="Calibri" w:hAnsi="Garamond"/>
              </w:rPr>
            </w:pPr>
            <w:r>
              <w:rPr>
                <w:rFonts w:ascii="Garamond" w:eastAsia="Calibri" w:hAnsi="Garamond"/>
              </w:rPr>
              <w:t>20</w:t>
            </w:r>
            <w:r w:rsidR="007E682E">
              <w:rPr>
                <w:rFonts w:ascii="Garamond" w:eastAsia="Calibri" w:hAnsi="Garamond"/>
              </w:rPr>
              <w:t>%</w:t>
            </w:r>
          </w:p>
        </w:tc>
        <w:tc>
          <w:tcPr>
            <w:tcW w:w="3402" w:type="dxa"/>
            <w:shd w:val="clear" w:color="auto" w:fill="auto"/>
          </w:tcPr>
          <w:p w14:paraId="2A72B6D5" w14:textId="5F0D1DAF" w:rsidR="00367DF3" w:rsidRPr="007E682E" w:rsidRDefault="008A052D" w:rsidP="00587455">
            <w:pPr>
              <w:rPr>
                <w:rFonts w:ascii="Garamond" w:eastAsia="Calibri" w:hAnsi="Garamond"/>
              </w:rPr>
            </w:pPr>
            <w:r>
              <w:rPr>
                <w:rFonts w:ascii="Garamond" w:eastAsia="Calibri" w:hAnsi="Garamond"/>
              </w:rPr>
              <w:t xml:space="preserve">October </w:t>
            </w:r>
            <w:r w:rsidR="000B7FA7">
              <w:rPr>
                <w:rFonts w:ascii="Garamond" w:eastAsia="Calibri" w:hAnsi="Garamond"/>
              </w:rPr>
              <w:t>25</w:t>
            </w:r>
            <w:r w:rsidRPr="008A052D">
              <w:rPr>
                <w:rFonts w:ascii="Garamond" w:eastAsia="Calibri" w:hAnsi="Garamond"/>
                <w:vertAlign w:val="superscript"/>
              </w:rPr>
              <w:t>th</w:t>
            </w:r>
            <w:r>
              <w:rPr>
                <w:rFonts w:ascii="Garamond" w:eastAsia="Calibri" w:hAnsi="Garamond"/>
                <w:vertAlign w:val="superscript"/>
              </w:rPr>
              <w:t xml:space="preserve"> </w:t>
            </w:r>
          </w:p>
        </w:tc>
      </w:tr>
      <w:tr w:rsidR="00BD0E2B" w:rsidRPr="007E682E" w14:paraId="464165F2" w14:textId="77777777" w:rsidTr="00587455">
        <w:trPr>
          <w:jc w:val="center"/>
        </w:trPr>
        <w:tc>
          <w:tcPr>
            <w:tcW w:w="2818" w:type="dxa"/>
            <w:shd w:val="clear" w:color="auto" w:fill="auto"/>
          </w:tcPr>
          <w:p w14:paraId="498D8B08" w14:textId="06833587" w:rsidR="00565A0B" w:rsidRPr="007E682E" w:rsidRDefault="00BD2186" w:rsidP="00587455">
            <w:pPr>
              <w:rPr>
                <w:rFonts w:ascii="Garamond" w:eastAsia="Calibri" w:hAnsi="Garamond"/>
              </w:rPr>
            </w:pPr>
            <w:r>
              <w:rPr>
                <w:rFonts w:ascii="Garamond" w:eastAsia="Calibri" w:hAnsi="Garamond"/>
              </w:rPr>
              <w:lastRenderedPageBreak/>
              <w:t>Tutorial</w:t>
            </w:r>
            <w:r w:rsidR="007E682E">
              <w:rPr>
                <w:rFonts w:ascii="Garamond" w:eastAsia="Calibri" w:hAnsi="Garamond"/>
              </w:rPr>
              <w:t xml:space="preserve"> responses</w:t>
            </w:r>
          </w:p>
        </w:tc>
        <w:tc>
          <w:tcPr>
            <w:tcW w:w="1304" w:type="dxa"/>
            <w:shd w:val="clear" w:color="auto" w:fill="auto"/>
          </w:tcPr>
          <w:p w14:paraId="561B86E0" w14:textId="7CE49893" w:rsidR="00565A0B" w:rsidRPr="007E682E" w:rsidRDefault="008A48BB" w:rsidP="00587455">
            <w:pPr>
              <w:rPr>
                <w:rFonts w:ascii="Garamond" w:eastAsia="Calibri" w:hAnsi="Garamond"/>
              </w:rPr>
            </w:pPr>
            <w:r>
              <w:rPr>
                <w:rFonts w:ascii="Garamond" w:eastAsia="Calibri" w:hAnsi="Garamond"/>
              </w:rPr>
              <w:t>15</w:t>
            </w:r>
            <w:r w:rsidR="007E682E">
              <w:rPr>
                <w:rFonts w:ascii="Garamond" w:eastAsia="Calibri" w:hAnsi="Garamond"/>
              </w:rPr>
              <w:t>%</w:t>
            </w:r>
          </w:p>
        </w:tc>
        <w:tc>
          <w:tcPr>
            <w:tcW w:w="3402" w:type="dxa"/>
            <w:shd w:val="clear" w:color="auto" w:fill="auto"/>
          </w:tcPr>
          <w:p w14:paraId="79121876" w14:textId="0555D599" w:rsidR="00565A0B" w:rsidRPr="007E682E" w:rsidRDefault="0039516C" w:rsidP="00587455">
            <w:pPr>
              <w:rPr>
                <w:rFonts w:ascii="Garamond" w:eastAsia="Calibri" w:hAnsi="Garamond"/>
              </w:rPr>
            </w:pPr>
            <w:r>
              <w:rPr>
                <w:rFonts w:ascii="Garamond" w:eastAsia="Calibri" w:hAnsi="Garamond"/>
              </w:rPr>
              <w:t>Multiple/flexible</w:t>
            </w:r>
          </w:p>
        </w:tc>
      </w:tr>
      <w:tr w:rsidR="007E682E" w:rsidRPr="007E682E" w14:paraId="47BF384F" w14:textId="77777777" w:rsidTr="00587455">
        <w:trPr>
          <w:jc w:val="center"/>
        </w:trPr>
        <w:tc>
          <w:tcPr>
            <w:tcW w:w="2818" w:type="dxa"/>
            <w:shd w:val="clear" w:color="auto" w:fill="auto"/>
          </w:tcPr>
          <w:p w14:paraId="2A72FAE8" w14:textId="7714D902" w:rsidR="007E682E" w:rsidRDefault="00381832" w:rsidP="00587455">
            <w:pPr>
              <w:rPr>
                <w:rFonts w:ascii="Garamond" w:eastAsia="Calibri" w:hAnsi="Garamond"/>
              </w:rPr>
            </w:pPr>
            <w:r>
              <w:rPr>
                <w:rFonts w:ascii="Garamond" w:eastAsia="Calibri" w:hAnsi="Garamond"/>
              </w:rPr>
              <w:t>Question board participation</w:t>
            </w:r>
          </w:p>
        </w:tc>
        <w:tc>
          <w:tcPr>
            <w:tcW w:w="1304" w:type="dxa"/>
            <w:shd w:val="clear" w:color="auto" w:fill="auto"/>
          </w:tcPr>
          <w:p w14:paraId="18105347" w14:textId="0E0D1435" w:rsidR="007E682E" w:rsidRDefault="00381832" w:rsidP="00587455">
            <w:pPr>
              <w:rPr>
                <w:rFonts w:ascii="Garamond" w:eastAsia="Calibri" w:hAnsi="Garamond"/>
              </w:rPr>
            </w:pPr>
            <w:r>
              <w:rPr>
                <w:rFonts w:ascii="Garamond" w:eastAsia="Calibri" w:hAnsi="Garamond"/>
              </w:rPr>
              <w:t>10%</w:t>
            </w:r>
          </w:p>
        </w:tc>
        <w:tc>
          <w:tcPr>
            <w:tcW w:w="3402" w:type="dxa"/>
            <w:shd w:val="clear" w:color="auto" w:fill="auto"/>
          </w:tcPr>
          <w:p w14:paraId="455778B9" w14:textId="0B3CC24F" w:rsidR="007E682E" w:rsidRPr="007E682E" w:rsidRDefault="0039516C" w:rsidP="00587455">
            <w:pPr>
              <w:rPr>
                <w:rFonts w:ascii="Garamond" w:eastAsia="Calibri" w:hAnsi="Garamond"/>
              </w:rPr>
            </w:pPr>
            <w:r>
              <w:rPr>
                <w:rFonts w:ascii="Garamond" w:eastAsia="Calibri" w:hAnsi="Garamond"/>
              </w:rPr>
              <w:t>Multiple/flexible</w:t>
            </w:r>
          </w:p>
        </w:tc>
      </w:tr>
      <w:tr w:rsidR="00381832" w:rsidRPr="007E682E" w14:paraId="7929C153" w14:textId="77777777" w:rsidTr="00587455">
        <w:trPr>
          <w:jc w:val="center"/>
        </w:trPr>
        <w:tc>
          <w:tcPr>
            <w:tcW w:w="2818" w:type="dxa"/>
            <w:shd w:val="clear" w:color="auto" w:fill="auto"/>
          </w:tcPr>
          <w:p w14:paraId="7DE1A0EF" w14:textId="3099E44F" w:rsidR="00381832" w:rsidRDefault="00381832" w:rsidP="00381832">
            <w:pPr>
              <w:rPr>
                <w:rFonts w:ascii="Garamond" w:eastAsia="Calibri" w:hAnsi="Garamond"/>
              </w:rPr>
            </w:pPr>
            <w:r>
              <w:rPr>
                <w:rFonts w:ascii="Garamond" w:eastAsia="Calibri" w:hAnsi="Garamond"/>
              </w:rPr>
              <w:t>Blog pitch</w:t>
            </w:r>
          </w:p>
        </w:tc>
        <w:tc>
          <w:tcPr>
            <w:tcW w:w="1304" w:type="dxa"/>
            <w:shd w:val="clear" w:color="auto" w:fill="auto"/>
          </w:tcPr>
          <w:p w14:paraId="53E7E6AF" w14:textId="0DB2F720" w:rsidR="00381832" w:rsidRDefault="00381832" w:rsidP="00381832">
            <w:pPr>
              <w:rPr>
                <w:rFonts w:ascii="Garamond" w:eastAsia="Calibri" w:hAnsi="Garamond"/>
              </w:rPr>
            </w:pPr>
            <w:r>
              <w:rPr>
                <w:rFonts w:ascii="Garamond" w:eastAsia="Calibri" w:hAnsi="Garamond"/>
              </w:rPr>
              <w:t xml:space="preserve">  5%</w:t>
            </w:r>
          </w:p>
        </w:tc>
        <w:tc>
          <w:tcPr>
            <w:tcW w:w="3402" w:type="dxa"/>
            <w:shd w:val="clear" w:color="auto" w:fill="auto"/>
          </w:tcPr>
          <w:p w14:paraId="0289BD24" w14:textId="7853B784" w:rsidR="00381832" w:rsidRPr="007E682E" w:rsidRDefault="00BE2273" w:rsidP="00381832">
            <w:pPr>
              <w:rPr>
                <w:rFonts w:ascii="Garamond" w:eastAsia="Calibri" w:hAnsi="Garamond"/>
              </w:rPr>
            </w:pPr>
            <w:r>
              <w:rPr>
                <w:rFonts w:ascii="Garamond" w:eastAsia="Calibri" w:hAnsi="Garamond"/>
              </w:rPr>
              <w:t xml:space="preserve">Nov </w:t>
            </w:r>
            <w:r w:rsidR="000B7FA7">
              <w:rPr>
                <w:rFonts w:ascii="Garamond" w:eastAsia="Calibri" w:hAnsi="Garamond"/>
              </w:rPr>
              <w:t>8</w:t>
            </w:r>
            <w:r w:rsidRPr="00BE2273">
              <w:rPr>
                <w:rFonts w:ascii="Garamond" w:eastAsia="Calibri" w:hAnsi="Garamond"/>
                <w:vertAlign w:val="superscript"/>
              </w:rPr>
              <w:t>th</w:t>
            </w:r>
            <w:r>
              <w:rPr>
                <w:rFonts w:ascii="Garamond" w:eastAsia="Calibri" w:hAnsi="Garamond"/>
              </w:rPr>
              <w:t xml:space="preserve"> </w:t>
            </w:r>
          </w:p>
        </w:tc>
      </w:tr>
      <w:tr w:rsidR="00381832" w:rsidRPr="007E682E" w14:paraId="614AB48E" w14:textId="77777777" w:rsidTr="00587455">
        <w:trPr>
          <w:jc w:val="center"/>
        </w:trPr>
        <w:tc>
          <w:tcPr>
            <w:tcW w:w="2818" w:type="dxa"/>
            <w:shd w:val="clear" w:color="auto" w:fill="auto"/>
          </w:tcPr>
          <w:p w14:paraId="6589CFF4" w14:textId="4881DABC" w:rsidR="00381832" w:rsidRDefault="00381832" w:rsidP="00381832">
            <w:pPr>
              <w:rPr>
                <w:rFonts w:ascii="Garamond" w:eastAsia="Calibri" w:hAnsi="Garamond"/>
              </w:rPr>
            </w:pPr>
            <w:r>
              <w:rPr>
                <w:rFonts w:ascii="Garamond" w:eastAsia="Calibri" w:hAnsi="Garamond"/>
              </w:rPr>
              <w:t>Blog entry</w:t>
            </w:r>
          </w:p>
        </w:tc>
        <w:tc>
          <w:tcPr>
            <w:tcW w:w="1304" w:type="dxa"/>
            <w:shd w:val="clear" w:color="auto" w:fill="auto"/>
          </w:tcPr>
          <w:p w14:paraId="72FBB980" w14:textId="560FD597" w:rsidR="00381832" w:rsidRDefault="00381832" w:rsidP="00381832">
            <w:pPr>
              <w:rPr>
                <w:rFonts w:ascii="Garamond" w:eastAsia="Calibri" w:hAnsi="Garamond"/>
              </w:rPr>
            </w:pPr>
            <w:r>
              <w:rPr>
                <w:rFonts w:ascii="Garamond" w:eastAsia="Calibri" w:hAnsi="Garamond"/>
              </w:rPr>
              <w:t>20%</w:t>
            </w:r>
          </w:p>
        </w:tc>
        <w:tc>
          <w:tcPr>
            <w:tcW w:w="3402" w:type="dxa"/>
            <w:shd w:val="clear" w:color="auto" w:fill="auto"/>
          </w:tcPr>
          <w:p w14:paraId="3E0858FD" w14:textId="5EB50EA9" w:rsidR="00381832" w:rsidRPr="007E682E" w:rsidRDefault="00BE2273" w:rsidP="00381832">
            <w:pPr>
              <w:rPr>
                <w:rFonts w:ascii="Garamond" w:eastAsia="Calibri" w:hAnsi="Garamond"/>
              </w:rPr>
            </w:pPr>
            <w:r>
              <w:rPr>
                <w:rFonts w:ascii="Garamond" w:eastAsia="Calibri" w:hAnsi="Garamond"/>
              </w:rPr>
              <w:t>Nov 2</w:t>
            </w:r>
            <w:r w:rsidR="0068011D">
              <w:rPr>
                <w:rFonts w:ascii="Garamond" w:eastAsia="Calibri" w:hAnsi="Garamond"/>
              </w:rPr>
              <w:t>5</w:t>
            </w:r>
            <w:r w:rsidRPr="00BE2273">
              <w:rPr>
                <w:rFonts w:ascii="Garamond" w:eastAsia="Calibri" w:hAnsi="Garamond"/>
                <w:vertAlign w:val="superscript"/>
              </w:rPr>
              <w:t>th</w:t>
            </w:r>
            <w:r>
              <w:rPr>
                <w:rFonts w:ascii="Garamond" w:eastAsia="Calibri" w:hAnsi="Garamond"/>
              </w:rPr>
              <w:t xml:space="preserve"> </w:t>
            </w:r>
          </w:p>
        </w:tc>
      </w:tr>
      <w:tr w:rsidR="00381832" w:rsidRPr="007E682E" w14:paraId="64B109A2" w14:textId="77777777" w:rsidTr="00587455">
        <w:trPr>
          <w:jc w:val="center"/>
        </w:trPr>
        <w:tc>
          <w:tcPr>
            <w:tcW w:w="2818" w:type="dxa"/>
            <w:shd w:val="clear" w:color="auto" w:fill="auto"/>
          </w:tcPr>
          <w:p w14:paraId="0E488041" w14:textId="57C72EC9" w:rsidR="00381832" w:rsidRDefault="00381832" w:rsidP="00381832">
            <w:pPr>
              <w:rPr>
                <w:rFonts w:ascii="Garamond" w:eastAsia="Calibri" w:hAnsi="Garamond"/>
              </w:rPr>
            </w:pPr>
            <w:r>
              <w:rPr>
                <w:rFonts w:ascii="Garamond" w:eastAsia="Calibri" w:hAnsi="Garamond"/>
              </w:rPr>
              <w:t>Final exam</w:t>
            </w:r>
          </w:p>
        </w:tc>
        <w:tc>
          <w:tcPr>
            <w:tcW w:w="1304" w:type="dxa"/>
            <w:shd w:val="clear" w:color="auto" w:fill="auto"/>
          </w:tcPr>
          <w:p w14:paraId="0E6CEDDF" w14:textId="3234AA70" w:rsidR="00381832" w:rsidRDefault="00BD2186" w:rsidP="00381832">
            <w:pPr>
              <w:rPr>
                <w:rFonts w:ascii="Garamond" w:eastAsia="Calibri" w:hAnsi="Garamond"/>
              </w:rPr>
            </w:pPr>
            <w:r>
              <w:rPr>
                <w:rFonts w:ascii="Garamond" w:eastAsia="Calibri" w:hAnsi="Garamond"/>
              </w:rPr>
              <w:t>3</w:t>
            </w:r>
            <w:r w:rsidR="00381832">
              <w:rPr>
                <w:rFonts w:ascii="Garamond" w:eastAsia="Calibri" w:hAnsi="Garamond"/>
              </w:rPr>
              <w:t>0%</w:t>
            </w:r>
          </w:p>
        </w:tc>
        <w:tc>
          <w:tcPr>
            <w:tcW w:w="3402" w:type="dxa"/>
            <w:shd w:val="clear" w:color="auto" w:fill="auto"/>
          </w:tcPr>
          <w:p w14:paraId="03EE3698" w14:textId="6821F996" w:rsidR="00381832" w:rsidRPr="007E682E" w:rsidRDefault="00BE2273" w:rsidP="00381832">
            <w:pPr>
              <w:rPr>
                <w:rFonts w:ascii="Garamond" w:eastAsia="Calibri" w:hAnsi="Garamond"/>
              </w:rPr>
            </w:pPr>
            <w:r>
              <w:rPr>
                <w:rFonts w:ascii="Garamond" w:eastAsia="Calibri" w:hAnsi="Garamond"/>
              </w:rPr>
              <w:t>Take-home; December exam period</w:t>
            </w:r>
          </w:p>
        </w:tc>
      </w:tr>
      <w:tr w:rsidR="00381832" w:rsidRPr="007E682E" w14:paraId="040513DD" w14:textId="77777777" w:rsidTr="00587455">
        <w:trPr>
          <w:jc w:val="center"/>
        </w:trPr>
        <w:tc>
          <w:tcPr>
            <w:tcW w:w="2818" w:type="dxa"/>
            <w:shd w:val="clear" w:color="auto" w:fill="auto"/>
          </w:tcPr>
          <w:p w14:paraId="55F0D126" w14:textId="77777777" w:rsidR="00381832" w:rsidRPr="007E682E" w:rsidRDefault="00381832" w:rsidP="00381832">
            <w:pPr>
              <w:rPr>
                <w:rFonts w:ascii="Garamond" w:eastAsia="Calibri" w:hAnsi="Garamond"/>
                <w:b/>
              </w:rPr>
            </w:pPr>
            <w:r w:rsidRPr="007E682E">
              <w:rPr>
                <w:rFonts w:ascii="Garamond" w:eastAsia="Calibri" w:hAnsi="Garamond"/>
                <w:b/>
              </w:rPr>
              <w:t>Total</w:t>
            </w:r>
          </w:p>
        </w:tc>
        <w:tc>
          <w:tcPr>
            <w:tcW w:w="1304" w:type="dxa"/>
            <w:shd w:val="clear" w:color="auto" w:fill="auto"/>
          </w:tcPr>
          <w:p w14:paraId="12948FA6" w14:textId="77777777" w:rsidR="00381832" w:rsidRPr="007E682E" w:rsidRDefault="00381832" w:rsidP="00381832">
            <w:pPr>
              <w:rPr>
                <w:rFonts w:ascii="Garamond" w:eastAsia="Calibri" w:hAnsi="Garamond"/>
                <w:b/>
              </w:rPr>
            </w:pPr>
            <w:r w:rsidRPr="007E682E">
              <w:rPr>
                <w:rFonts w:ascii="Garamond" w:eastAsia="Calibri" w:hAnsi="Garamond"/>
                <w:b/>
              </w:rPr>
              <w:t>100%</w:t>
            </w:r>
          </w:p>
        </w:tc>
        <w:tc>
          <w:tcPr>
            <w:tcW w:w="3402" w:type="dxa"/>
            <w:shd w:val="clear" w:color="auto" w:fill="auto"/>
          </w:tcPr>
          <w:p w14:paraId="68579BE8" w14:textId="77777777" w:rsidR="00381832" w:rsidRPr="007E682E" w:rsidRDefault="00381832" w:rsidP="00381832">
            <w:pPr>
              <w:rPr>
                <w:rFonts w:ascii="Garamond" w:eastAsia="Calibri" w:hAnsi="Garamond"/>
              </w:rPr>
            </w:pPr>
          </w:p>
        </w:tc>
      </w:tr>
    </w:tbl>
    <w:p w14:paraId="51D7AD12" w14:textId="77777777" w:rsidR="00A92A60" w:rsidRPr="007E682E" w:rsidRDefault="00A92A60" w:rsidP="00A92A60">
      <w:pPr>
        <w:rPr>
          <w:rFonts w:ascii="Garamond" w:hAnsi="Garamond"/>
          <w:iCs/>
        </w:rPr>
      </w:pPr>
    </w:p>
    <w:p w14:paraId="74A55D55" w14:textId="02DD9327" w:rsidR="00FC1646" w:rsidRDefault="00505B23" w:rsidP="007E682E">
      <w:pPr>
        <w:pStyle w:val="ListParagraph"/>
        <w:numPr>
          <w:ilvl w:val="0"/>
          <w:numId w:val="4"/>
        </w:numPr>
        <w:rPr>
          <w:rFonts w:ascii="Garamond" w:hAnsi="Garamond"/>
          <w:iCs/>
        </w:rPr>
      </w:pPr>
      <w:r>
        <w:rPr>
          <w:rFonts w:ascii="Garamond" w:hAnsi="Garamond"/>
          <w:b/>
          <w:iCs/>
        </w:rPr>
        <w:t>Midterm</w:t>
      </w:r>
      <w:r w:rsidR="007E682E" w:rsidRPr="007E682E">
        <w:rPr>
          <w:rFonts w:ascii="Garamond" w:hAnsi="Garamond"/>
          <w:iCs/>
        </w:rPr>
        <w:t>:</w:t>
      </w:r>
      <w:r w:rsidR="007E682E">
        <w:rPr>
          <w:rFonts w:ascii="Garamond" w:hAnsi="Garamond"/>
          <w:iCs/>
        </w:rPr>
        <w:t xml:space="preserve"> </w:t>
      </w:r>
      <w:r w:rsidR="00C656D9">
        <w:rPr>
          <w:rFonts w:ascii="Garamond" w:hAnsi="Garamond"/>
          <w:iCs/>
        </w:rPr>
        <w:t xml:space="preserve">You will be given a take-home exam worth </w:t>
      </w:r>
      <w:r w:rsidR="00BD2186">
        <w:rPr>
          <w:rFonts w:ascii="Garamond" w:hAnsi="Garamond"/>
          <w:iCs/>
        </w:rPr>
        <w:t>20</w:t>
      </w:r>
      <w:r w:rsidR="00C656D9">
        <w:rPr>
          <w:rFonts w:ascii="Garamond" w:hAnsi="Garamond"/>
          <w:iCs/>
        </w:rPr>
        <w:t xml:space="preserve">% of your final grade on October </w:t>
      </w:r>
      <w:r w:rsidR="000B7FA7">
        <w:rPr>
          <w:rFonts w:ascii="Garamond" w:hAnsi="Garamond"/>
          <w:iCs/>
        </w:rPr>
        <w:t>18</w:t>
      </w:r>
      <w:r w:rsidR="00C656D9" w:rsidRPr="00C656D9">
        <w:rPr>
          <w:rFonts w:ascii="Garamond" w:hAnsi="Garamond"/>
          <w:iCs/>
          <w:vertAlign w:val="superscript"/>
        </w:rPr>
        <w:t>th</w:t>
      </w:r>
      <w:r w:rsidR="00C656D9">
        <w:rPr>
          <w:rFonts w:ascii="Garamond" w:hAnsi="Garamond"/>
          <w:iCs/>
        </w:rPr>
        <w:t xml:space="preserve">. It will be due to the appropriate dropbox on MLS by 11:59pm on October </w:t>
      </w:r>
      <w:r w:rsidR="000B7FA7">
        <w:rPr>
          <w:rFonts w:ascii="Garamond" w:hAnsi="Garamond"/>
          <w:iCs/>
        </w:rPr>
        <w:t>25</w:t>
      </w:r>
      <w:r w:rsidR="00C656D9" w:rsidRPr="00C656D9">
        <w:rPr>
          <w:rFonts w:ascii="Garamond" w:hAnsi="Garamond"/>
          <w:iCs/>
          <w:vertAlign w:val="superscript"/>
        </w:rPr>
        <w:t>th</w:t>
      </w:r>
      <w:r w:rsidR="008A052D">
        <w:rPr>
          <w:rFonts w:ascii="Garamond" w:hAnsi="Garamond"/>
          <w:iCs/>
        </w:rPr>
        <w:t>.</w:t>
      </w:r>
      <w:r w:rsidR="007E682E">
        <w:rPr>
          <w:rFonts w:ascii="Garamond" w:hAnsi="Garamond"/>
          <w:iCs/>
        </w:rPr>
        <w:t xml:space="preserve"> </w:t>
      </w:r>
    </w:p>
    <w:p w14:paraId="34156DF4" w14:textId="400176D5" w:rsidR="005E407D" w:rsidRDefault="00BD2186" w:rsidP="007E682E">
      <w:pPr>
        <w:pStyle w:val="ListParagraph"/>
        <w:numPr>
          <w:ilvl w:val="0"/>
          <w:numId w:val="4"/>
        </w:numPr>
        <w:rPr>
          <w:rFonts w:ascii="Garamond" w:hAnsi="Garamond"/>
          <w:iCs/>
        </w:rPr>
      </w:pPr>
      <w:r>
        <w:rPr>
          <w:rFonts w:ascii="Garamond" w:hAnsi="Garamond"/>
          <w:b/>
          <w:iCs/>
        </w:rPr>
        <w:t>Tutorial</w:t>
      </w:r>
      <w:r w:rsidR="005E407D">
        <w:rPr>
          <w:rFonts w:ascii="Garamond" w:hAnsi="Garamond"/>
          <w:b/>
          <w:iCs/>
        </w:rPr>
        <w:t xml:space="preserve"> </w:t>
      </w:r>
      <w:r w:rsidR="00381832">
        <w:rPr>
          <w:rFonts w:ascii="Garamond" w:hAnsi="Garamond"/>
          <w:b/>
          <w:iCs/>
        </w:rPr>
        <w:t>r</w:t>
      </w:r>
      <w:r w:rsidR="005E407D">
        <w:rPr>
          <w:rFonts w:ascii="Garamond" w:hAnsi="Garamond"/>
          <w:b/>
          <w:iCs/>
        </w:rPr>
        <w:t>esponses</w:t>
      </w:r>
      <w:r w:rsidR="005E407D" w:rsidRPr="005E407D">
        <w:rPr>
          <w:rFonts w:ascii="Garamond" w:hAnsi="Garamond"/>
          <w:iCs/>
        </w:rPr>
        <w:t>:</w:t>
      </w:r>
      <w:r w:rsidR="005E407D">
        <w:rPr>
          <w:rFonts w:ascii="Garamond" w:hAnsi="Garamond"/>
          <w:b/>
          <w:bCs/>
          <w:iCs/>
        </w:rPr>
        <w:t xml:space="preserve"> </w:t>
      </w:r>
      <w:r w:rsidR="005E407D">
        <w:rPr>
          <w:rFonts w:ascii="Garamond" w:hAnsi="Garamond"/>
          <w:iCs/>
        </w:rPr>
        <w:t xml:space="preserve">You will be required to </w:t>
      </w:r>
      <w:r w:rsidR="00381832">
        <w:rPr>
          <w:rFonts w:ascii="Garamond" w:hAnsi="Garamond"/>
          <w:iCs/>
        </w:rPr>
        <w:t xml:space="preserve">complete </w:t>
      </w:r>
      <w:r>
        <w:rPr>
          <w:rFonts w:ascii="Garamond" w:hAnsi="Garamond"/>
          <w:iCs/>
          <w:u w:val="single"/>
        </w:rPr>
        <w:t>three</w:t>
      </w:r>
      <w:r w:rsidR="00381832" w:rsidRPr="00CB6117">
        <w:rPr>
          <w:rFonts w:ascii="Garamond" w:hAnsi="Garamond"/>
          <w:iCs/>
          <w:u w:val="single"/>
        </w:rPr>
        <w:t xml:space="preserve"> </w:t>
      </w:r>
      <w:r>
        <w:rPr>
          <w:rFonts w:ascii="Garamond" w:hAnsi="Garamond"/>
          <w:iCs/>
          <w:u w:val="single"/>
        </w:rPr>
        <w:t>tutorial</w:t>
      </w:r>
      <w:r w:rsidR="00381832" w:rsidRPr="00CB6117">
        <w:rPr>
          <w:rFonts w:ascii="Garamond" w:hAnsi="Garamond"/>
          <w:iCs/>
          <w:u w:val="single"/>
        </w:rPr>
        <w:t xml:space="preserve"> responses</w:t>
      </w:r>
      <w:r w:rsidR="00381832">
        <w:rPr>
          <w:rFonts w:ascii="Garamond" w:hAnsi="Garamond"/>
          <w:iCs/>
        </w:rPr>
        <w:t xml:space="preserve"> over the course of the term</w:t>
      </w:r>
      <w:r w:rsidR="00CB6117">
        <w:rPr>
          <w:rFonts w:ascii="Garamond" w:hAnsi="Garamond"/>
          <w:iCs/>
        </w:rPr>
        <w:t xml:space="preserve">, each worth </w:t>
      </w:r>
      <w:r>
        <w:rPr>
          <w:rFonts w:ascii="Garamond" w:hAnsi="Garamond"/>
          <w:iCs/>
        </w:rPr>
        <w:t>5</w:t>
      </w:r>
      <w:r w:rsidR="00CB6117">
        <w:rPr>
          <w:rFonts w:ascii="Garamond" w:hAnsi="Garamond"/>
          <w:iCs/>
        </w:rPr>
        <w:t>% of your final grade</w:t>
      </w:r>
      <w:r w:rsidR="00381832">
        <w:rPr>
          <w:rFonts w:ascii="Garamond" w:hAnsi="Garamond"/>
          <w:iCs/>
        </w:rPr>
        <w:t xml:space="preserve">. Each </w:t>
      </w:r>
      <w:r w:rsidR="00CB6117">
        <w:rPr>
          <w:rFonts w:ascii="Garamond" w:hAnsi="Garamond"/>
          <w:iCs/>
        </w:rPr>
        <w:t xml:space="preserve">response </w:t>
      </w:r>
      <w:r w:rsidR="00381832">
        <w:rPr>
          <w:rFonts w:ascii="Garamond" w:hAnsi="Garamond"/>
          <w:iCs/>
        </w:rPr>
        <w:t>must be 500</w:t>
      </w:r>
      <w:r>
        <w:rPr>
          <w:rFonts w:ascii="Garamond" w:hAnsi="Garamond"/>
          <w:iCs/>
        </w:rPr>
        <w:t>-600</w:t>
      </w:r>
      <w:r w:rsidR="00381832">
        <w:rPr>
          <w:rFonts w:ascii="Garamond" w:hAnsi="Garamond"/>
          <w:iCs/>
        </w:rPr>
        <w:t xml:space="preserve"> words in length and </w:t>
      </w:r>
      <w:r w:rsidR="00CB6117">
        <w:rPr>
          <w:rFonts w:ascii="Garamond" w:hAnsi="Garamond"/>
          <w:iCs/>
        </w:rPr>
        <w:t>address</w:t>
      </w:r>
      <w:r w:rsidR="00381832">
        <w:rPr>
          <w:rFonts w:ascii="Garamond" w:hAnsi="Garamond"/>
          <w:iCs/>
        </w:rPr>
        <w:t xml:space="preserve"> the writing prompt provided </w:t>
      </w:r>
      <w:r>
        <w:rPr>
          <w:rFonts w:ascii="Garamond" w:hAnsi="Garamond"/>
          <w:iCs/>
        </w:rPr>
        <w:t>in tutorial</w:t>
      </w:r>
      <w:r w:rsidR="00381832">
        <w:rPr>
          <w:rFonts w:ascii="Garamond" w:hAnsi="Garamond"/>
          <w:iCs/>
        </w:rPr>
        <w:t xml:space="preserve">. You </w:t>
      </w:r>
      <w:r w:rsidR="00662090">
        <w:rPr>
          <w:rFonts w:ascii="Garamond" w:hAnsi="Garamond"/>
          <w:iCs/>
        </w:rPr>
        <w:t>must</w:t>
      </w:r>
      <w:r w:rsidR="00381832">
        <w:rPr>
          <w:rFonts w:ascii="Garamond" w:hAnsi="Garamond"/>
          <w:iCs/>
        </w:rPr>
        <w:t xml:space="preserve"> submit each response to the appropriate dropbox (your first response to </w:t>
      </w:r>
      <w:r>
        <w:rPr>
          <w:rFonts w:ascii="Garamond" w:hAnsi="Garamond"/>
          <w:iCs/>
        </w:rPr>
        <w:t>Tutorial</w:t>
      </w:r>
      <w:r w:rsidR="00381832">
        <w:rPr>
          <w:rFonts w:ascii="Garamond" w:hAnsi="Garamond"/>
          <w:iCs/>
        </w:rPr>
        <w:t xml:space="preserve"> Response #1, etc.). Prompts will be provided starting in </w:t>
      </w:r>
      <w:r>
        <w:rPr>
          <w:rFonts w:ascii="Garamond" w:hAnsi="Garamond"/>
          <w:iCs/>
        </w:rPr>
        <w:t>Tutorial 1</w:t>
      </w:r>
      <w:r w:rsidR="00CB6117">
        <w:rPr>
          <w:rFonts w:ascii="Garamond" w:hAnsi="Garamond"/>
          <w:iCs/>
        </w:rPr>
        <w:t xml:space="preserve">. You may complete them on whichever weeks you choose; the only restriction is that </w:t>
      </w:r>
      <w:r w:rsidR="00BE2273" w:rsidRPr="00CB6117">
        <w:rPr>
          <w:rFonts w:ascii="Garamond" w:hAnsi="Garamond"/>
          <w:iCs/>
          <w:u w:val="single"/>
        </w:rPr>
        <w:t>you must complete at least two responses by the end of week 6</w:t>
      </w:r>
      <w:r w:rsidR="00BE2273">
        <w:rPr>
          <w:rFonts w:ascii="Garamond" w:hAnsi="Garamond"/>
          <w:iCs/>
        </w:rPr>
        <w:t>.</w:t>
      </w:r>
      <w:r w:rsidR="00C656D9">
        <w:rPr>
          <w:rFonts w:ascii="Garamond" w:hAnsi="Garamond"/>
          <w:iCs/>
        </w:rPr>
        <w:t xml:space="preserve"> Lecture responses for each week are due by 11:59pm on the appropriate Friday.</w:t>
      </w:r>
    </w:p>
    <w:p w14:paraId="176D8E44" w14:textId="79A7DD4A" w:rsidR="00381832" w:rsidRDefault="00381832" w:rsidP="007E682E">
      <w:pPr>
        <w:pStyle w:val="ListParagraph"/>
        <w:numPr>
          <w:ilvl w:val="0"/>
          <w:numId w:val="4"/>
        </w:numPr>
        <w:rPr>
          <w:rFonts w:ascii="Garamond" w:hAnsi="Garamond"/>
          <w:iCs/>
        </w:rPr>
      </w:pPr>
      <w:r>
        <w:rPr>
          <w:rFonts w:ascii="Garamond" w:hAnsi="Garamond"/>
          <w:b/>
          <w:iCs/>
        </w:rPr>
        <w:t>Question board participation</w:t>
      </w:r>
      <w:r w:rsidRPr="00381832">
        <w:rPr>
          <w:rFonts w:ascii="Garamond" w:hAnsi="Garamond"/>
          <w:iCs/>
        </w:rPr>
        <w:t>:</w:t>
      </w:r>
      <w:r>
        <w:rPr>
          <w:rFonts w:ascii="Garamond" w:hAnsi="Garamond"/>
          <w:b/>
          <w:bCs/>
          <w:iCs/>
        </w:rPr>
        <w:t xml:space="preserve"> </w:t>
      </w:r>
      <w:r>
        <w:rPr>
          <w:rFonts w:ascii="Garamond" w:hAnsi="Garamond"/>
          <w:iCs/>
        </w:rPr>
        <w:t xml:space="preserve">Our MyLearningSpace website will have a dedicated “Question Board” for questions about lecture content and readings. 10% of your final grade is available to be earned by </w:t>
      </w:r>
      <w:r w:rsidR="00662090">
        <w:rPr>
          <w:rFonts w:ascii="Garamond" w:hAnsi="Garamond"/>
          <w:iCs/>
        </w:rPr>
        <w:t>posting thoughtful questions</w:t>
      </w:r>
      <w:r w:rsidR="00CB6117">
        <w:rPr>
          <w:rFonts w:ascii="Garamond" w:hAnsi="Garamond"/>
          <w:iCs/>
        </w:rPr>
        <w:t xml:space="preserve">, </w:t>
      </w:r>
      <w:r>
        <w:rPr>
          <w:rFonts w:ascii="Garamond" w:hAnsi="Garamond"/>
          <w:iCs/>
        </w:rPr>
        <w:t xml:space="preserve">each worth 1 percent. </w:t>
      </w:r>
      <w:r w:rsidR="00E55E54">
        <w:rPr>
          <w:rFonts w:ascii="Garamond" w:hAnsi="Garamond"/>
          <w:iCs/>
        </w:rPr>
        <w:t>5% of your grade may be earned during weeks 1-6</w:t>
      </w:r>
      <w:r w:rsidR="00CB6117">
        <w:rPr>
          <w:rFonts w:ascii="Garamond" w:hAnsi="Garamond"/>
          <w:iCs/>
        </w:rPr>
        <w:t xml:space="preserve"> and</w:t>
      </w:r>
      <w:r w:rsidR="00E55E54">
        <w:rPr>
          <w:rFonts w:ascii="Garamond" w:hAnsi="Garamond"/>
          <w:iCs/>
        </w:rPr>
        <w:t xml:space="preserve"> 5% during weeks 7-12 of the course</w:t>
      </w:r>
      <w:r w:rsidR="00662090">
        <w:rPr>
          <w:rFonts w:ascii="Garamond" w:hAnsi="Garamond"/>
          <w:iCs/>
        </w:rPr>
        <w:t xml:space="preserve">. </w:t>
      </w:r>
      <w:r w:rsidR="00CB6117" w:rsidRPr="00CB6117">
        <w:rPr>
          <w:rFonts w:ascii="Garamond" w:hAnsi="Garamond"/>
          <w:iCs/>
          <w:u w:val="single"/>
        </w:rPr>
        <w:t>The only restriction is that you may post a maximum of two questions per week.</w:t>
      </w:r>
      <w:r w:rsidR="00CB6117">
        <w:rPr>
          <w:rFonts w:ascii="Garamond" w:hAnsi="Garamond"/>
          <w:iCs/>
        </w:rPr>
        <w:t xml:space="preserve"> An interim grade on this component will be released at the end of week 6, then updated at the end of the term. </w:t>
      </w:r>
      <w:r w:rsidR="00E55E54">
        <w:rPr>
          <w:rFonts w:ascii="Garamond" w:hAnsi="Garamond"/>
          <w:iCs/>
        </w:rPr>
        <w:t xml:space="preserve">Selected questions will be covered in </w:t>
      </w:r>
      <w:r w:rsidR="0068011D">
        <w:rPr>
          <w:rFonts w:ascii="Garamond" w:hAnsi="Garamond"/>
          <w:iCs/>
        </w:rPr>
        <w:t>class</w:t>
      </w:r>
      <w:r w:rsidR="00E55E54">
        <w:rPr>
          <w:rFonts w:ascii="Garamond" w:hAnsi="Garamond"/>
          <w:iCs/>
        </w:rPr>
        <w:t xml:space="preserve">, while others will be answered on the board itself. </w:t>
      </w:r>
      <w:r w:rsidR="00C656D9">
        <w:rPr>
          <w:rFonts w:ascii="Garamond" w:hAnsi="Garamond"/>
          <w:iCs/>
        </w:rPr>
        <w:t>Questions for each week must be posted by T</w:t>
      </w:r>
      <w:r w:rsidR="00BD2186">
        <w:rPr>
          <w:rFonts w:ascii="Garamond" w:hAnsi="Garamond"/>
          <w:iCs/>
        </w:rPr>
        <w:t>hurs</w:t>
      </w:r>
      <w:r w:rsidR="00C656D9">
        <w:rPr>
          <w:rFonts w:ascii="Garamond" w:hAnsi="Garamond"/>
          <w:iCs/>
        </w:rPr>
        <w:t>day at 11:59pm, or they will not count.</w:t>
      </w:r>
    </w:p>
    <w:p w14:paraId="580A63F5" w14:textId="73E896C6" w:rsidR="00BE2273" w:rsidRDefault="00BE2273" w:rsidP="007E682E">
      <w:pPr>
        <w:pStyle w:val="ListParagraph"/>
        <w:numPr>
          <w:ilvl w:val="0"/>
          <w:numId w:val="4"/>
        </w:numPr>
        <w:rPr>
          <w:rFonts w:ascii="Garamond" w:hAnsi="Garamond"/>
          <w:iCs/>
        </w:rPr>
      </w:pPr>
      <w:r>
        <w:rPr>
          <w:rFonts w:ascii="Garamond" w:hAnsi="Garamond"/>
          <w:b/>
          <w:iCs/>
        </w:rPr>
        <w:t>Blog pitch and blog entry</w:t>
      </w:r>
      <w:r w:rsidRPr="00BE2273">
        <w:rPr>
          <w:rFonts w:ascii="Garamond" w:hAnsi="Garamond"/>
          <w:iCs/>
        </w:rPr>
        <w:t>:</w:t>
      </w:r>
      <w:r>
        <w:rPr>
          <w:rFonts w:ascii="Garamond" w:hAnsi="Garamond"/>
          <w:b/>
          <w:bCs/>
          <w:iCs/>
        </w:rPr>
        <w:t xml:space="preserve"> </w:t>
      </w:r>
      <w:r>
        <w:rPr>
          <w:rFonts w:ascii="Garamond" w:hAnsi="Garamond"/>
          <w:iCs/>
        </w:rPr>
        <w:t xml:space="preserve">Your major written assignment for this course will be a blog entry (1000-1200 words) on a selected aspect of medievalism in Harry Potter. You will be required to submit a blog “pitch” (5%) on November </w:t>
      </w:r>
      <w:r w:rsidR="0068011D">
        <w:rPr>
          <w:rFonts w:ascii="Garamond" w:hAnsi="Garamond"/>
          <w:iCs/>
        </w:rPr>
        <w:t>8</w:t>
      </w:r>
      <w:r w:rsidRPr="00BE2273">
        <w:rPr>
          <w:rFonts w:ascii="Garamond" w:hAnsi="Garamond"/>
          <w:iCs/>
          <w:vertAlign w:val="superscript"/>
        </w:rPr>
        <w:t>th</w:t>
      </w:r>
      <w:r>
        <w:rPr>
          <w:rFonts w:ascii="Garamond" w:hAnsi="Garamond"/>
          <w:iCs/>
        </w:rPr>
        <w:t xml:space="preserve"> for feedback on your ideas</w:t>
      </w:r>
      <w:r w:rsidR="00662090">
        <w:rPr>
          <w:rFonts w:ascii="Garamond" w:hAnsi="Garamond"/>
          <w:iCs/>
        </w:rPr>
        <w:t>. T</w:t>
      </w:r>
      <w:r>
        <w:rPr>
          <w:rFonts w:ascii="Garamond" w:hAnsi="Garamond"/>
          <w:iCs/>
        </w:rPr>
        <w:t xml:space="preserve">he blog entry itself will be due on </w:t>
      </w:r>
      <w:r w:rsidR="00662090">
        <w:rPr>
          <w:rFonts w:ascii="Garamond" w:hAnsi="Garamond"/>
          <w:iCs/>
        </w:rPr>
        <w:t>November 2</w:t>
      </w:r>
      <w:r w:rsidR="0068011D">
        <w:rPr>
          <w:rFonts w:ascii="Garamond" w:hAnsi="Garamond"/>
          <w:iCs/>
        </w:rPr>
        <w:t>5</w:t>
      </w:r>
      <w:r w:rsidR="00662090" w:rsidRPr="00662090">
        <w:rPr>
          <w:rFonts w:ascii="Garamond" w:hAnsi="Garamond"/>
          <w:iCs/>
          <w:vertAlign w:val="superscript"/>
        </w:rPr>
        <w:t>th</w:t>
      </w:r>
      <w:r w:rsidR="00662090">
        <w:rPr>
          <w:rFonts w:ascii="Garamond" w:hAnsi="Garamond"/>
          <w:iCs/>
        </w:rPr>
        <w:t>.</w:t>
      </w:r>
    </w:p>
    <w:p w14:paraId="2D607008" w14:textId="17920960" w:rsidR="00BE2273" w:rsidRDefault="00BE2273" w:rsidP="007E682E">
      <w:pPr>
        <w:pStyle w:val="ListParagraph"/>
        <w:numPr>
          <w:ilvl w:val="0"/>
          <w:numId w:val="4"/>
        </w:numPr>
        <w:rPr>
          <w:rFonts w:ascii="Garamond" w:hAnsi="Garamond"/>
          <w:iCs/>
        </w:rPr>
      </w:pPr>
      <w:r>
        <w:rPr>
          <w:rFonts w:ascii="Garamond" w:hAnsi="Garamond"/>
          <w:b/>
          <w:iCs/>
        </w:rPr>
        <w:t>Final exam</w:t>
      </w:r>
      <w:r w:rsidRPr="00BE2273">
        <w:rPr>
          <w:rFonts w:ascii="Garamond" w:hAnsi="Garamond"/>
          <w:iCs/>
        </w:rPr>
        <w:t>:</w:t>
      </w:r>
      <w:r>
        <w:rPr>
          <w:rFonts w:ascii="Garamond" w:hAnsi="Garamond"/>
          <w:b/>
          <w:bCs/>
          <w:iCs/>
        </w:rPr>
        <w:t xml:space="preserve"> </w:t>
      </w:r>
      <w:r>
        <w:rPr>
          <w:rFonts w:ascii="Garamond" w:hAnsi="Garamond"/>
          <w:iCs/>
        </w:rPr>
        <w:t>A take-home final exam worth 20% of your final grade will be due during the December exam period. Format TBA.</w:t>
      </w:r>
    </w:p>
    <w:p w14:paraId="06FA7022" w14:textId="02C5EB5B" w:rsidR="0033221C" w:rsidRDefault="0033221C" w:rsidP="00A92A60">
      <w:pPr>
        <w:rPr>
          <w:rFonts w:ascii="Garamond" w:hAnsi="Garamond"/>
          <w:iCs/>
        </w:rPr>
      </w:pPr>
    </w:p>
    <w:p w14:paraId="4AA7F46F" w14:textId="77777777" w:rsidR="005410C6" w:rsidRPr="005410C6" w:rsidRDefault="005410C6" w:rsidP="005410C6">
      <w:pPr>
        <w:rPr>
          <w:rFonts w:ascii="Garamond" w:hAnsi="Garamond"/>
          <w:iCs/>
        </w:rPr>
      </w:pPr>
    </w:p>
    <w:p w14:paraId="019EE225" w14:textId="27A8987C" w:rsidR="00D04EB3" w:rsidRPr="009B1E60" w:rsidRDefault="00263797" w:rsidP="00394485">
      <w:pPr>
        <w:rPr>
          <w:rFonts w:ascii="Garamond" w:hAnsi="Garamond"/>
          <w:b/>
          <w:bCs/>
          <w:iCs/>
          <w:sz w:val="24"/>
        </w:rPr>
      </w:pPr>
      <w:r w:rsidRPr="009B1E60">
        <w:rPr>
          <w:rFonts w:ascii="Cambria" w:hAnsi="Cambria"/>
          <w:b/>
          <w:bCs/>
          <w:sz w:val="24"/>
        </w:rPr>
        <w:t>Detailed Plan of Course</w:t>
      </w:r>
    </w:p>
    <w:p w14:paraId="634FB8AD" w14:textId="25C049B1" w:rsidR="007C718F" w:rsidRDefault="008B6638" w:rsidP="00CE5EB5">
      <w:pPr>
        <w:rPr>
          <w:rFonts w:ascii="Garamond" w:hAnsi="Garamond"/>
        </w:rPr>
      </w:pPr>
      <w:r w:rsidRPr="007E682E">
        <w:rPr>
          <w:rFonts w:ascii="Garamond" w:hAnsi="Garamond"/>
        </w:rPr>
        <w:t xml:space="preserve">The </w:t>
      </w:r>
      <w:r w:rsidR="00373C97" w:rsidRPr="007E682E">
        <w:rPr>
          <w:rFonts w:ascii="Garamond" w:hAnsi="Garamond"/>
        </w:rPr>
        <w:t>topics on the schedule below are subject to change</w:t>
      </w:r>
      <w:r w:rsidRPr="007E682E">
        <w:rPr>
          <w:rFonts w:ascii="Garamond" w:hAnsi="Garamond"/>
        </w:rPr>
        <w:t xml:space="preserve">. </w:t>
      </w:r>
      <w:r w:rsidR="002B3237" w:rsidRPr="007E682E">
        <w:rPr>
          <w:rFonts w:ascii="Garamond" w:hAnsi="Garamond"/>
        </w:rPr>
        <w:t xml:space="preserve">Readings </w:t>
      </w:r>
      <w:r w:rsidR="00263797">
        <w:rPr>
          <w:rFonts w:ascii="Garamond" w:hAnsi="Garamond"/>
        </w:rPr>
        <w:t xml:space="preserve">or </w:t>
      </w:r>
      <w:r w:rsidR="00E66E6A">
        <w:rPr>
          <w:rFonts w:ascii="Garamond" w:hAnsi="Garamond"/>
        </w:rPr>
        <w:t>video</w:t>
      </w:r>
      <w:r w:rsidR="00263797">
        <w:rPr>
          <w:rFonts w:ascii="Garamond" w:hAnsi="Garamond"/>
        </w:rPr>
        <w:t xml:space="preserve"> clips </w:t>
      </w:r>
      <w:r w:rsidR="002B3237" w:rsidRPr="007E682E">
        <w:rPr>
          <w:rFonts w:ascii="Garamond" w:hAnsi="Garamond"/>
        </w:rPr>
        <w:t xml:space="preserve">found </w:t>
      </w:r>
      <w:r w:rsidR="00263797">
        <w:rPr>
          <w:rFonts w:ascii="Garamond" w:hAnsi="Garamond"/>
        </w:rPr>
        <w:t>on the ARES online reserves are marked (ARES)</w:t>
      </w:r>
      <w:r w:rsidR="002B3237" w:rsidRPr="007E682E">
        <w:rPr>
          <w:rFonts w:ascii="Garamond" w:hAnsi="Garamond"/>
        </w:rPr>
        <w:t>, while readings hosted or linked on MyLearningSpace are marked (MLS)</w:t>
      </w:r>
      <w:r w:rsidRPr="007E682E">
        <w:rPr>
          <w:rFonts w:ascii="Garamond" w:hAnsi="Garamond"/>
        </w:rPr>
        <w:t>.</w:t>
      </w:r>
      <w:r w:rsidR="005619D8" w:rsidRPr="007E682E">
        <w:rPr>
          <w:rFonts w:ascii="Garamond" w:hAnsi="Garamond"/>
        </w:rPr>
        <w:t xml:space="preserve"> All </w:t>
      </w:r>
      <w:r w:rsidR="00263797">
        <w:rPr>
          <w:rFonts w:ascii="Garamond" w:hAnsi="Garamond"/>
        </w:rPr>
        <w:t xml:space="preserve">assigned readings/clips should be completed prior to the </w:t>
      </w:r>
      <w:r w:rsidR="0068011D">
        <w:rPr>
          <w:rFonts w:ascii="Garamond" w:hAnsi="Garamond"/>
        </w:rPr>
        <w:t>lectures</w:t>
      </w:r>
      <w:r w:rsidR="00263797">
        <w:rPr>
          <w:rFonts w:ascii="Garamond" w:hAnsi="Garamond"/>
        </w:rPr>
        <w:t>/</w:t>
      </w:r>
      <w:r w:rsidR="005619D8" w:rsidRPr="007E682E">
        <w:rPr>
          <w:rFonts w:ascii="Garamond" w:hAnsi="Garamond"/>
        </w:rPr>
        <w:t>tutorial</w:t>
      </w:r>
      <w:r w:rsidR="00263797">
        <w:rPr>
          <w:rFonts w:ascii="Garamond" w:hAnsi="Garamond"/>
        </w:rPr>
        <w:t>s</w:t>
      </w:r>
      <w:r w:rsidR="005619D8" w:rsidRPr="007E682E">
        <w:rPr>
          <w:rFonts w:ascii="Garamond" w:hAnsi="Garamond"/>
        </w:rPr>
        <w:t xml:space="preserve"> and you should come prepared to discuss them.</w:t>
      </w:r>
      <w:r w:rsidR="004E2DBC">
        <w:rPr>
          <w:rFonts w:ascii="Garamond" w:hAnsi="Garamond"/>
        </w:rPr>
        <w:t xml:space="preserve"> Zoom lecture recordings are available on MLS and will be viewable by </w:t>
      </w:r>
      <w:r w:rsidR="0068011D">
        <w:rPr>
          <w:rFonts w:ascii="Garamond" w:hAnsi="Garamond"/>
        </w:rPr>
        <w:t>Friday</w:t>
      </w:r>
      <w:r w:rsidR="004E2DBC">
        <w:rPr>
          <w:rFonts w:ascii="Garamond" w:hAnsi="Garamond"/>
        </w:rPr>
        <w:t xml:space="preserve"> of each week.</w:t>
      </w:r>
      <w:r w:rsidR="00627900">
        <w:rPr>
          <w:rFonts w:ascii="Garamond" w:hAnsi="Garamond"/>
        </w:rPr>
        <w:t xml:space="preserve"> </w:t>
      </w:r>
    </w:p>
    <w:p w14:paraId="211C8BE1" w14:textId="5F2EE950" w:rsidR="00627900" w:rsidRDefault="00627900" w:rsidP="00CE5EB5">
      <w:pPr>
        <w:rPr>
          <w:rFonts w:ascii="Garamond" w:hAnsi="Garamond"/>
        </w:rPr>
      </w:pPr>
    </w:p>
    <w:p w14:paraId="25B99335" w14:textId="7E264EC8" w:rsidR="00627900" w:rsidRDefault="00627900" w:rsidP="00CE5EB5">
      <w:pPr>
        <w:rPr>
          <w:rFonts w:ascii="Garamond" w:hAnsi="Garamond"/>
        </w:rPr>
      </w:pPr>
      <w:r>
        <w:rPr>
          <w:rFonts w:ascii="Garamond" w:hAnsi="Garamond"/>
        </w:rPr>
        <w:t>The names of Harry Potter books</w:t>
      </w:r>
      <w:r w:rsidR="00E66E6A">
        <w:rPr>
          <w:rFonts w:ascii="Garamond" w:hAnsi="Garamond"/>
        </w:rPr>
        <w:t>/movies</w:t>
      </w:r>
      <w:r>
        <w:rPr>
          <w:rFonts w:ascii="Garamond" w:hAnsi="Garamond"/>
        </w:rPr>
        <w:t xml:space="preserve"> are abbreviated on the schedule (i.e., HP: PS is </w:t>
      </w:r>
      <w:r w:rsidRPr="00627900">
        <w:rPr>
          <w:rFonts w:ascii="Garamond" w:hAnsi="Garamond"/>
          <w:i/>
          <w:iCs/>
        </w:rPr>
        <w:t>Harry Potter and the Philosopher’s Stone</w:t>
      </w:r>
      <w:r>
        <w:rPr>
          <w:rFonts w:ascii="Garamond" w:hAnsi="Garamond"/>
        </w:rPr>
        <w:t xml:space="preserve">, HP: OotP is </w:t>
      </w:r>
      <w:r w:rsidRPr="00627900">
        <w:rPr>
          <w:rFonts w:ascii="Garamond" w:hAnsi="Garamond"/>
          <w:i/>
          <w:iCs/>
        </w:rPr>
        <w:t>Harry Potter and the Order of the Phoenix</w:t>
      </w:r>
      <w:r>
        <w:rPr>
          <w:rFonts w:ascii="Garamond" w:hAnsi="Garamond"/>
        </w:rPr>
        <w:t>, and so forth.)</w:t>
      </w:r>
    </w:p>
    <w:p w14:paraId="287B3C6E" w14:textId="1ACA234D" w:rsidR="00561D24" w:rsidRDefault="00561D24" w:rsidP="00CE5EB5">
      <w:pPr>
        <w:rPr>
          <w:rFonts w:ascii="Garamond" w:hAnsi="Garamond"/>
        </w:rPr>
      </w:pPr>
    </w:p>
    <w:p w14:paraId="57B9048F" w14:textId="15DC2B61" w:rsidR="00561D24" w:rsidRDefault="005410C6" w:rsidP="00CE5EB5">
      <w:pPr>
        <w:rPr>
          <w:rFonts w:ascii="Garamond" w:hAnsi="Garamond"/>
        </w:rPr>
      </w:pPr>
      <w:r>
        <w:rPr>
          <w:rFonts w:ascii="Garamond" w:hAnsi="Garamond"/>
        </w:rPr>
        <w:t>Most</w:t>
      </w:r>
      <w:r w:rsidR="00561D24">
        <w:rPr>
          <w:rFonts w:ascii="Garamond" w:hAnsi="Garamond"/>
        </w:rPr>
        <w:t xml:space="preserve"> of the readings are </w:t>
      </w:r>
      <w:r w:rsidR="00981CBE">
        <w:rPr>
          <w:rFonts w:ascii="Garamond" w:hAnsi="Garamond"/>
        </w:rPr>
        <w:t>quite</w:t>
      </w:r>
      <w:r w:rsidR="00561D24">
        <w:rPr>
          <w:rFonts w:ascii="Garamond" w:hAnsi="Garamond"/>
        </w:rPr>
        <w:t xml:space="preserve"> short, but keep in mind that many are actual medieval documents. You may find their word choice or writing style strange. Allow yourself enough time to go over each excerpt carefully and make a note of any questions that you have</w:t>
      </w:r>
      <w:r>
        <w:rPr>
          <w:rFonts w:ascii="Garamond" w:hAnsi="Garamond"/>
        </w:rPr>
        <w:t>.</w:t>
      </w:r>
    </w:p>
    <w:p w14:paraId="447ABA6B" w14:textId="77777777" w:rsidR="00561D24" w:rsidRDefault="00561D24" w:rsidP="00CE5EB5">
      <w:pPr>
        <w:rPr>
          <w:rFonts w:ascii="Garamond" w:hAnsi="Garamond"/>
        </w:rPr>
      </w:pPr>
    </w:p>
    <w:p w14:paraId="7091B5B4" w14:textId="3C0AB0F7" w:rsidR="00EC7859" w:rsidRDefault="00EC7859" w:rsidP="00CE5EB5">
      <w:pPr>
        <w:rPr>
          <w:rFonts w:ascii="Garamond" w:hAnsi="Garamond"/>
        </w:rPr>
      </w:pPr>
    </w:p>
    <w:p w14:paraId="0133C914" w14:textId="1338A1B9" w:rsidR="009B1E60" w:rsidRDefault="009B1E60" w:rsidP="00CE5EB5">
      <w:pPr>
        <w:rPr>
          <w:rFonts w:ascii="Garamond" w:hAnsi="Garamond"/>
        </w:rPr>
      </w:pPr>
    </w:p>
    <w:p w14:paraId="7EA0EF99" w14:textId="7F14C607" w:rsidR="00BD2186" w:rsidRDefault="00BD2186" w:rsidP="00CE5EB5">
      <w:pPr>
        <w:rPr>
          <w:rFonts w:ascii="Garamond" w:hAnsi="Garamond"/>
        </w:rPr>
      </w:pPr>
    </w:p>
    <w:p w14:paraId="5AFDE7B6" w14:textId="59AF23FB" w:rsidR="00BD2186" w:rsidRDefault="00BD2186" w:rsidP="00CE5EB5">
      <w:pPr>
        <w:rPr>
          <w:rFonts w:ascii="Garamond" w:hAnsi="Garamond"/>
        </w:rPr>
      </w:pPr>
    </w:p>
    <w:p w14:paraId="2F043F7B" w14:textId="77777777" w:rsidR="00BD2186" w:rsidRDefault="00BD2186" w:rsidP="00CE5EB5">
      <w:pPr>
        <w:rPr>
          <w:rFonts w:ascii="Garamond" w:hAnsi="Garamond"/>
        </w:rPr>
      </w:pPr>
    </w:p>
    <w:p w14:paraId="67B2ED11" w14:textId="77777777" w:rsidR="009B1E60" w:rsidRDefault="009B1E60" w:rsidP="00CE5EB5">
      <w:pPr>
        <w:rPr>
          <w:rFonts w:ascii="Garamond" w:hAnsi="Garamond"/>
        </w:rPr>
      </w:pPr>
    </w:p>
    <w:p w14:paraId="306AF41F" w14:textId="5A5540AD" w:rsidR="00EC7859" w:rsidRDefault="00EC7859" w:rsidP="00CE5EB5">
      <w:pPr>
        <w:rPr>
          <w:rFonts w:ascii="Cambria" w:hAnsi="Cambria"/>
          <w:b/>
          <w:bCs/>
          <w:sz w:val="24"/>
        </w:rPr>
      </w:pPr>
      <w:r w:rsidRPr="009B1E60">
        <w:rPr>
          <w:rFonts w:ascii="Cambria" w:hAnsi="Cambria"/>
          <w:b/>
          <w:bCs/>
          <w:sz w:val="24"/>
        </w:rPr>
        <w:t>Module 1: Medievalism and the Potterverse</w:t>
      </w:r>
    </w:p>
    <w:p w14:paraId="6C998A7B" w14:textId="3CAA9779" w:rsidR="00BA796F" w:rsidRDefault="00BA796F" w:rsidP="00CE5EB5">
      <w:pPr>
        <w:rPr>
          <w:rFonts w:ascii="Cambria" w:hAnsi="Cambria"/>
          <w:b/>
          <w:bCs/>
          <w:sz w:val="24"/>
        </w:rPr>
      </w:pPr>
    </w:p>
    <w:p w14:paraId="7781D5F8" w14:textId="77777777" w:rsidR="009D6222" w:rsidRPr="00BA796F" w:rsidRDefault="009D6222" w:rsidP="00CE5EB5">
      <w:pPr>
        <w:rPr>
          <w:rFonts w:ascii="Cambria" w:hAnsi="Cambria"/>
          <w:b/>
          <w:bCs/>
          <w:sz w:val="24"/>
        </w:rPr>
      </w:pPr>
    </w:p>
    <w:p w14:paraId="5EDCA22D" w14:textId="59705780" w:rsidR="00F4076B" w:rsidRPr="009B1E60" w:rsidRDefault="00F4076B" w:rsidP="00C6732E">
      <w:pPr>
        <w:pBdr>
          <w:top w:val="single" w:sz="4" w:space="1" w:color="auto"/>
          <w:left w:val="single" w:sz="4" w:space="1" w:color="auto"/>
          <w:bottom w:val="single" w:sz="4" w:space="1" w:color="auto"/>
          <w:right w:val="single" w:sz="4" w:space="1" w:color="auto"/>
        </w:pBdr>
        <w:rPr>
          <w:rFonts w:ascii="Garamond" w:hAnsi="Garamond"/>
          <w:szCs w:val="22"/>
        </w:rPr>
      </w:pPr>
      <w:r w:rsidRPr="009B1E60">
        <w:rPr>
          <w:rFonts w:ascii="Garamond" w:hAnsi="Garamond"/>
          <w:b/>
          <w:bCs/>
          <w:szCs w:val="22"/>
        </w:rPr>
        <w:t>Week 1:  September 13</w:t>
      </w:r>
      <w:r w:rsidRPr="009B1E60">
        <w:rPr>
          <w:rFonts w:ascii="Garamond" w:hAnsi="Garamond"/>
          <w:b/>
          <w:bCs/>
          <w:szCs w:val="22"/>
          <w:vertAlign w:val="superscript"/>
        </w:rPr>
        <w:t>th</w:t>
      </w:r>
      <w:r w:rsidRPr="009B1E60">
        <w:rPr>
          <w:rFonts w:ascii="Garamond" w:hAnsi="Garamond"/>
          <w:szCs w:val="22"/>
        </w:rPr>
        <w:t xml:space="preserve"> </w:t>
      </w:r>
      <w:r w:rsidRPr="009B1E60">
        <w:rPr>
          <w:rFonts w:ascii="Garamond" w:hAnsi="Garamond"/>
          <w:szCs w:val="22"/>
        </w:rPr>
        <w:tab/>
      </w:r>
      <w:bookmarkStart w:id="0" w:name="_Hlk112230282"/>
      <w:r w:rsidRPr="009B1E60">
        <w:rPr>
          <w:rFonts w:ascii="Garamond" w:hAnsi="Garamond"/>
          <w:b/>
          <w:bCs/>
          <w:szCs w:val="22"/>
        </w:rPr>
        <w:t>Lecture topic:</w:t>
      </w:r>
      <w:r w:rsidRPr="009B1E60">
        <w:rPr>
          <w:rFonts w:ascii="Garamond" w:hAnsi="Garamond"/>
          <w:szCs w:val="22"/>
          <w:u w:val="single"/>
        </w:rPr>
        <w:t xml:space="preserve"> </w:t>
      </w:r>
      <w:bookmarkEnd w:id="0"/>
      <w:r w:rsidRPr="009B1E60">
        <w:rPr>
          <w:rFonts w:ascii="Garamond" w:hAnsi="Garamond"/>
          <w:szCs w:val="22"/>
        </w:rPr>
        <w:tab/>
      </w:r>
      <w:r w:rsidRPr="009B1E60">
        <w:rPr>
          <w:rFonts w:ascii="Garamond" w:hAnsi="Garamond"/>
          <w:szCs w:val="22"/>
        </w:rPr>
        <w:tab/>
      </w:r>
    </w:p>
    <w:p w14:paraId="2454E5F9" w14:textId="2BB3BF96" w:rsidR="00F4076B" w:rsidRPr="009D6222" w:rsidRDefault="00F4076B" w:rsidP="00C6732E">
      <w:pPr>
        <w:pBdr>
          <w:top w:val="single" w:sz="4" w:space="1" w:color="auto"/>
          <w:left w:val="single" w:sz="4" w:space="1" w:color="auto"/>
          <w:bottom w:val="single" w:sz="4" w:space="1" w:color="auto"/>
          <w:right w:val="single" w:sz="4" w:space="1"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D6222">
        <w:rPr>
          <w:rFonts w:ascii="Garamond" w:hAnsi="Garamond"/>
          <w:szCs w:val="22"/>
          <w:u w:val="single"/>
        </w:rPr>
        <w:t>Introduction to the course and “Defining Medievalisms”</w:t>
      </w:r>
    </w:p>
    <w:p w14:paraId="4CCAD548" w14:textId="2CC40B97" w:rsidR="00373C97" w:rsidRPr="009B1E60" w:rsidRDefault="00F4076B" w:rsidP="00C6732E">
      <w:pPr>
        <w:pStyle w:val="Heading2"/>
        <w:pBdr>
          <w:top w:val="single" w:sz="4" w:space="1" w:color="auto"/>
          <w:left w:val="single" w:sz="4" w:space="1" w:color="auto"/>
          <w:bottom w:val="single" w:sz="4" w:space="1" w:color="auto"/>
          <w:right w:val="single" w:sz="4" w:space="1" w:color="auto"/>
        </w:pBdr>
        <w:rPr>
          <w:rFonts w:ascii="Garamond" w:hAnsi="Garamond"/>
          <w:sz w:val="22"/>
          <w:szCs w:val="22"/>
        </w:rPr>
      </w:pPr>
      <w:r w:rsidRPr="009B1E60">
        <w:rPr>
          <w:rFonts w:ascii="Garamond" w:hAnsi="Garamond"/>
          <w:sz w:val="22"/>
          <w:szCs w:val="22"/>
        </w:rPr>
        <w:t>Lecture reading:</w:t>
      </w:r>
    </w:p>
    <w:p w14:paraId="7CFBFC26" w14:textId="77777777" w:rsidR="00F4076B" w:rsidRPr="009B1E60" w:rsidRDefault="00F4076B" w:rsidP="00C6732E">
      <w:pPr>
        <w:pBdr>
          <w:top w:val="single" w:sz="4" w:space="1" w:color="auto"/>
          <w:left w:val="single" w:sz="4" w:space="1" w:color="auto"/>
          <w:bottom w:val="single" w:sz="4" w:space="1" w:color="auto"/>
          <w:right w:val="single" w:sz="4" w:space="1" w:color="auto"/>
        </w:pBdr>
        <w:rPr>
          <w:rFonts w:ascii="Garamond" w:hAnsi="Garamond"/>
          <w:szCs w:val="22"/>
        </w:rPr>
      </w:pPr>
      <w:r w:rsidRPr="009B1E60">
        <w:rPr>
          <w:rFonts w:ascii="Garamond" w:hAnsi="Garamond"/>
          <w:szCs w:val="22"/>
        </w:rPr>
        <w:t>Umberto Eco, “Ten Little Middle Ages” (MLS)</w:t>
      </w:r>
    </w:p>
    <w:p w14:paraId="6A0544D3" w14:textId="541962F0" w:rsidR="00F4076B" w:rsidRPr="009B1E60" w:rsidRDefault="00F4076B" w:rsidP="00C6732E">
      <w:pPr>
        <w:pBdr>
          <w:top w:val="single" w:sz="4" w:space="1" w:color="auto"/>
          <w:left w:val="single" w:sz="4" w:space="1" w:color="auto"/>
          <w:bottom w:val="single" w:sz="4" w:space="1" w:color="auto"/>
          <w:right w:val="single" w:sz="4" w:space="1" w:color="auto"/>
        </w:pBdr>
        <w:rPr>
          <w:rFonts w:ascii="Garamond" w:hAnsi="Garamond"/>
          <w:szCs w:val="22"/>
        </w:rPr>
      </w:pPr>
      <w:r w:rsidRPr="009B1E60">
        <w:rPr>
          <w:rFonts w:ascii="Garamond" w:hAnsi="Garamond"/>
          <w:szCs w:val="22"/>
        </w:rPr>
        <w:t>David Matthews, “How Many Middle Ages?” (MLS)</w:t>
      </w:r>
    </w:p>
    <w:p w14:paraId="6CF5719E" w14:textId="77777777" w:rsidR="00C6732E" w:rsidRPr="009B1E60" w:rsidRDefault="00C6732E" w:rsidP="00C6732E">
      <w:pPr>
        <w:rPr>
          <w:rFonts w:ascii="Garamond" w:hAnsi="Garamond"/>
          <w:szCs w:val="22"/>
        </w:rPr>
      </w:pPr>
    </w:p>
    <w:p w14:paraId="77FD7426" w14:textId="7421E96E" w:rsidR="00F4076B" w:rsidRPr="00BA796F" w:rsidRDefault="00C6732E" w:rsidP="00F4076B">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w:t>
      </w:r>
    </w:p>
    <w:p w14:paraId="1D93EB64" w14:textId="3258B07C" w:rsidR="00F4076B" w:rsidRPr="009B1E60" w:rsidRDefault="00F4076B" w:rsidP="00F4076B">
      <w:pPr>
        <w:pBdr>
          <w:top w:val="single" w:sz="4" w:space="1" w:color="auto"/>
          <w:left w:val="single" w:sz="4" w:space="4" w:color="auto"/>
          <w:bottom w:val="single" w:sz="4" w:space="1" w:color="auto"/>
          <w:right w:val="single" w:sz="4" w:space="4" w:color="auto"/>
        </w:pBdr>
        <w:rPr>
          <w:rFonts w:ascii="Garamond" w:hAnsi="Garamond"/>
          <w:szCs w:val="22"/>
        </w:rPr>
      </w:pPr>
      <w:r w:rsidRPr="00BA796F">
        <w:rPr>
          <w:rFonts w:ascii="Garamond" w:hAnsi="Garamond"/>
          <w:szCs w:val="22"/>
        </w:rPr>
        <w:t>No Tutorial this week</w:t>
      </w:r>
    </w:p>
    <w:p w14:paraId="4CFA6D06" w14:textId="3E355C9E" w:rsidR="00F4076B" w:rsidRPr="009B1E60" w:rsidRDefault="00F4076B" w:rsidP="00F4076B">
      <w:pPr>
        <w:rPr>
          <w:rFonts w:ascii="Garamond" w:hAnsi="Garamond"/>
          <w:szCs w:val="22"/>
        </w:rPr>
      </w:pPr>
    </w:p>
    <w:p w14:paraId="202EE048" w14:textId="7E4883AA" w:rsidR="00F4076B" w:rsidRPr="00BA796F" w:rsidRDefault="00F4076B" w:rsidP="00C6732E">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Week 2: September 20</w:t>
      </w:r>
      <w:r w:rsidRPr="00BA796F">
        <w:rPr>
          <w:rFonts w:ascii="Garamond" w:hAnsi="Garamond"/>
          <w:b/>
          <w:bCs/>
          <w:szCs w:val="22"/>
          <w:vertAlign w:val="superscript"/>
        </w:rPr>
        <w:t>th</w:t>
      </w:r>
      <w:r w:rsidRPr="009B1E60">
        <w:rPr>
          <w:rFonts w:ascii="Garamond" w:hAnsi="Garamond"/>
          <w:szCs w:val="22"/>
          <w:vertAlign w:val="superscript"/>
        </w:rPr>
        <w:tab/>
      </w:r>
      <w:r w:rsidRPr="00BA796F">
        <w:rPr>
          <w:rFonts w:ascii="Garamond" w:hAnsi="Garamond"/>
          <w:b/>
          <w:bCs/>
          <w:szCs w:val="22"/>
        </w:rPr>
        <w:t>Lecture topic:</w:t>
      </w:r>
    </w:p>
    <w:p w14:paraId="5FA02A6D" w14:textId="324CCCEF" w:rsidR="00C6732E" w:rsidRPr="009D6222" w:rsidRDefault="00C6732E" w:rsidP="00C6732E">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D6222">
        <w:rPr>
          <w:rFonts w:ascii="Garamond" w:hAnsi="Garamond"/>
          <w:szCs w:val="22"/>
          <w:u w:val="single"/>
        </w:rPr>
        <w:t>19th century Romanticism and the birth of the British school system</w:t>
      </w:r>
    </w:p>
    <w:p w14:paraId="475EB97A" w14:textId="6369A6B8" w:rsidR="00C6732E" w:rsidRPr="00BA796F" w:rsidRDefault="00C6732E" w:rsidP="00C6732E">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672DDDBF" w14:textId="01BAE873" w:rsidR="00C6732E" w:rsidRPr="009B1E60" w:rsidRDefault="00C6732E" w:rsidP="00C6732E">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Franziska Becker, “J.K Rowling’s Harry Potter: A Revival of the Arthurian Legend?” (ARES)</w:t>
      </w:r>
    </w:p>
    <w:p w14:paraId="7A742498" w14:textId="0141F22D" w:rsidR="00C6732E" w:rsidRPr="009B1E60" w:rsidRDefault="00C6732E" w:rsidP="00C6732E">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Carsten Kullmann, “‘Of Muggles and Men’: Identifying Racism in the Harry Potter Series” (ARES)</w:t>
      </w:r>
    </w:p>
    <w:p w14:paraId="59F451A2" w14:textId="77777777" w:rsidR="00C6732E" w:rsidRPr="009B1E60" w:rsidRDefault="00C6732E" w:rsidP="00F4076B">
      <w:pPr>
        <w:rPr>
          <w:rFonts w:ascii="Garamond" w:hAnsi="Garamond"/>
          <w:szCs w:val="22"/>
        </w:rPr>
      </w:pPr>
    </w:p>
    <w:p w14:paraId="0B6055B5" w14:textId="29C9B66F" w:rsidR="00C6732E" w:rsidRDefault="00C6732E" w:rsidP="00C6732E">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1A:  September 21</w:t>
      </w:r>
      <w:r w:rsidRPr="00BA796F">
        <w:rPr>
          <w:rFonts w:ascii="Garamond" w:hAnsi="Garamond"/>
          <w:b/>
          <w:bCs/>
          <w:szCs w:val="22"/>
          <w:vertAlign w:val="superscript"/>
        </w:rPr>
        <w:t>st</w:t>
      </w:r>
      <w:r w:rsidRPr="00BA796F">
        <w:rPr>
          <w:rFonts w:ascii="Garamond" w:hAnsi="Garamond"/>
          <w:b/>
          <w:bCs/>
          <w:szCs w:val="22"/>
        </w:rPr>
        <w:t xml:space="preserve"> </w:t>
      </w:r>
      <w:r w:rsidR="00EF3E93" w:rsidRPr="00BA796F">
        <w:rPr>
          <w:rFonts w:ascii="Garamond" w:hAnsi="Garamond"/>
          <w:b/>
          <w:bCs/>
          <w:szCs w:val="22"/>
        </w:rPr>
        <w:t xml:space="preserve">- </w:t>
      </w:r>
      <w:r w:rsidRPr="00BA796F">
        <w:rPr>
          <w:rFonts w:ascii="Garamond" w:hAnsi="Garamond"/>
          <w:b/>
          <w:bCs/>
          <w:szCs w:val="22"/>
        </w:rPr>
        <w:t>Medieval knights, reality and fiction</w:t>
      </w:r>
    </w:p>
    <w:p w14:paraId="3A688B1A" w14:textId="77777777" w:rsidR="009D6222" w:rsidRPr="00BA796F" w:rsidRDefault="009D6222" w:rsidP="00C6732E">
      <w:pPr>
        <w:pBdr>
          <w:top w:val="single" w:sz="4" w:space="1" w:color="auto"/>
          <w:left w:val="single" w:sz="4" w:space="4" w:color="auto"/>
          <w:bottom w:val="single" w:sz="4" w:space="1" w:color="auto"/>
          <w:right w:val="single" w:sz="4" w:space="4" w:color="auto"/>
        </w:pBdr>
        <w:rPr>
          <w:rFonts w:ascii="Garamond" w:hAnsi="Garamond"/>
          <w:b/>
          <w:bCs/>
          <w:szCs w:val="22"/>
        </w:rPr>
      </w:pPr>
    </w:p>
    <w:p w14:paraId="3AC533CA" w14:textId="0CEC90EB" w:rsidR="00C6732E" w:rsidRPr="00BA796F" w:rsidRDefault="00C6732E" w:rsidP="00C6732E">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reading:</w:t>
      </w:r>
    </w:p>
    <w:p w14:paraId="6B1CFD5D" w14:textId="001B9187" w:rsidR="00C6732E" w:rsidRPr="00BA796F" w:rsidRDefault="00C6732E" w:rsidP="00C6732E">
      <w:pPr>
        <w:pBdr>
          <w:top w:val="single" w:sz="4" w:space="1" w:color="auto"/>
          <w:left w:val="single" w:sz="4" w:space="4" w:color="auto"/>
          <w:bottom w:val="single" w:sz="4" w:space="1" w:color="auto"/>
          <w:right w:val="single" w:sz="4" w:space="4" w:color="auto"/>
        </w:pBdr>
        <w:rPr>
          <w:rFonts w:ascii="Garamond" w:hAnsi="Garamond"/>
          <w:szCs w:val="22"/>
        </w:rPr>
      </w:pPr>
      <w:r w:rsidRPr="00BA796F">
        <w:rPr>
          <w:rFonts w:ascii="Garamond" w:hAnsi="Garamond"/>
          <w:szCs w:val="22"/>
        </w:rPr>
        <w:t>“The Function of Knighthood,” (ARES) “The Decadence of Knights,” (ARES) “Becoming A Knight” (ARES) “The Rule of the Order of the Knights Templar” (ARES)</w:t>
      </w:r>
    </w:p>
    <w:p w14:paraId="15F1C675" w14:textId="1DCF7CD7" w:rsidR="00C6732E" w:rsidRPr="00BA796F" w:rsidRDefault="00C6732E" w:rsidP="00C6732E">
      <w:pPr>
        <w:pBdr>
          <w:top w:val="single" w:sz="4" w:space="1" w:color="auto"/>
          <w:left w:val="single" w:sz="4" w:space="4" w:color="auto"/>
          <w:bottom w:val="single" w:sz="4" w:space="1" w:color="auto"/>
          <w:right w:val="single" w:sz="4" w:space="4" w:color="auto"/>
        </w:pBdr>
        <w:rPr>
          <w:rFonts w:ascii="Garamond" w:hAnsi="Garamond"/>
          <w:szCs w:val="22"/>
        </w:rPr>
      </w:pPr>
      <w:r w:rsidRPr="00BA796F">
        <w:rPr>
          <w:rFonts w:ascii="Garamond" w:hAnsi="Garamond"/>
          <w:szCs w:val="22"/>
        </w:rPr>
        <w:t>HP: OoP</w:t>
      </w:r>
      <w:r w:rsidR="00517AAB">
        <w:rPr>
          <w:rFonts w:ascii="Garamond" w:hAnsi="Garamond"/>
          <w:szCs w:val="22"/>
        </w:rPr>
        <w:t xml:space="preserve"> Chapter 18</w:t>
      </w:r>
      <w:r w:rsidRPr="00BA796F">
        <w:rPr>
          <w:rFonts w:ascii="Garamond" w:hAnsi="Garamond"/>
          <w:szCs w:val="22"/>
        </w:rPr>
        <w:t>: "Dumbledore's Army" (</w:t>
      </w:r>
      <w:r w:rsidR="000A1B04">
        <w:rPr>
          <w:rFonts w:ascii="Garamond" w:hAnsi="Garamond"/>
          <w:szCs w:val="22"/>
        </w:rPr>
        <w:t>332-351</w:t>
      </w:r>
      <w:r w:rsidRPr="00BA796F">
        <w:rPr>
          <w:rFonts w:ascii="Garamond" w:hAnsi="Garamond"/>
          <w:szCs w:val="22"/>
        </w:rPr>
        <w:t>)</w:t>
      </w:r>
    </w:p>
    <w:p w14:paraId="77573E6F" w14:textId="04C16538" w:rsidR="00C6732E" w:rsidRPr="009B1E60" w:rsidRDefault="00C6732E" w:rsidP="00C6732E">
      <w:pPr>
        <w:pBdr>
          <w:top w:val="single" w:sz="4" w:space="1" w:color="auto"/>
          <w:left w:val="single" w:sz="4" w:space="4" w:color="auto"/>
          <w:bottom w:val="single" w:sz="4" w:space="1" w:color="auto"/>
          <w:right w:val="single" w:sz="4" w:space="4" w:color="auto"/>
        </w:pBdr>
        <w:rPr>
          <w:rFonts w:ascii="Garamond" w:hAnsi="Garamond"/>
          <w:szCs w:val="22"/>
        </w:rPr>
      </w:pPr>
      <w:r w:rsidRPr="00BA796F">
        <w:rPr>
          <w:rFonts w:ascii="Garamond" w:hAnsi="Garamond"/>
          <w:szCs w:val="22"/>
        </w:rPr>
        <w:t xml:space="preserve">HP: </w:t>
      </w:r>
      <w:r w:rsidR="00F94DA4">
        <w:rPr>
          <w:rFonts w:ascii="Garamond" w:hAnsi="Garamond"/>
          <w:szCs w:val="22"/>
        </w:rPr>
        <w:t>DH Chapter 22</w:t>
      </w:r>
      <w:r w:rsidRPr="00BA796F">
        <w:rPr>
          <w:rFonts w:ascii="Garamond" w:hAnsi="Garamond"/>
          <w:szCs w:val="22"/>
        </w:rPr>
        <w:t>: "Deathly Hallows", excerpt on Potterwatch (</w:t>
      </w:r>
      <w:r w:rsidR="00F94DA4">
        <w:rPr>
          <w:rFonts w:ascii="Garamond" w:hAnsi="Garamond"/>
          <w:szCs w:val="22"/>
        </w:rPr>
        <w:t>356-360</w:t>
      </w:r>
      <w:r w:rsidRPr="00BA796F">
        <w:rPr>
          <w:rFonts w:ascii="Garamond" w:hAnsi="Garamond"/>
          <w:szCs w:val="22"/>
        </w:rPr>
        <w:t>)</w:t>
      </w:r>
    </w:p>
    <w:p w14:paraId="2009AE97" w14:textId="77777777" w:rsidR="009B1E60" w:rsidRPr="009B1E60" w:rsidRDefault="009B1E60" w:rsidP="00C6732E">
      <w:pPr>
        <w:rPr>
          <w:rFonts w:ascii="Garamond" w:hAnsi="Garamond"/>
          <w:b/>
          <w:szCs w:val="22"/>
        </w:rPr>
      </w:pPr>
    </w:p>
    <w:p w14:paraId="05FE068D" w14:textId="33215013" w:rsidR="00C6732E" w:rsidRPr="00BA796F" w:rsidRDefault="00C6732E" w:rsidP="00C6732E">
      <w:pPr>
        <w:rPr>
          <w:rFonts w:ascii="Cambria" w:hAnsi="Cambria"/>
          <w:b/>
          <w:sz w:val="24"/>
        </w:rPr>
      </w:pPr>
      <w:r w:rsidRPr="00BA796F">
        <w:rPr>
          <w:rFonts w:ascii="Cambria" w:hAnsi="Cambria"/>
          <w:b/>
          <w:sz w:val="24"/>
        </w:rPr>
        <w:t>Module 2: The otherworldly Middle Ages</w:t>
      </w:r>
    </w:p>
    <w:p w14:paraId="0654B6DF" w14:textId="7AF839C9" w:rsidR="00BA796F" w:rsidRDefault="00BA796F" w:rsidP="00F4076B">
      <w:pPr>
        <w:rPr>
          <w:rFonts w:ascii="Garamond" w:hAnsi="Garamond"/>
          <w:szCs w:val="22"/>
        </w:rPr>
      </w:pPr>
    </w:p>
    <w:p w14:paraId="1FCDDDBD" w14:textId="77777777" w:rsidR="00BA796F" w:rsidRPr="009B1E60" w:rsidRDefault="00BA796F" w:rsidP="00F4076B">
      <w:pPr>
        <w:rPr>
          <w:rFonts w:ascii="Garamond" w:hAnsi="Garamond"/>
          <w:szCs w:val="22"/>
        </w:rPr>
      </w:pPr>
    </w:p>
    <w:p w14:paraId="20DD2D44" w14:textId="7CAE14E7" w:rsidR="00F4076B" w:rsidRPr="00BA796F" w:rsidRDefault="00F4076B"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Week 3: September 27</w:t>
      </w:r>
      <w:r w:rsidRPr="00BA796F">
        <w:rPr>
          <w:rFonts w:ascii="Garamond" w:hAnsi="Garamond"/>
          <w:b/>
          <w:bCs/>
          <w:szCs w:val="22"/>
          <w:vertAlign w:val="superscript"/>
        </w:rPr>
        <w:t>th</w:t>
      </w:r>
      <w:r w:rsidRPr="00BA796F">
        <w:rPr>
          <w:rFonts w:ascii="Garamond" w:hAnsi="Garamond"/>
          <w:b/>
          <w:bCs/>
          <w:szCs w:val="22"/>
          <w:vertAlign w:val="superscript"/>
        </w:rPr>
        <w:tab/>
      </w:r>
      <w:r w:rsidRPr="00BA796F">
        <w:rPr>
          <w:rFonts w:ascii="Garamond" w:hAnsi="Garamond"/>
          <w:b/>
          <w:bCs/>
          <w:szCs w:val="22"/>
        </w:rPr>
        <w:t>Lecture topic:</w:t>
      </w:r>
    </w:p>
    <w:p w14:paraId="66D00AE1" w14:textId="61A5A62D" w:rsidR="00C6732E" w:rsidRPr="009D6222" w:rsidRDefault="00C6732E" w:rsidP="00EF3E93">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D6222">
        <w:rPr>
          <w:rFonts w:ascii="Garamond" w:hAnsi="Garamond"/>
          <w:szCs w:val="22"/>
          <w:u w:val="single"/>
        </w:rPr>
        <w:t xml:space="preserve">Saint Harry the monster slayer and </w:t>
      </w:r>
      <w:r w:rsidR="00EF3E93" w:rsidRPr="009D6222">
        <w:rPr>
          <w:rFonts w:ascii="Garamond" w:hAnsi="Garamond"/>
          <w:szCs w:val="22"/>
          <w:u w:val="single"/>
        </w:rPr>
        <w:t>beasts in the Middle Ages</w:t>
      </w:r>
    </w:p>
    <w:p w14:paraId="46C64C50" w14:textId="79630552" w:rsidR="00C6732E" w:rsidRPr="00BA796F" w:rsidRDefault="00C6732E"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406A62DE" w14:textId="2C3C7365" w:rsidR="00C6732E"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Carol Clover, “Introduction: Carrie and the boys” (ARES)</w:t>
      </w:r>
    </w:p>
    <w:p w14:paraId="5E6FD7B0" w14:textId="10874A37"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Carol Dover, “From Maire de France to J.K Rowling: The Weasel” (ARES)</w:t>
      </w:r>
    </w:p>
    <w:p w14:paraId="7C0BD1C0" w14:textId="123072E4"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Fantastic Beasts &amp; where to find them (excerpts) (ARES)</w:t>
      </w:r>
    </w:p>
    <w:p w14:paraId="6C7AAC35" w14:textId="77777777"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Bestiary: being an English version of the Bodleian Library, Oxford M.S. Bodley 764 (ARES)</w:t>
      </w:r>
    </w:p>
    <w:p w14:paraId="392D5807" w14:textId="77777777"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p>
    <w:p w14:paraId="1B96D83E" w14:textId="30F145C5"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9B1E60">
        <w:rPr>
          <w:rFonts w:ascii="Garamond" w:hAnsi="Garamond"/>
          <w:b/>
          <w:bCs/>
          <w:szCs w:val="22"/>
        </w:rPr>
        <w:t xml:space="preserve">HP </w:t>
      </w:r>
      <w:r w:rsidR="009D6222">
        <w:rPr>
          <w:rFonts w:ascii="Garamond" w:hAnsi="Garamond"/>
          <w:b/>
          <w:bCs/>
          <w:szCs w:val="22"/>
        </w:rPr>
        <w:t>film c</w:t>
      </w:r>
      <w:r w:rsidRPr="009B1E60">
        <w:rPr>
          <w:rFonts w:ascii="Garamond" w:hAnsi="Garamond"/>
          <w:b/>
          <w:bCs/>
          <w:szCs w:val="22"/>
        </w:rPr>
        <w:t>lips:</w:t>
      </w:r>
    </w:p>
    <w:p w14:paraId="3136EBCF" w14:textId="04F271E2"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For “Saint Harry and the Basilisk”: CoS (2:08-2:16); DH part 2 (1:22:40-1:31:25); For “Pulling the sword out of a hat”: PS 38:00-39:30, 1:42:35-1:45:50, 55:00-59:00</w:t>
      </w:r>
    </w:p>
    <w:p w14:paraId="6430F6E7" w14:textId="77777777" w:rsidR="00EF3E93" w:rsidRPr="009B1E60" w:rsidRDefault="00EF3E93" w:rsidP="00C6732E">
      <w:pPr>
        <w:rPr>
          <w:rFonts w:ascii="Garamond" w:hAnsi="Garamond"/>
          <w:szCs w:val="22"/>
        </w:rPr>
      </w:pPr>
    </w:p>
    <w:p w14:paraId="0EB9CAA5" w14:textId="57AD48EC" w:rsidR="00C6732E" w:rsidRDefault="00C6732E"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 xml:space="preserve">Tutorial 1B: </w:t>
      </w:r>
      <w:r w:rsidR="00EF3E93" w:rsidRPr="00BA796F">
        <w:rPr>
          <w:rFonts w:ascii="Garamond" w:hAnsi="Garamond"/>
          <w:b/>
          <w:bCs/>
          <w:szCs w:val="22"/>
        </w:rPr>
        <w:t>September 28</w:t>
      </w:r>
      <w:r w:rsidR="00EF3E93" w:rsidRPr="00BA796F">
        <w:rPr>
          <w:rFonts w:ascii="Garamond" w:hAnsi="Garamond"/>
          <w:b/>
          <w:bCs/>
          <w:szCs w:val="22"/>
          <w:vertAlign w:val="superscript"/>
        </w:rPr>
        <w:t>th</w:t>
      </w:r>
      <w:r w:rsidR="00EF3E93" w:rsidRPr="00BA796F">
        <w:rPr>
          <w:rFonts w:ascii="Garamond" w:hAnsi="Garamond"/>
          <w:b/>
          <w:bCs/>
          <w:szCs w:val="22"/>
        </w:rPr>
        <w:t xml:space="preserve"> - Medieval knights, reality and fiction</w:t>
      </w:r>
    </w:p>
    <w:p w14:paraId="2DD375D4" w14:textId="77777777" w:rsidR="009D6222" w:rsidRPr="00BA796F" w:rsidRDefault="009D6222" w:rsidP="00EF3E93">
      <w:pPr>
        <w:pBdr>
          <w:top w:val="single" w:sz="4" w:space="1" w:color="auto"/>
          <w:left w:val="single" w:sz="4" w:space="4" w:color="auto"/>
          <w:bottom w:val="single" w:sz="4" w:space="1" w:color="auto"/>
          <w:right w:val="single" w:sz="4" w:space="4" w:color="auto"/>
        </w:pBdr>
        <w:rPr>
          <w:rFonts w:ascii="Garamond" w:hAnsi="Garamond"/>
          <w:b/>
          <w:bCs/>
          <w:szCs w:val="22"/>
        </w:rPr>
      </w:pPr>
    </w:p>
    <w:p w14:paraId="089FE6B9" w14:textId="77777777" w:rsidR="00C6732E" w:rsidRPr="00BA796F" w:rsidRDefault="00C6732E"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reading:</w:t>
      </w:r>
    </w:p>
    <w:p w14:paraId="31255B55" w14:textId="43C14FD4" w:rsidR="00C6732E" w:rsidRPr="009B1E60" w:rsidRDefault="00C6732E"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“The Function of Knighthood,” (ARES) “The Decadence of Knights,” (ARES) “Becoming A Knight” (ARES) “The Rule of the Order of the Knights Templar” (ARES)</w:t>
      </w:r>
    </w:p>
    <w:p w14:paraId="1163455D" w14:textId="77777777" w:rsidR="000A1B04" w:rsidRDefault="00C6732E"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 xml:space="preserve">HP: OoP: </w:t>
      </w:r>
      <w:r w:rsidR="000A1B04">
        <w:rPr>
          <w:rFonts w:ascii="Garamond" w:hAnsi="Garamond"/>
          <w:szCs w:val="22"/>
        </w:rPr>
        <w:t>Chapter 18</w:t>
      </w:r>
      <w:r w:rsidR="000A1B04" w:rsidRPr="00BA796F">
        <w:rPr>
          <w:rFonts w:ascii="Garamond" w:hAnsi="Garamond"/>
          <w:szCs w:val="22"/>
        </w:rPr>
        <w:t>: "Dumbledore's Army" (</w:t>
      </w:r>
      <w:r w:rsidR="000A1B04">
        <w:rPr>
          <w:rFonts w:ascii="Garamond" w:hAnsi="Garamond"/>
          <w:szCs w:val="22"/>
        </w:rPr>
        <w:t>332-351</w:t>
      </w:r>
      <w:r w:rsidR="000A1B04" w:rsidRPr="00BA796F">
        <w:rPr>
          <w:rFonts w:ascii="Garamond" w:hAnsi="Garamond"/>
          <w:szCs w:val="22"/>
        </w:rPr>
        <w:t>)</w:t>
      </w:r>
    </w:p>
    <w:p w14:paraId="4E1BE273" w14:textId="0C968520" w:rsidR="00C6732E" w:rsidRPr="009B1E60" w:rsidRDefault="00F94DA4" w:rsidP="00EF3E93">
      <w:pPr>
        <w:pBdr>
          <w:top w:val="single" w:sz="4" w:space="1" w:color="auto"/>
          <w:left w:val="single" w:sz="4" w:space="4" w:color="auto"/>
          <w:bottom w:val="single" w:sz="4" w:space="1" w:color="auto"/>
          <w:right w:val="single" w:sz="4" w:space="4" w:color="auto"/>
        </w:pBdr>
        <w:rPr>
          <w:rFonts w:ascii="Garamond" w:hAnsi="Garamond"/>
          <w:szCs w:val="22"/>
        </w:rPr>
      </w:pPr>
      <w:r w:rsidRPr="00BA796F">
        <w:rPr>
          <w:rFonts w:ascii="Garamond" w:hAnsi="Garamond"/>
          <w:szCs w:val="22"/>
        </w:rPr>
        <w:t xml:space="preserve">HP: </w:t>
      </w:r>
      <w:r>
        <w:rPr>
          <w:rFonts w:ascii="Garamond" w:hAnsi="Garamond"/>
          <w:szCs w:val="22"/>
        </w:rPr>
        <w:t>DH Chapter 22</w:t>
      </w:r>
      <w:r w:rsidRPr="00BA796F">
        <w:rPr>
          <w:rFonts w:ascii="Garamond" w:hAnsi="Garamond"/>
          <w:szCs w:val="22"/>
        </w:rPr>
        <w:t>: "Deathly Hallows", excerpt on Potterwatch (</w:t>
      </w:r>
      <w:r>
        <w:rPr>
          <w:rFonts w:ascii="Garamond" w:hAnsi="Garamond"/>
          <w:szCs w:val="22"/>
        </w:rPr>
        <w:t>356-360</w:t>
      </w:r>
      <w:r w:rsidR="00C6732E" w:rsidRPr="009B1E60">
        <w:rPr>
          <w:rFonts w:ascii="Garamond" w:hAnsi="Garamond"/>
          <w:szCs w:val="22"/>
        </w:rPr>
        <w:t>)</w:t>
      </w:r>
    </w:p>
    <w:p w14:paraId="0EACEB0B" w14:textId="1AC1C6B6" w:rsidR="00F4076B" w:rsidRPr="009B1E60" w:rsidRDefault="00F4076B" w:rsidP="00F4076B">
      <w:pPr>
        <w:rPr>
          <w:rFonts w:ascii="Garamond" w:hAnsi="Garamond"/>
          <w:szCs w:val="22"/>
        </w:rPr>
      </w:pPr>
    </w:p>
    <w:p w14:paraId="16F0F30F" w14:textId="18596760" w:rsidR="00F4076B" w:rsidRPr="00BA796F" w:rsidRDefault="00F4076B"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lastRenderedPageBreak/>
        <w:t>Week 4: October 4</w:t>
      </w:r>
      <w:r w:rsidRPr="00BA796F">
        <w:rPr>
          <w:rFonts w:ascii="Garamond" w:hAnsi="Garamond"/>
          <w:b/>
          <w:bCs/>
          <w:szCs w:val="22"/>
          <w:vertAlign w:val="superscript"/>
        </w:rPr>
        <w:t>th</w:t>
      </w:r>
      <w:r w:rsidRPr="00BA796F">
        <w:rPr>
          <w:rFonts w:ascii="Garamond" w:hAnsi="Garamond"/>
          <w:b/>
          <w:bCs/>
          <w:szCs w:val="22"/>
          <w:vertAlign w:val="superscript"/>
        </w:rPr>
        <w:tab/>
      </w:r>
      <w:r w:rsidRPr="00BA796F">
        <w:rPr>
          <w:rFonts w:ascii="Garamond" w:hAnsi="Garamond"/>
          <w:b/>
          <w:bCs/>
          <w:szCs w:val="22"/>
          <w:vertAlign w:val="superscript"/>
        </w:rPr>
        <w:tab/>
      </w:r>
      <w:r w:rsidRPr="00BA796F">
        <w:rPr>
          <w:rFonts w:ascii="Garamond" w:hAnsi="Garamond"/>
          <w:b/>
          <w:bCs/>
          <w:szCs w:val="22"/>
        </w:rPr>
        <w:t>Lecture topic:</w:t>
      </w:r>
    </w:p>
    <w:p w14:paraId="0827DD74" w14:textId="2867F91A" w:rsidR="00F4076B" w:rsidRPr="009D6222" w:rsidRDefault="00EF3E93" w:rsidP="00EF3E93">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D6222">
        <w:rPr>
          <w:rFonts w:ascii="Garamond" w:hAnsi="Garamond"/>
          <w:szCs w:val="22"/>
          <w:u w:val="single"/>
        </w:rPr>
        <w:t>Medieval</w:t>
      </w:r>
      <w:r w:rsidR="004355FF">
        <w:rPr>
          <w:rFonts w:ascii="Garamond" w:hAnsi="Garamond"/>
          <w:szCs w:val="22"/>
          <w:u w:val="single"/>
        </w:rPr>
        <w:t xml:space="preserve"> forms of</w:t>
      </w:r>
      <w:r w:rsidRPr="009D6222">
        <w:rPr>
          <w:rFonts w:ascii="Garamond" w:hAnsi="Garamond"/>
          <w:szCs w:val="22"/>
          <w:u w:val="single"/>
        </w:rPr>
        <w:t xml:space="preserve"> magic and Harry Potter</w:t>
      </w:r>
    </w:p>
    <w:p w14:paraId="4F96D6F7" w14:textId="2903A4A5" w:rsidR="00C6732E" w:rsidRPr="00BA796F" w:rsidRDefault="00C6732E"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64281DA0" w14:textId="6925DBE5"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“Hugh of St. Victor, Didascalicon (1130’s)” (ARES); “Gratian’s Decretum on Magic (12</w:t>
      </w:r>
      <w:r w:rsidRPr="009B1E60">
        <w:rPr>
          <w:rFonts w:ascii="Garamond" w:hAnsi="Garamond"/>
          <w:szCs w:val="22"/>
          <w:vertAlign w:val="superscript"/>
        </w:rPr>
        <w:t>th</w:t>
      </w:r>
      <w:r w:rsidRPr="009B1E60">
        <w:rPr>
          <w:rFonts w:ascii="Garamond" w:hAnsi="Garamond"/>
          <w:szCs w:val="22"/>
        </w:rPr>
        <w:t xml:space="preserve"> century)” (ARES);</w:t>
      </w:r>
    </w:p>
    <w:p w14:paraId="735D2919" w14:textId="436347B2"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“Divination and the Court: the Policraticus” (ARES); “Astronomy: Natural Magic or Necromancy?” (ARES); “Clerical Magic: A Handbook” (ARES); “In praise of Natural Magic: Cornelius Agrippa (15th century)” (ARES)</w:t>
      </w:r>
    </w:p>
    <w:p w14:paraId="68C1A9BB" w14:textId="77777777" w:rsidR="00C6732E" w:rsidRPr="009B1E60" w:rsidRDefault="00C6732E" w:rsidP="00C6732E">
      <w:pPr>
        <w:rPr>
          <w:rFonts w:ascii="Garamond" w:hAnsi="Garamond"/>
          <w:szCs w:val="22"/>
        </w:rPr>
      </w:pPr>
    </w:p>
    <w:p w14:paraId="5B9CA9D7" w14:textId="245C15AB" w:rsidR="00C6732E" w:rsidRDefault="00C6732E"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 xml:space="preserve">Tutorial 2A: </w:t>
      </w:r>
      <w:r w:rsidR="00EF3E93" w:rsidRPr="00BA796F">
        <w:rPr>
          <w:rFonts w:ascii="Garamond" w:hAnsi="Garamond"/>
          <w:b/>
          <w:bCs/>
          <w:szCs w:val="22"/>
        </w:rPr>
        <w:t>October 5</w:t>
      </w:r>
      <w:r w:rsidR="00EF3E93" w:rsidRPr="00BA796F">
        <w:rPr>
          <w:rFonts w:ascii="Garamond" w:hAnsi="Garamond"/>
          <w:b/>
          <w:bCs/>
          <w:szCs w:val="22"/>
          <w:vertAlign w:val="superscript"/>
        </w:rPr>
        <w:t>th</w:t>
      </w:r>
      <w:r w:rsidR="00EF3E93" w:rsidRPr="00BA796F">
        <w:rPr>
          <w:rFonts w:ascii="Garamond" w:hAnsi="Garamond"/>
          <w:b/>
          <w:bCs/>
          <w:szCs w:val="22"/>
        </w:rPr>
        <w:t xml:space="preserve"> - The medieval Saint’s life reflected in Harry Potter</w:t>
      </w:r>
    </w:p>
    <w:p w14:paraId="7BB7F7D1" w14:textId="77777777" w:rsidR="009D6222" w:rsidRPr="00BA796F" w:rsidRDefault="009D6222" w:rsidP="00EF3E93">
      <w:pPr>
        <w:pBdr>
          <w:top w:val="single" w:sz="4" w:space="1" w:color="auto"/>
          <w:left w:val="single" w:sz="4" w:space="4" w:color="auto"/>
          <w:bottom w:val="single" w:sz="4" w:space="1" w:color="auto"/>
          <w:right w:val="single" w:sz="4" w:space="4" w:color="auto"/>
        </w:pBdr>
        <w:rPr>
          <w:rFonts w:ascii="Garamond" w:hAnsi="Garamond"/>
          <w:b/>
          <w:bCs/>
          <w:szCs w:val="22"/>
        </w:rPr>
      </w:pPr>
    </w:p>
    <w:p w14:paraId="242C8BC7" w14:textId="77777777" w:rsidR="00C6732E" w:rsidRPr="00BA796F" w:rsidRDefault="00C6732E"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reading:</w:t>
      </w:r>
    </w:p>
    <w:p w14:paraId="6CDE262B" w14:textId="77777777"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Abbo of Fleury, excerpt from The Martyrdom of Saint Edmund (</w:t>
      </w:r>
      <w:hyperlink r:id="rId16" w:history="1">
        <w:r w:rsidRPr="009B1E60">
          <w:rPr>
            <w:rStyle w:val="Hyperlink"/>
            <w:rFonts w:ascii="Garamond" w:hAnsi="Garamond"/>
            <w:szCs w:val="22"/>
          </w:rPr>
          <w:t>link</w:t>
        </w:r>
      </w:hyperlink>
      <w:r w:rsidRPr="009B1E60">
        <w:rPr>
          <w:rFonts w:ascii="Garamond" w:hAnsi="Garamond"/>
          <w:szCs w:val="22"/>
        </w:rPr>
        <w:t>)</w:t>
      </w:r>
    </w:p>
    <w:p w14:paraId="216B3AA8" w14:textId="02EE73B6"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Life of Saint George from the Golden Legend (</w:t>
      </w:r>
      <w:hyperlink r:id="rId17" w:history="1">
        <w:r w:rsidRPr="009B1E60">
          <w:rPr>
            <w:rStyle w:val="Hyperlink"/>
            <w:rFonts w:ascii="Garamond" w:hAnsi="Garamond"/>
            <w:szCs w:val="22"/>
          </w:rPr>
          <w:t>link</w:t>
        </w:r>
      </w:hyperlink>
      <w:r w:rsidRPr="009B1E60">
        <w:rPr>
          <w:rFonts w:ascii="Garamond" w:hAnsi="Garamond"/>
          <w:szCs w:val="22"/>
        </w:rPr>
        <w:t>)</w:t>
      </w:r>
    </w:p>
    <w:p w14:paraId="29B5FC66" w14:textId="4777CD26"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HP: CoS</w:t>
      </w:r>
      <w:r w:rsidR="000A1B04">
        <w:rPr>
          <w:rFonts w:ascii="Garamond" w:hAnsi="Garamond"/>
          <w:szCs w:val="22"/>
        </w:rPr>
        <w:t xml:space="preserve"> Chapter 17</w:t>
      </w:r>
      <w:r w:rsidRPr="009B1E60">
        <w:rPr>
          <w:rFonts w:ascii="Garamond" w:hAnsi="Garamond"/>
          <w:szCs w:val="22"/>
        </w:rPr>
        <w:t>: “The Heir of Slytherin” (</w:t>
      </w:r>
      <w:r w:rsidR="000A1B04">
        <w:rPr>
          <w:rFonts w:ascii="Garamond" w:hAnsi="Garamond"/>
          <w:szCs w:val="22"/>
        </w:rPr>
        <w:t>226-240</w:t>
      </w:r>
      <w:r w:rsidRPr="009B1E60">
        <w:rPr>
          <w:rFonts w:ascii="Garamond" w:hAnsi="Garamond"/>
          <w:szCs w:val="22"/>
        </w:rPr>
        <w:t>)</w:t>
      </w:r>
    </w:p>
    <w:p w14:paraId="45A0A5D4" w14:textId="73B2BC52"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HP: DH</w:t>
      </w:r>
      <w:r w:rsidR="004E15F6">
        <w:rPr>
          <w:rFonts w:ascii="Garamond" w:hAnsi="Garamond"/>
          <w:szCs w:val="22"/>
        </w:rPr>
        <w:t xml:space="preserve"> Chapter 34</w:t>
      </w:r>
      <w:r w:rsidRPr="009B1E60">
        <w:rPr>
          <w:rFonts w:ascii="Garamond" w:hAnsi="Garamond"/>
          <w:szCs w:val="22"/>
        </w:rPr>
        <w:t>: “Forest again (excerpt)” (</w:t>
      </w:r>
      <w:r w:rsidR="00F94DA4">
        <w:rPr>
          <w:rFonts w:ascii="Garamond" w:hAnsi="Garamond"/>
          <w:szCs w:val="22"/>
        </w:rPr>
        <w:t>555-564</w:t>
      </w:r>
      <w:r w:rsidRPr="009B1E60">
        <w:rPr>
          <w:rFonts w:ascii="Garamond" w:hAnsi="Garamond"/>
          <w:szCs w:val="22"/>
        </w:rPr>
        <w:t>)</w:t>
      </w:r>
    </w:p>
    <w:p w14:paraId="4993987C" w14:textId="15FD0A1C" w:rsidR="00C6732E" w:rsidRDefault="00C6732E" w:rsidP="00F4076B">
      <w:pPr>
        <w:rPr>
          <w:rFonts w:ascii="Garamond" w:hAnsi="Garamond"/>
          <w:szCs w:val="22"/>
        </w:rPr>
      </w:pPr>
    </w:p>
    <w:p w14:paraId="2779A0D3" w14:textId="77777777" w:rsidR="009D6222" w:rsidRPr="009B1E60" w:rsidRDefault="009D6222" w:rsidP="00F4076B">
      <w:pPr>
        <w:rPr>
          <w:rFonts w:ascii="Garamond" w:hAnsi="Garamond"/>
          <w:szCs w:val="22"/>
        </w:rPr>
      </w:pPr>
    </w:p>
    <w:p w14:paraId="11CEDA27" w14:textId="00452063" w:rsidR="00BA796F" w:rsidRPr="002E402B" w:rsidRDefault="002E402B" w:rsidP="00F4076B">
      <w:pPr>
        <w:rPr>
          <w:rFonts w:ascii="Cambria" w:hAnsi="Cambria"/>
          <w:sz w:val="18"/>
          <w:szCs w:val="18"/>
        </w:rPr>
      </w:pPr>
      <w:r w:rsidRPr="002E402B">
        <w:rPr>
          <w:rFonts w:ascii="Cambria" w:hAnsi="Cambria"/>
          <w:b/>
          <w:sz w:val="24"/>
        </w:rPr>
        <w:t>October 10-14 – Fall Reading Week: No classes</w:t>
      </w:r>
    </w:p>
    <w:p w14:paraId="760AC38E" w14:textId="68EA7FB8" w:rsidR="009D6222" w:rsidRDefault="009D6222" w:rsidP="00F4076B">
      <w:pPr>
        <w:rPr>
          <w:rFonts w:ascii="Garamond" w:hAnsi="Garamond"/>
          <w:szCs w:val="22"/>
        </w:rPr>
      </w:pPr>
    </w:p>
    <w:p w14:paraId="07329E4C" w14:textId="77777777" w:rsidR="002E402B" w:rsidRPr="009B1E60" w:rsidRDefault="002E402B" w:rsidP="00F4076B">
      <w:pPr>
        <w:rPr>
          <w:rFonts w:ascii="Garamond" w:hAnsi="Garamond"/>
          <w:szCs w:val="22"/>
        </w:rPr>
      </w:pPr>
    </w:p>
    <w:p w14:paraId="0335594E" w14:textId="77777777" w:rsidR="00BA796F" w:rsidRDefault="00F4076B" w:rsidP="00EF3E93">
      <w:pPr>
        <w:pBdr>
          <w:top w:val="single" w:sz="4" w:space="1" w:color="auto"/>
          <w:left w:val="single" w:sz="4" w:space="4" w:color="auto"/>
          <w:bottom w:val="single" w:sz="4" w:space="1" w:color="auto"/>
          <w:right w:val="single" w:sz="4" w:space="4" w:color="auto"/>
        </w:pBdr>
        <w:rPr>
          <w:rFonts w:ascii="Garamond" w:hAnsi="Garamond"/>
          <w:szCs w:val="22"/>
        </w:rPr>
      </w:pPr>
      <w:r w:rsidRPr="00BA796F">
        <w:rPr>
          <w:rFonts w:ascii="Garamond" w:hAnsi="Garamond"/>
          <w:b/>
          <w:bCs/>
          <w:szCs w:val="22"/>
        </w:rPr>
        <w:t>Week 5: October 18</w:t>
      </w:r>
      <w:r w:rsidRPr="00BA796F">
        <w:rPr>
          <w:rFonts w:ascii="Garamond" w:hAnsi="Garamond"/>
          <w:b/>
          <w:bCs/>
          <w:szCs w:val="22"/>
          <w:vertAlign w:val="superscript"/>
        </w:rPr>
        <w:t>th</w:t>
      </w:r>
      <w:r w:rsidRPr="009B1E60">
        <w:rPr>
          <w:rFonts w:ascii="Garamond" w:hAnsi="Garamond"/>
          <w:szCs w:val="22"/>
          <w:vertAlign w:val="superscript"/>
        </w:rPr>
        <w:tab/>
      </w:r>
      <w:r w:rsidRPr="009B1E60">
        <w:rPr>
          <w:rFonts w:ascii="Garamond" w:hAnsi="Garamond"/>
          <w:szCs w:val="22"/>
          <w:vertAlign w:val="superscript"/>
        </w:rPr>
        <w:tab/>
      </w:r>
      <w:r w:rsidRPr="00BA796F">
        <w:rPr>
          <w:rFonts w:ascii="Garamond" w:hAnsi="Garamond"/>
          <w:b/>
          <w:bCs/>
          <w:szCs w:val="22"/>
        </w:rPr>
        <w:t>Lecture topic:</w:t>
      </w:r>
      <w:r w:rsidR="00EF3E93" w:rsidRPr="009B1E60">
        <w:rPr>
          <w:rFonts w:ascii="Garamond" w:hAnsi="Garamond"/>
          <w:szCs w:val="22"/>
        </w:rPr>
        <w:t xml:space="preserve"> </w:t>
      </w:r>
    </w:p>
    <w:p w14:paraId="10348618" w14:textId="7EE72672" w:rsidR="00F4076B" w:rsidRPr="009D6222" w:rsidRDefault="00BA796F" w:rsidP="00BA796F">
      <w:pPr>
        <w:pBdr>
          <w:top w:val="single" w:sz="4" w:space="1" w:color="auto"/>
          <w:left w:val="single" w:sz="4" w:space="4" w:color="auto"/>
          <w:bottom w:val="single" w:sz="4" w:space="1" w:color="auto"/>
          <w:right w:val="single" w:sz="4" w:space="4" w:color="auto"/>
        </w:pBdr>
        <w:ind w:firstLine="720"/>
        <w:rPr>
          <w:rFonts w:ascii="Garamond" w:hAnsi="Garamond"/>
          <w:szCs w:val="22"/>
          <w:u w:val="single"/>
        </w:rPr>
      </w:pPr>
      <w:r>
        <w:rPr>
          <w:rFonts w:ascii="Garamond" w:hAnsi="Garamond"/>
          <w:szCs w:val="22"/>
        </w:rPr>
        <w:tab/>
      </w:r>
      <w:r>
        <w:rPr>
          <w:rFonts w:ascii="Garamond" w:hAnsi="Garamond"/>
          <w:szCs w:val="22"/>
        </w:rPr>
        <w:tab/>
      </w:r>
      <w:r>
        <w:rPr>
          <w:rFonts w:ascii="Garamond" w:hAnsi="Garamond"/>
          <w:szCs w:val="22"/>
        </w:rPr>
        <w:tab/>
      </w:r>
      <w:r w:rsidR="00EF3E93" w:rsidRPr="009D6222">
        <w:rPr>
          <w:rFonts w:ascii="Garamond" w:hAnsi="Garamond"/>
          <w:szCs w:val="22"/>
          <w:u w:val="single"/>
        </w:rPr>
        <w:t>Gendered magic and Witches</w:t>
      </w:r>
    </w:p>
    <w:p w14:paraId="450775F0" w14:textId="6B687308" w:rsidR="00F4076B" w:rsidRPr="009B1E60" w:rsidRDefault="00F4076B" w:rsidP="00EF3E93">
      <w:pPr>
        <w:pBdr>
          <w:top w:val="single" w:sz="4" w:space="1" w:color="auto"/>
          <w:left w:val="single" w:sz="4" w:space="4" w:color="auto"/>
          <w:bottom w:val="single" w:sz="4" w:space="1" w:color="auto"/>
          <w:right w:val="single" w:sz="4" w:space="4" w:color="auto"/>
        </w:pBdr>
        <w:rPr>
          <w:rFonts w:ascii="Garamond" w:hAnsi="Garamond"/>
          <w:szCs w:val="22"/>
        </w:rPr>
      </w:pPr>
    </w:p>
    <w:p w14:paraId="485065F4" w14:textId="47F41956" w:rsidR="00C6732E" w:rsidRPr="00BA796F" w:rsidRDefault="00C6732E"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1C7E4903" w14:textId="77777777"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Naemi Winter, “‘I read about it in Hogwarts a History:’ the reception and function of history in Harry Potter” (ARES); Adso's Letter on the Antichrist (</w:t>
      </w:r>
      <w:hyperlink r:id="rId18" w:history="1">
        <w:r w:rsidRPr="009B1E60">
          <w:rPr>
            <w:rStyle w:val="Hyperlink"/>
            <w:rFonts w:ascii="Garamond" w:hAnsi="Garamond"/>
            <w:szCs w:val="22"/>
          </w:rPr>
          <w:t>Link</w:t>
        </w:r>
      </w:hyperlink>
      <w:r w:rsidRPr="009B1E60">
        <w:rPr>
          <w:rFonts w:ascii="Garamond" w:hAnsi="Garamond"/>
          <w:szCs w:val="22"/>
        </w:rPr>
        <w:t>)</w:t>
      </w:r>
    </w:p>
    <w:p w14:paraId="7688151A" w14:textId="48855E8F" w:rsidR="00EF3E93" w:rsidRPr="009B1E60"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HP: PoA</w:t>
      </w:r>
      <w:r w:rsidR="000A1B04">
        <w:rPr>
          <w:rFonts w:ascii="Garamond" w:hAnsi="Garamond"/>
          <w:szCs w:val="22"/>
        </w:rPr>
        <w:t xml:space="preserve"> Chapter 6</w:t>
      </w:r>
      <w:r w:rsidRPr="009B1E60">
        <w:rPr>
          <w:rFonts w:ascii="Garamond" w:hAnsi="Garamond"/>
          <w:szCs w:val="22"/>
        </w:rPr>
        <w:t>: Talons and tea leaves (</w:t>
      </w:r>
      <w:r w:rsidR="000A1B04">
        <w:rPr>
          <w:rFonts w:ascii="Garamond" w:hAnsi="Garamond"/>
          <w:szCs w:val="22"/>
        </w:rPr>
        <w:t>75-93</w:t>
      </w:r>
      <w:r w:rsidRPr="009B1E60">
        <w:rPr>
          <w:rFonts w:ascii="Garamond" w:hAnsi="Garamond"/>
          <w:szCs w:val="22"/>
        </w:rPr>
        <w:t>)</w:t>
      </w:r>
    </w:p>
    <w:p w14:paraId="5D9E73EA" w14:textId="07227607" w:rsidR="00EF3E93"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HP: OoP</w:t>
      </w:r>
      <w:r w:rsidR="000A1B04">
        <w:rPr>
          <w:rFonts w:ascii="Garamond" w:hAnsi="Garamond"/>
          <w:szCs w:val="22"/>
        </w:rPr>
        <w:t xml:space="preserve"> Chapter 37</w:t>
      </w:r>
      <w:r w:rsidRPr="009B1E60">
        <w:rPr>
          <w:rFonts w:ascii="Garamond" w:hAnsi="Garamond"/>
          <w:szCs w:val="22"/>
        </w:rPr>
        <w:t>: Lost Prophecy (</w:t>
      </w:r>
      <w:r w:rsidR="000A1B04">
        <w:rPr>
          <w:rFonts w:ascii="Garamond" w:hAnsi="Garamond"/>
          <w:szCs w:val="22"/>
        </w:rPr>
        <w:t>741-744</w:t>
      </w:r>
      <w:r w:rsidRPr="009B1E60">
        <w:rPr>
          <w:rFonts w:ascii="Garamond" w:hAnsi="Garamond"/>
          <w:szCs w:val="22"/>
        </w:rPr>
        <w:t>)</w:t>
      </w:r>
    </w:p>
    <w:p w14:paraId="2929B28D" w14:textId="77777777" w:rsidR="009D6222" w:rsidRPr="009B1E60" w:rsidRDefault="009D6222" w:rsidP="00EF3E93">
      <w:pPr>
        <w:pBdr>
          <w:top w:val="single" w:sz="4" w:space="1" w:color="auto"/>
          <w:left w:val="single" w:sz="4" w:space="4" w:color="auto"/>
          <w:bottom w:val="single" w:sz="4" w:space="1" w:color="auto"/>
          <w:right w:val="single" w:sz="4" w:space="4" w:color="auto"/>
        </w:pBdr>
        <w:rPr>
          <w:rFonts w:ascii="Garamond" w:hAnsi="Garamond"/>
          <w:szCs w:val="22"/>
        </w:rPr>
      </w:pPr>
    </w:p>
    <w:p w14:paraId="22D1C063" w14:textId="77777777" w:rsidR="00EF3E93" w:rsidRPr="009D6222" w:rsidRDefault="00EF3E93"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9D6222">
        <w:rPr>
          <w:rFonts w:ascii="Garamond" w:hAnsi="Garamond"/>
          <w:b/>
          <w:bCs/>
          <w:szCs w:val="22"/>
        </w:rPr>
        <w:t>HP film clips:</w:t>
      </w:r>
    </w:p>
    <w:p w14:paraId="7A7CC50A" w14:textId="63C59B70" w:rsidR="00EF3E93" w:rsidRPr="009B1E60" w:rsidRDefault="00EF3E93" w:rsidP="00BA796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For “The future is (sometimes)” in the stars”: PoA - 29:10-31:20, 1:19:10-1:22:15</w:t>
      </w:r>
      <w:r w:rsidR="009D6222">
        <w:rPr>
          <w:rFonts w:ascii="Garamond" w:hAnsi="Garamond"/>
          <w:szCs w:val="22"/>
        </w:rPr>
        <w:tab/>
      </w:r>
    </w:p>
    <w:p w14:paraId="4F642E49" w14:textId="77777777" w:rsidR="00C6732E" w:rsidRPr="009B1E60" w:rsidRDefault="00C6732E" w:rsidP="00C6732E">
      <w:pPr>
        <w:rPr>
          <w:rFonts w:ascii="Garamond" w:hAnsi="Garamond"/>
          <w:szCs w:val="22"/>
        </w:rPr>
      </w:pPr>
    </w:p>
    <w:p w14:paraId="1A86C202" w14:textId="5BAAFDB1" w:rsidR="00C6732E" w:rsidRDefault="00C6732E" w:rsidP="00EF3E93">
      <w:pPr>
        <w:pBdr>
          <w:top w:val="single" w:sz="4" w:space="1" w:color="auto"/>
          <w:left w:val="single" w:sz="4" w:space="1" w:color="auto"/>
          <w:bottom w:val="single" w:sz="4" w:space="1" w:color="auto"/>
          <w:right w:val="single" w:sz="4" w:space="1" w:color="auto"/>
        </w:pBdr>
        <w:rPr>
          <w:rFonts w:ascii="Garamond" w:hAnsi="Garamond"/>
          <w:b/>
          <w:bCs/>
          <w:szCs w:val="22"/>
        </w:rPr>
      </w:pPr>
      <w:r w:rsidRPr="00BA796F">
        <w:rPr>
          <w:rFonts w:ascii="Garamond" w:hAnsi="Garamond"/>
          <w:b/>
          <w:bCs/>
          <w:szCs w:val="22"/>
        </w:rPr>
        <w:t xml:space="preserve">Tutorial </w:t>
      </w:r>
      <w:r w:rsidR="00EF3E93" w:rsidRPr="00BA796F">
        <w:rPr>
          <w:rFonts w:ascii="Garamond" w:hAnsi="Garamond"/>
          <w:b/>
          <w:bCs/>
          <w:szCs w:val="22"/>
        </w:rPr>
        <w:t>2B</w:t>
      </w:r>
      <w:r w:rsidRPr="00BA796F">
        <w:rPr>
          <w:rFonts w:ascii="Garamond" w:hAnsi="Garamond"/>
          <w:b/>
          <w:bCs/>
          <w:szCs w:val="22"/>
        </w:rPr>
        <w:t xml:space="preserve">: </w:t>
      </w:r>
      <w:r w:rsidR="00EF3E93" w:rsidRPr="00BA796F">
        <w:rPr>
          <w:rFonts w:ascii="Garamond" w:hAnsi="Garamond"/>
          <w:b/>
          <w:bCs/>
          <w:szCs w:val="22"/>
        </w:rPr>
        <w:t>October 19</w:t>
      </w:r>
      <w:r w:rsidR="00EF3E93" w:rsidRPr="00BA796F">
        <w:rPr>
          <w:rFonts w:ascii="Garamond" w:hAnsi="Garamond"/>
          <w:b/>
          <w:bCs/>
          <w:szCs w:val="22"/>
          <w:vertAlign w:val="superscript"/>
        </w:rPr>
        <w:t>th</w:t>
      </w:r>
      <w:r w:rsidR="00EF3E93" w:rsidRPr="00BA796F">
        <w:rPr>
          <w:rFonts w:ascii="Garamond" w:hAnsi="Garamond"/>
          <w:b/>
          <w:bCs/>
          <w:szCs w:val="22"/>
        </w:rPr>
        <w:t xml:space="preserve"> - The medieval Saint’s life reflected in Harry Potter</w:t>
      </w:r>
    </w:p>
    <w:p w14:paraId="49D35760" w14:textId="77777777" w:rsidR="009D6222" w:rsidRPr="00BA796F" w:rsidRDefault="009D6222" w:rsidP="00EF3E93">
      <w:pPr>
        <w:pBdr>
          <w:top w:val="single" w:sz="4" w:space="1" w:color="auto"/>
          <w:left w:val="single" w:sz="4" w:space="1" w:color="auto"/>
          <w:bottom w:val="single" w:sz="4" w:space="1" w:color="auto"/>
          <w:right w:val="single" w:sz="4" w:space="1" w:color="auto"/>
        </w:pBdr>
        <w:rPr>
          <w:rFonts w:ascii="Garamond" w:hAnsi="Garamond"/>
          <w:b/>
          <w:bCs/>
          <w:szCs w:val="22"/>
        </w:rPr>
      </w:pPr>
    </w:p>
    <w:p w14:paraId="3ECD7FE6" w14:textId="77777777" w:rsidR="00C6732E" w:rsidRPr="00BA796F" w:rsidRDefault="00C6732E" w:rsidP="00EF3E93">
      <w:pPr>
        <w:pBdr>
          <w:top w:val="single" w:sz="4" w:space="1" w:color="auto"/>
          <w:left w:val="single" w:sz="4" w:space="1" w:color="auto"/>
          <w:bottom w:val="single" w:sz="4" w:space="1" w:color="auto"/>
          <w:right w:val="single" w:sz="4" w:space="1" w:color="auto"/>
        </w:pBdr>
        <w:rPr>
          <w:rFonts w:ascii="Garamond" w:hAnsi="Garamond"/>
          <w:b/>
          <w:bCs/>
          <w:szCs w:val="22"/>
        </w:rPr>
      </w:pPr>
      <w:r w:rsidRPr="00BA796F">
        <w:rPr>
          <w:rFonts w:ascii="Garamond" w:hAnsi="Garamond"/>
          <w:b/>
          <w:bCs/>
          <w:szCs w:val="22"/>
        </w:rPr>
        <w:t>Tutorial reading:</w:t>
      </w:r>
    </w:p>
    <w:p w14:paraId="180D0992" w14:textId="77777777" w:rsidR="00EF3E93" w:rsidRPr="009B1E60" w:rsidRDefault="00EF3E93" w:rsidP="00EF3E93">
      <w:pPr>
        <w:pBdr>
          <w:top w:val="single" w:sz="4" w:space="1" w:color="auto"/>
          <w:left w:val="single" w:sz="4" w:space="1" w:color="auto"/>
          <w:bottom w:val="single" w:sz="4" w:space="1" w:color="auto"/>
          <w:right w:val="single" w:sz="4" w:space="1" w:color="auto"/>
        </w:pBdr>
        <w:rPr>
          <w:rFonts w:ascii="Garamond" w:hAnsi="Garamond"/>
          <w:szCs w:val="22"/>
        </w:rPr>
      </w:pPr>
      <w:r w:rsidRPr="009B1E60">
        <w:rPr>
          <w:rFonts w:ascii="Garamond" w:hAnsi="Garamond"/>
          <w:szCs w:val="22"/>
        </w:rPr>
        <w:t>Abbo of Fleury, excerpt from The Martyrdom of Saint Edmund (</w:t>
      </w:r>
      <w:hyperlink r:id="rId19" w:history="1">
        <w:r w:rsidRPr="009B1E60">
          <w:rPr>
            <w:rStyle w:val="Hyperlink"/>
            <w:rFonts w:ascii="Garamond" w:hAnsi="Garamond"/>
            <w:szCs w:val="22"/>
          </w:rPr>
          <w:t>link</w:t>
        </w:r>
      </w:hyperlink>
      <w:r w:rsidRPr="009B1E60">
        <w:rPr>
          <w:rFonts w:ascii="Garamond" w:hAnsi="Garamond"/>
          <w:szCs w:val="22"/>
        </w:rPr>
        <w:t>)</w:t>
      </w:r>
    </w:p>
    <w:p w14:paraId="4734EFEB" w14:textId="77777777" w:rsidR="00EF3E93" w:rsidRPr="009B1E60" w:rsidRDefault="00EF3E93" w:rsidP="00EF3E93">
      <w:pPr>
        <w:pBdr>
          <w:top w:val="single" w:sz="4" w:space="1" w:color="auto"/>
          <w:left w:val="single" w:sz="4" w:space="1" w:color="auto"/>
          <w:bottom w:val="single" w:sz="4" w:space="1" w:color="auto"/>
          <w:right w:val="single" w:sz="4" w:space="1" w:color="auto"/>
        </w:pBdr>
        <w:rPr>
          <w:rFonts w:ascii="Garamond" w:hAnsi="Garamond"/>
          <w:szCs w:val="22"/>
        </w:rPr>
      </w:pPr>
      <w:r w:rsidRPr="009B1E60">
        <w:rPr>
          <w:rFonts w:ascii="Garamond" w:hAnsi="Garamond"/>
          <w:szCs w:val="22"/>
        </w:rPr>
        <w:t>Life of Saint George from the Golden Legend (</w:t>
      </w:r>
      <w:hyperlink r:id="rId20" w:history="1">
        <w:r w:rsidRPr="009B1E60">
          <w:rPr>
            <w:rStyle w:val="Hyperlink"/>
            <w:rFonts w:ascii="Garamond" w:hAnsi="Garamond"/>
            <w:szCs w:val="22"/>
          </w:rPr>
          <w:t>link</w:t>
        </w:r>
      </w:hyperlink>
      <w:r w:rsidRPr="009B1E60">
        <w:rPr>
          <w:rFonts w:ascii="Garamond" w:hAnsi="Garamond"/>
          <w:szCs w:val="22"/>
        </w:rPr>
        <w:t>)</w:t>
      </w:r>
    </w:p>
    <w:p w14:paraId="54E4E7F5" w14:textId="66A957A6" w:rsidR="00EF3E93" w:rsidRPr="009B1E60" w:rsidRDefault="00EF3E93" w:rsidP="00EF3E93">
      <w:pPr>
        <w:pBdr>
          <w:top w:val="single" w:sz="4" w:space="1" w:color="auto"/>
          <w:left w:val="single" w:sz="4" w:space="1" w:color="auto"/>
          <w:bottom w:val="single" w:sz="4" w:space="1" w:color="auto"/>
          <w:right w:val="single" w:sz="4" w:space="1" w:color="auto"/>
        </w:pBdr>
        <w:rPr>
          <w:rFonts w:ascii="Garamond" w:hAnsi="Garamond"/>
          <w:szCs w:val="22"/>
        </w:rPr>
      </w:pPr>
      <w:r w:rsidRPr="009B1E60">
        <w:rPr>
          <w:rFonts w:ascii="Garamond" w:hAnsi="Garamond"/>
          <w:szCs w:val="22"/>
        </w:rPr>
        <w:t xml:space="preserve">HP: </w:t>
      </w:r>
      <w:r w:rsidR="000A1B04" w:rsidRPr="009B1E60">
        <w:rPr>
          <w:rFonts w:ascii="Garamond" w:hAnsi="Garamond"/>
          <w:szCs w:val="22"/>
        </w:rPr>
        <w:t>CoS</w:t>
      </w:r>
      <w:r w:rsidR="000A1B04">
        <w:rPr>
          <w:rFonts w:ascii="Garamond" w:hAnsi="Garamond"/>
          <w:szCs w:val="22"/>
        </w:rPr>
        <w:t xml:space="preserve"> Chapter 17</w:t>
      </w:r>
      <w:r w:rsidR="000A1B04" w:rsidRPr="009B1E60">
        <w:rPr>
          <w:rFonts w:ascii="Garamond" w:hAnsi="Garamond"/>
          <w:szCs w:val="22"/>
        </w:rPr>
        <w:t>: “The Heir of Slytherin” (</w:t>
      </w:r>
      <w:r w:rsidR="000A1B04">
        <w:rPr>
          <w:rFonts w:ascii="Garamond" w:hAnsi="Garamond"/>
          <w:szCs w:val="22"/>
        </w:rPr>
        <w:t>226-240</w:t>
      </w:r>
      <w:r w:rsidR="000A1B04" w:rsidRPr="009B1E60">
        <w:rPr>
          <w:rFonts w:ascii="Garamond" w:hAnsi="Garamond"/>
          <w:szCs w:val="22"/>
        </w:rPr>
        <w:t>)</w:t>
      </w:r>
    </w:p>
    <w:p w14:paraId="6CA376D2" w14:textId="6505E04A" w:rsidR="00EF3E93" w:rsidRPr="009B1E60" w:rsidRDefault="00EF3E93" w:rsidP="00EF3E93">
      <w:pPr>
        <w:pBdr>
          <w:top w:val="single" w:sz="4" w:space="1" w:color="auto"/>
          <w:left w:val="single" w:sz="4" w:space="1" w:color="auto"/>
          <w:bottom w:val="single" w:sz="4" w:space="1" w:color="auto"/>
          <w:right w:val="single" w:sz="4" w:space="1" w:color="auto"/>
        </w:pBdr>
        <w:rPr>
          <w:rFonts w:ascii="Garamond" w:hAnsi="Garamond"/>
          <w:szCs w:val="22"/>
        </w:rPr>
      </w:pPr>
      <w:r w:rsidRPr="009B1E60">
        <w:rPr>
          <w:rFonts w:ascii="Garamond" w:hAnsi="Garamond"/>
          <w:szCs w:val="22"/>
        </w:rPr>
        <w:t>HP: DH</w:t>
      </w:r>
      <w:r w:rsidR="004E15F6">
        <w:rPr>
          <w:rFonts w:ascii="Garamond" w:hAnsi="Garamond"/>
          <w:szCs w:val="22"/>
        </w:rPr>
        <w:t xml:space="preserve"> Chapter 34</w:t>
      </w:r>
      <w:r w:rsidRPr="009B1E60">
        <w:rPr>
          <w:rFonts w:ascii="Garamond" w:hAnsi="Garamond"/>
          <w:szCs w:val="22"/>
        </w:rPr>
        <w:t>: “Forest again (excerpt)” (</w:t>
      </w:r>
      <w:r w:rsidR="004E15F6">
        <w:rPr>
          <w:rFonts w:ascii="Garamond" w:hAnsi="Garamond"/>
          <w:szCs w:val="22"/>
        </w:rPr>
        <w:t>555-564</w:t>
      </w:r>
      <w:r w:rsidRPr="009B1E60">
        <w:rPr>
          <w:rFonts w:ascii="Garamond" w:hAnsi="Garamond"/>
          <w:szCs w:val="22"/>
        </w:rPr>
        <w:t>)</w:t>
      </w:r>
    </w:p>
    <w:p w14:paraId="2111F0D2" w14:textId="77777777" w:rsidR="00C6732E" w:rsidRPr="009B1E60" w:rsidRDefault="00C6732E" w:rsidP="00F4076B">
      <w:pPr>
        <w:rPr>
          <w:rFonts w:ascii="Garamond" w:hAnsi="Garamond"/>
          <w:szCs w:val="22"/>
        </w:rPr>
      </w:pPr>
    </w:p>
    <w:p w14:paraId="3898D8E6" w14:textId="2049542A" w:rsidR="00F4076B" w:rsidRPr="009B1E60" w:rsidRDefault="00F4076B" w:rsidP="00EF3E93">
      <w:pPr>
        <w:pBdr>
          <w:top w:val="single" w:sz="4" w:space="1" w:color="auto"/>
          <w:left w:val="single" w:sz="4" w:space="4" w:color="auto"/>
          <w:bottom w:val="single" w:sz="4" w:space="1" w:color="auto"/>
          <w:right w:val="single" w:sz="4" w:space="4" w:color="auto"/>
        </w:pBdr>
        <w:rPr>
          <w:rFonts w:ascii="Garamond" w:hAnsi="Garamond"/>
          <w:szCs w:val="22"/>
        </w:rPr>
      </w:pPr>
      <w:r w:rsidRPr="00BA796F">
        <w:rPr>
          <w:rFonts w:ascii="Garamond" w:hAnsi="Garamond"/>
          <w:b/>
          <w:bCs/>
          <w:szCs w:val="22"/>
        </w:rPr>
        <w:t>Week 6: October 25</w:t>
      </w:r>
      <w:r w:rsidRPr="00BA796F">
        <w:rPr>
          <w:rFonts w:ascii="Garamond" w:hAnsi="Garamond"/>
          <w:b/>
          <w:bCs/>
          <w:szCs w:val="22"/>
          <w:vertAlign w:val="superscript"/>
        </w:rPr>
        <w:t>th</w:t>
      </w:r>
      <w:r w:rsidRPr="009B1E60">
        <w:rPr>
          <w:rFonts w:ascii="Garamond" w:hAnsi="Garamond"/>
          <w:szCs w:val="22"/>
          <w:vertAlign w:val="superscript"/>
        </w:rPr>
        <w:tab/>
      </w:r>
      <w:r w:rsidRPr="009B1E60">
        <w:rPr>
          <w:rFonts w:ascii="Garamond" w:hAnsi="Garamond"/>
          <w:szCs w:val="22"/>
          <w:vertAlign w:val="superscript"/>
        </w:rPr>
        <w:tab/>
      </w:r>
      <w:r w:rsidRPr="00BA796F">
        <w:rPr>
          <w:rFonts w:ascii="Garamond" w:hAnsi="Garamond"/>
          <w:b/>
          <w:bCs/>
          <w:szCs w:val="22"/>
        </w:rPr>
        <w:t>Lecture topic:</w:t>
      </w:r>
    </w:p>
    <w:p w14:paraId="46CCEFCD" w14:textId="644AC680" w:rsidR="00F4076B" w:rsidRPr="009D6222" w:rsidRDefault="00EF3E93" w:rsidP="00EF3E93">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D6222">
        <w:rPr>
          <w:rFonts w:ascii="Garamond" w:hAnsi="Garamond"/>
          <w:szCs w:val="22"/>
          <w:u w:val="single"/>
        </w:rPr>
        <w:t>Medicine</w:t>
      </w:r>
      <w:r w:rsidR="004355FF">
        <w:rPr>
          <w:rFonts w:ascii="Garamond" w:hAnsi="Garamond"/>
          <w:szCs w:val="22"/>
          <w:u w:val="single"/>
        </w:rPr>
        <w:t>, Science,</w:t>
      </w:r>
      <w:r w:rsidRPr="009D6222">
        <w:rPr>
          <w:rFonts w:ascii="Garamond" w:hAnsi="Garamond"/>
          <w:szCs w:val="22"/>
          <w:u w:val="single"/>
        </w:rPr>
        <w:t xml:space="preserve"> and Alchemy in the Middle Ages</w:t>
      </w:r>
    </w:p>
    <w:p w14:paraId="3B2D0E1A" w14:textId="77777777" w:rsidR="00C6732E" w:rsidRPr="00BA796F" w:rsidRDefault="00C6732E"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4A82CF11" w14:textId="3FB38C56" w:rsidR="00C6732E" w:rsidRDefault="00EF3E93" w:rsidP="00EF3E93">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 xml:space="preserve">Signe Cohen, “Two Alchemists in Harry Potter: Voldemort and Harry and their quest for immortality,” (ARES) </w:t>
      </w:r>
    </w:p>
    <w:p w14:paraId="661B9329" w14:textId="77777777" w:rsidR="009D6222" w:rsidRPr="009B1E60" w:rsidRDefault="009D6222" w:rsidP="00EF3E93">
      <w:pPr>
        <w:pBdr>
          <w:top w:val="single" w:sz="4" w:space="1" w:color="auto"/>
          <w:left w:val="single" w:sz="4" w:space="4" w:color="auto"/>
          <w:bottom w:val="single" w:sz="4" w:space="1" w:color="auto"/>
          <w:right w:val="single" w:sz="4" w:space="4" w:color="auto"/>
        </w:pBdr>
        <w:rPr>
          <w:rFonts w:ascii="Garamond" w:hAnsi="Garamond"/>
          <w:szCs w:val="22"/>
        </w:rPr>
      </w:pPr>
    </w:p>
    <w:p w14:paraId="763E1012" w14:textId="59BA4A54" w:rsidR="00EF3E93" w:rsidRPr="009D6222" w:rsidRDefault="00EF3E93" w:rsidP="00EF3E93">
      <w:pPr>
        <w:pBdr>
          <w:top w:val="single" w:sz="4" w:space="1" w:color="auto"/>
          <w:left w:val="single" w:sz="4" w:space="4" w:color="auto"/>
          <w:bottom w:val="single" w:sz="4" w:space="1" w:color="auto"/>
          <w:right w:val="single" w:sz="4" w:space="4" w:color="auto"/>
        </w:pBdr>
        <w:rPr>
          <w:rFonts w:ascii="Garamond" w:hAnsi="Garamond"/>
          <w:b/>
          <w:bCs/>
          <w:szCs w:val="22"/>
        </w:rPr>
      </w:pPr>
      <w:r w:rsidRPr="009D6222">
        <w:rPr>
          <w:rFonts w:ascii="Garamond" w:hAnsi="Garamond"/>
          <w:b/>
          <w:bCs/>
          <w:szCs w:val="22"/>
        </w:rPr>
        <w:t>HP film clips:</w:t>
      </w:r>
    </w:p>
    <w:p w14:paraId="6C683885" w14:textId="412A33B6" w:rsidR="00EF3E93" w:rsidRPr="009D6222" w:rsidRDefault="00EF3E93" w:rsidP="00EF3E93">
      <w:pPr>
        <w:pBdr>
          <w:top w:val="single" w:sz="4" w:space="1" w:color="auto"/>
          <w:left w:val="single" w:sz="4" w:space="4" w:color="auto"/>
          <w:bottom w:val="single" w:sz="4" w:space="1" w:color="auto"/>
          <w:right w:val="single" w:sz="4" w:space="4" w:color="auto"/>
        </w:pBdr>
        <w:rPr>
          <w:rFonts w:ascii="Garamond" w:hAnsi="Garamond"/>
          <w:color w:val="FF0000"/>
          <w:szCs w:val="22"/>
        </w:rPr>
      </w:pPr>
      <w:r w:rsidRPr="009B1E60">
        <w:rPr>
          <w:rFonts w:ascii="Garamond" w:hAnsi="Garamond"/>
          <w:szCs w:val="22"/>
        </w:rPr>
        <w:t>CoS 31:10-33:15</w:t>
      </w:r>
      <w:r w:rsidR="009D6222">
        <w:rPr>
          <w:rFonts w:ascii="Garamond" w:hAnsi="Garamond"/>
          <w:szCs w:val="22"/>
        </w:rPr>
        <w:tab/>
      </w:r>
      <w:r w:rsidR="009D6222">
        <w:rPr>
          <w:rFonts w:ascii="Garamond" w:hAnsi="Garamond"/>
          <w:szCs w:val="22"/>
        </w:rPr>
        <w:tab/>
      </w:r>
      <w:r w:rsidR="009D6222">
        <w:rPr>
          <w:rFonts w:ascii="Garamond" w:hAnsi="Garamond"/>
          <w:szCs w:val="22"/>
        </w:rPr>
        <w:tab/>
      </w:r>
      <w:r w:rsidR="009D6222">
        <w:rPr>
          <w:rFonts w:ascii="Garamond" w:hAnsi="Garamond"/>
          <w:szCs w:val="22"/>
        </w:rPr>
        <w:tab/>
      </w:r>
      <w:r w:rsidR="009D6222">
        <w:rPr>
          <w:rFonts w:ascii="Garamond" w:hAnsi="Garamond"/>
          <w:szCs w:val="22"/>
        </w:rPr>
        <w:tab/>
      </w:r>
      <w:r w:rsidR="009D6222">
        <w:rPr>
          <w:rFonts w:ascii="Garamond" w:hAnsi="Garamond"/>
          <w:szCs w:val="22"/>
        </w:rPr>
        <w:tab/>
      </w:r>
      <w:r w:rsidR="009D6222">
        <w:rPr>
          <w:rFonts w:ascii="Garamond" w:hAnsi="Garamond"/>
          <w:szCs w:val="22"/>
        </w:rPr>
        <w:tab/>
      </w:r>
      <w:r w:rsidR="009D6222">
        <w:rPr>
          <w:rFonts w:ascii="Garamond" w:hAnsi="Garamond"/>
          <w:szCs w:val="22"/>
        </w:rPr>
        <w:tab/>
      </w:r>
      <w:r w:rsidR="009D6222">
        <w:rPr>
          <w:rFonts w:ascii="Garamond" w:hAnsi="Garamond"/>
          <w:szCs w:val="22"/>
        </w:rPr>
        <w:tab/>
        <w:t xml:space="preserve"> </w:t>
      </w:r>
      <w:r w:rsidR="009D6222" w:rsidRPr="009D6222">
        <w:rPr>
          <w:rFonts w:ascii="Garamond" w:hAnsi="Garamond"/>
          <w:color w:val="FF0000"/>
          <w:szCs w:val="22"/>
        </w:rPr>
        <w:t>MIDTERM DUE!</w:t>
      </w:r>
    </w:p>
    <w:p w14:paraId="5AC255F3" w14:textId="4AE97684" w:rsidR="00EF3E93" w:rsidRDefault="00EF3E93" w:rsidP="00C6732E">
      <w:pPr>
        <w:rPr>
          <w:rFonts w:ascii="Garamond" w:hAnsi="Garamond"/>
          <w:szCs w:val="22"/>
        </w:rPr>
      </w:pPr>
    </w:p>
    <w:p w14:paraId="797491FF" w14:textId="77777777" w:rsidR="009D6222" w:rsidRPr="009B1E60" w:rsidRDefault="009D6222" w:rsidP="00C6732E">
      <w:pPr>
        <w:rPr>
          <w:rFonts w:ascii="Garamond" w:hAnsi="Garamond"/>
          <w:szCs w:val="22"/>
        </w:rPr>
      </w:pPr>
    </w:p>
    <w:p w14:paraId="3BA79344" w14:textId="4BCBE32D" w:rsidR="00C6732E" w:rsidRDefault="00C6732E"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lastRenderedPageBreak/>
        <w:t xml:space="preserve">Tutorial </w:t>
      </w:r>
      <w:r w:rsidR="00EF3E93" w:rsidRPr="00BA796F">
        <w:rPr>
          <w:rFonts w:ascii="Garamond" w:hAnsi="Garamond"/>
          <w:b/>
          <w:bCs/>
          <w:szCs w:val="22"/>
        </w:rPr>
        <w:t>3A</w:t>
      </w:r>
      <w:r w:rsidR="00100ABF" w:rsidRPr="00BA796F">
        <w:rPr>
          <w:rFonts w:ascii="Garamond" w:hAnsi="Garamond"/>
          <w:b/>
          <w:bCs/>
          <w:szCs w:val="22"/>
        </w:rPr>
        <w:t xml:space="preserve"> October 26</w:t>
      </w:r>
      <w:r w:rsidR="00100ABF" w:rsidRPr="00BA796F">
        <w:rPr>
          <w:rFonts w:ascii="Garamond" w:hAnsi="Garamond"/>
          <w:b/>
          <w:bCs/>
          <w:szCs w:val="22"/>
          <w:vertAlign w:val="superscript"/>
        </w:rPr>
        <w:t>th</w:t>
      </w:r>
      <w:r w:rsidR="00EF3E93" w:rsidRPr="00BA796F">
        <w:rPr>
          <w:rFonts w:ascii="Garamond" w:hAnsi="Garamond"/>
          <w:b/>
          <w:bCs/>
          <w:szCs w:val="22"/>
        </w:rPr>
        <w:t xml:space="preserve"> – The persecution of witches</w:t>
      </w:r>
      <w:r w:rsidRPr="00BA796F">
        <w:rPr>
          <w:rFonts w:ascii="Garamond" w:hAnsi="Garamond"/>
          <w:b/>
          <w:bCs/>
          <w:szCs w:val="22"/>
        </w:rPr>
        <w:t xml:space="preserve"> </w:t>
      </w:r>
    </w:p>
    <w:p w14:paraId="67D7255D" w14:textId="77777777" w:rsidR="009D6222" w:rsidRPr="00BA796F" w:rsidRDefault="009D6222" w:rsidP="00100ABF">
      <w:pPr>
        <w:pBdr>
          <w:top w:val="single" w:sz="4" w:space="1" w:color="auto"/>
          <w:left w:val="single" w:sz="4" w:space="4" w:color="auto"/>
          <w:bottom w:val="single" w:sz="4" w:space="1" w:color="auto"/>
          <w:right w:val="single" w:sz="4" w:space="4" w:color="auto"/>
        </w:pBdr>
        <w:rPr>
          <w:rFonts w:ascii="Garamond" w:hAnsi="Garamond"/>
          <w:b/>
          <w:bCs/>
          <w:szCs w:val="22"/>
        </w:rPr>
      </w:pPr>
    </w:p>
    <w:p w14:paraId="26C96D33" w14:textId="5CFECB31" w:rsidR="00C6732E" w:rsidRPr="00BA796F" w:rsidRDefault="00C6732E"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reading:</w:t>
      </w:r>
    </w:p>
    <w:p w14:paraId="35C605FF" w14:textId="2687724E" w:rsidR="00100ABF" w:rsidRPr="009B1E60" w:rsidRDefault="00100ABF"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“St. Thomas Aquinas : Scholasticism and Magic” (ARES); “The Trial of Dame Alice Kyteler, 1324” (ARES); “The University of Paris condemnation of Magic 1398” (ARES); “Johannes Nieder’s ‘Formicarius’ (ARES); “Malleus Maleficarum: Directions for the Torture of a Witch” (ARES)</w:t>
      </w:r>
    </w:p>
    <w:p w14:paraId="46155364" w14:textId="06065D19" w:rsidR="00C6732E" w:rsidRPr="009B1E60" w:rsidRDefault="00100ABF" w:rsidP="00100ABF">
      <w:pPr>
        <w:pBdr>
          <w:top w:val="single" w:sz="4" w:space="1" w:color="auto"/>
          <w:left w:val="single" w:sz="4" w:space="4" w:color="auto"/>
          <w:bottom w:val="single" w:sz="4" w:space="1" w:color="auto"/>
          <w:right w:val="single" w:sz="4" w:space="4" w:color="auto"/>
        </w:pBdr>
        <w:rPr>
          <w:rFonts w:ascii="Garamond" w:hAnsi="Garamond"/>
          <w:szCs w:val="22"/>
        </w:rPr>
      </w:pPr>
      <w:bookmarkStart w:id="1" w:name="_Hlk113455661"/>
      <w:r w:rsidRPr="009B1E60">
        <w:rPr>
          <w:rFonts w:ascii="Garamond" w:hAnsi="Garamond"/>
          <w:szCs w:val="22"/>
        </w:rPr>
        <w:t>HP: PoA</w:t>
      </w:r>
      <w:r w:rsidR="004E15F6">
        <w:rPr>
          <w:rFonts w:ascii="Garamond" w:hAnsi="Garamond"/>
          <w:szCs w:val="22"/>
        </w:rPr>
        <w:t xml:space="preserve"> Chapter 1</w:t>
      </w:r>
      <w:r w:rsidRPr="009B1E60">
        <w:rPr>
          <w:rFonts w:ascii="Garamond" w:hAnsi="Garamond"/>
          <w:szCs w:val="22"/>
        </w:rPr>
        <w:t>: "Owl Post (excerpt)" (</w:t>
      </w:r>
      <w:r w:rsidR="004E15F6">
        <w:rPr>
          <w:rFonts w:ascii="Garamond" w:hAnsi="Garamond"/>
          <w:szCs w:val="22"/>
        </w:rPr>
        <w:t>7-17</w:t>
      </w:r>
      <w:r w:rsidRPr="009B1E60">
        <w:rPr>
          <w:rFonts w:ascii="Garamond" w:hAnsi="Garamond"/>
          <w:szCs w:val="22"/>
        </w:rPr>
        <w:t>)</w:t>
      </w:r>
      <w:bookmarkEnd w:id="1"/>
    </w:p>
    <w:p w14:paraId="635E9065" w14:textId="77777777" w:rsidR="00100ABF" w:rsidRPr="009B1E60" w:rsidRDefault="00100ABF" w:rsidP="00100ABF">
      <w:pPr>
        <w:rPr>
          <w:rFonts w:ascii="Garamond" w:hAnsi="Garamond"/>
          <w:b/>
          <w:szCs w:val="22"/>
        </w:rPr>
      </w:pPr>
    </w:p>
    <w:p w14:paraId="7F194ABA" w14:textId="3DD66050" w:rsidR="00100ABF" w:rsidRPr="00BA796F" w:rsidRDefault="00100ABF" w:rsidP="00F4076B">
      <w:pPr>
        <w:rPr>
          <w:rFonts w:ascii="Cambria" w:hAnsi="Cambria"/>
          <w:b/>
          <w:sz w:val="24"/>
        </w:rPr>
      </w:pPr>
      <w:r w:rsidRPr="00BA796F">
        <w:rPr>
          <w:rFonts w:ascii="Cambria" w:hAnsi="Cambria"/>
          <w:b/>
          <w:sz w:val="24"/>
        </w:rPr>
        <w:t>Module 3: The aesthetics of the medieval in Harry potter</w:t>
      </w:r>
    </w:p>
    <w:p w14:paraId="00C9AE17" w14:textId="33C4F894" w:rsidR="00100ABF" w:rsidRDefault="00100ABF" w:rsidP="00F4076B">
      <w:pPr>
        <w:rPr>
          <w:rFonts w:ascii="Garamond" w:hAnsi="Garamond"/>
          <w:szCs w:val="22"/>
        </w:rPr>
      </w:pPr>
    </w:p>
    <w:p w14:paraId="26810981" w14:textId="77777777" w:rsidR="00BA796F" w:rsidRPr="009B1E60" w:rsidRDefault="00BA796F" w:rsidP="00F4076B">
      <w:pPr>
        <w:rPr>
          <w:rFonts w:ascii="Garamond" w:hAnsi="Garamond"/>
          <w:szCs w:val="22"/>
        </w:rPr>
      </w:pPr>
    </w:p>
    <w:p w14:paraId="28B97FCB" w14:textId="1207CA05" w:rsidR="00F4076B" w:rsidRPr="00BA796F" w:rsidRDefault="00F4076B"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Week 7: November 1</w:t>
      </w:r>
      <w:r w:rsidRPr="00BA796F">
        <w:rPr>
          <w:rFonts w:ascii="Garamond" w:hAnsi="Garamond"/>
          <w:b/>
          <w:bCs/>
          <w:szCs w:val="22"/>
          <w:vertAlign w:val="superscript"/>
        </w:rPr>
        <w:t>st</w:t>
      </w:r>
      <w:r w:rsidRPr="00BA796F">
        <w:rPr>
          <w:rFonts w:ascii="Garamond" w:hAnsi="Garamond"/>
          <w:b/>
          <w:bCs/>
          <w:szCs w:val="22"/>
          <w:vertAlign w:val="superscript"/>
        </w:rPr>
        <w:tab/>
      </w:r>
      <w:r w:rsidRPr="00BA796F">
        <w:rPr>
          <w:rFonts w:ascii="Garamond" w:hAnsi="Garamond"/>
          <w:b/>
          <w:bCs/>
          <w:szCs w:val="22"/>
          <w:vertAlign w:val="superscript"/>
        </w:rPr>
        <w:tab/>
      </w:r>
      <w:r w:rsidRPr="00BA796F">
        <w:rPr>
          <w:rFonts w:ascii="Garamond" w:hAnsi="Garamond"/>
          <w:b/>
          <w:bCs/>
          <w:szCs w:val="22"/>
        </w:rPr>
        <w:t>Lecture topic:</w:t>
      </w:r>
    </w:p>
    <w:p w14:paraId="38DAA2E6" w14:textId="580BD538" w:rsidR="00F4076B" w:rsidRPr="009D6222" w:rsidRDefault="00100ABF" w:rsidP="00100ABF">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D6222">
        <w:rPr>
          <w:rFonts w:ascii="Garamond" w:hAnsi="Garamond"/>
          <w:szCs w:val="22"/>
          <w:u w:val="single"/>
        </w:rPr>
        <w:t>Influence of medieval Christianity in Harry Potter</w:t>
      </w:r>
    </w:p>
    <w:p w14:paraId="5317DF8E" w14:textId="77777777" w:rsidR="00C6732E" w:rsidRPr="00BA796F" w:rsidRDefault="00C6732E"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55E822ED" w14:textId="2664F651" w:rsidR="00C6732E" w:rsidRPr="009B1E60" w:rsidRDefault="00100ABF"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Vera Bub, “‘The Last Enemy that shall be destroyed is Death:’ Christian elements in Harry Potter?” (ARES)</w:t>
      </w:r>
    </w:p>
    <w:p w14:paraId="3F180641" w14:textId="77777777" w:rsidR="00100ABF" w:rsidRPr="009B1E60" w:rsidRDefault="00100ABF" w:rsidP="00C6732E">
      <w:pPr>
        <w:rPr>
          <w:rFonts w:ascii="Garamond" w:hAnsi="Garamond"/>
          <w:szCs w:val="22"/>
        </w:rPr>
      </w:pPr>
    </w:p>
    <w:p w14:paraId="6541D669" w14:textId="0DDEF66F" w:rsidR="00100ABF" w:rsidRPr="00BA796F" w:rsidRDefault="00100ABF"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3B November 2</w:t>
      </w:r>
      <w:r w:rsidRPr="00BA796F">
        <w:rPr>
          <w:rFonts w:ascii="Garamond" w:hAnsi="Garamond"/>
          <w:b/>
          <w:bCs/>
          <w:szCs w:val="22"/>
          <w:vertAlign w:val="superscript"/>
        </w:rPr>
        <w:t>nd</w:t>
      </w:r>
      <w:r w:rsidRPr="00BA796F">
        <w:rPr>
          <w:rFonts w:ascii="Garamond" w:hAnsi="Garamond"/>
          <w:b/>
          <w:bCs/>
          <w:szCs w:val="22"/>
        </w:rPr>
        <w:t xml:space="preserve"> – The persecution of witches </w:t>
      </w:r>
    </w:p>
    <w:p w14:paraId="29CB6991" w14:textId="77777777" w:rsidR="00100ABF" w:rsidRPr="00BA796F" w:rsidRDefault="00100ABF"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reading:</w:t>
      </w:r>
    </w:p>
    <w:p w14:paraId="7B9D96F8" w14:textId="77777777" w:rsidR="00100ABF" w:rsidRPr="009B1E60" w:rsidRDefault="00100ABF"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“St. Thomas Aquinas : Scholasticism and Magic” (ARES); “The Trial of Dame Alice Kyteler, 1324” (ARES); “The University of Paris condemnation of Magic 1398” (ARES); “Johannes Nieder’s ‘Formicarius’ (ARES); “Malleus Maleficarum: Directions for the Torture of a Witch” (ARES)</w:t>
      </w:r>
    </w:p>
    <w:p w14:paraId="67B5AA3E" w14:textId="47FDB957" w:rsidR="00100ABF" w:rsidRPr="009B1E60" w:rsidRDefault="004E15F6" w:rsidP="00100ABF">
      <w:pPr>
        <w:pBdr>
          <w:top w:val="single" w:sz="4" w:space="1" w:color="auto"/>
          <w:left w:val="single" w:sz="4" w:space="4" w:color="auto"/>
          <w:bottom w:val="single" w:sz="4" w:space="1" w:color="auto"/>
          <w:right w:val="single" w:sz="4" w:space="4" w:color="auto"/>
        </w:pBdr>
        <w:rPr>
          <w:rFonts w:ascii="Garamond" w:hAnsi="Garamond"/>
          <w:szCs w:val="22"/>
        </w:rPr>
      </w:pPr>
      <w:r w:rsidRPr="004E15F6">
        <w:rPr>
          <w:rFonts w:ascii="Garamond" w:hAnsi="Garamond"/>
          <w:szCs w:val="22"/>
        </w:rPr>
        <w:t>HP: PoA Chapter 1: "Owl Post (excerpt)" (7-17)</w:t>
      </w:r>
    </w:p>
    <w:p w14:paraId="74935459" w14:textId="77777777" w:rsidR="00C6732E" w:rsidRPr="009B1E60" w:rsidRDefault="00C6732E" w:rsidP="00F4076B">
      <w:pPr>
        <w:rPr>
          <w:rFonts w:ascii="Garamond" w:hAnsi="Garamond"/>
          <w:szCs w:val="22"/>
        </w:rPr>
      </w:pPr>
    </w:p>
    <w:p w14:paraId="6CFA2ED6" w14:textId="78E9909F" w:rsidR="00F4076B" w:rsidRPr="00BA796F" w:rsidRDefault="00F4076B"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Week 8: November 8</w:t>
      </w:r>
      <w:r w:rsidRPr="00BA796F">
        <w:rPr>
          <w:rFonts w:ascii="Garamond" w:hAnsi="Garamond"/>
          <w:b/>
          <w:bCs/>
          <w:szCs w:val="22"/>
          <w:vertAlign w:val="superscript"/>
        </w:rPr>
        <w:t>th</w:t>
      </w:r>
      <w:r w:rsidRPr="00BA796F">
        <w:rPr>
          <w:rFonts w:ascii="Garamond" w:hAnsi="Garamond"/>
          <w:b/>
          <w:bCs/>
          <w:szCs w:val="22"/>
          <w:vertAlign w:val="superscript"/>
        </w:rPr>
        <w:tab/>
      </w:r>
      <w:r w:rsidRPr="00BA796F">
        <w:rPr>
          <w:rFonts w:ascii="Garamond" w:hAnsi="Garamond"/>
          <w:b/>
          <w:bCs/>
          <w:szCs w:val="22"/>
          <w:vertAlign w:val="superscript"/>
        </w:rPr>
        <w:tab/>
      </w:r>
      <w:r w:rsidRPr="00BA796F">
        <w:rPr>
          <w:rFonts w:ascii="Garamond" w:hAnsi="Garamond"/>
          <w:b/>
          <w:bCs/>
          <w:szCs w:val="22"/>
        </w:rPr>
        <w:t>Lecture topic:</w:t>
      </w:r>
    </w:p>
    <w:p w14:paraId="36FF9281" w14:textId="7CDF98B3" w:rsidR="00F4076B" w:rsidRPr="009D6222" w:rsidRDefault="00100ABF" w:rsidP="00100ABF">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00392B1C" w:rsidRPr="009D6222">
        <w:rPr>
          <w:rFonts w:ascii="Garamond" w:hAnsi="Garamond"/>
          <w:szCs w:val="22"/>
          <w:u w:val="single"/>
        </w:rPr>
        <w:t>Feasting and games in the Middle Ages</w:t>
      </w:r>
    </w:p>
    <w:p w14:paraId="581923CD" w14:textId="77777777" w:rsidR="00C6732E" w:rsidRPr="00BA796F" w:rsidRDefault="00C6732E"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24DDE406" w14:textId="77777777" w:rsidR="00392B1C" w:rsidRPr="009B1E60" w:rsidRDefault="00392B1C" w:rsidP="00392B1C">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I, A Wandering Scholar Lad / Some Are Gaming (</w:t>
      </w:r>
      <w:hyperlink r:id="rId21" w:history="1">
        <w:r w:rsidRPr="009B1E60">
          <w:rPr>
            <w:rStyle w:val="Hyperlink"/>
            <w:rFonts w:ascii="Garamond" w:hAnsi="Garamond"/>
            <w:szCs w:val="22"/>
          </w:rPr>
          <w:t>Link</w:t>
        </w:r>
      </w:hyperlink>
      <w:r w:rsidRPr="009B1E60">
        <w:rPr>
          <w:rFonts w:ascii="Garamond" w:hAnsi="Garamond"/>
          <w:szCs w:val="22"/>
        </w:rPr>
        <w:t>)</w:t>
      </w:r>
    </w:p>
    <w:p w14:paraId="6F816FD3" w14:textId="77777777" w:rsidR="00392B1C" w:rsidRPr="009B1E60" w:rsidRDefault="00392B1C" w:rsidP="00392B1C">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Scholar in Paris / Sports in London (</w:t>
      </w:r>
      <w:r>
        <w:rPr>
          <w:rFonts w:ascii="Garamond" w:hAnsi="Garamond"/>
          <w:szCs w:val="22"/>
        </w:rPr>
        <w:t>MLS</w:t>
      </w:r>
      <w:r w:rsidRPr="009B1E60">
        <w:rPr>
          <w:rFonts w:ascii="Garamond" w:hAnsi="Garamond"/>
          <w:szCs w:val="22"/>
        </w:rPr>
        <w:t>)</w:t>
      </w:r>
    </w:p>
    <w:p w14:paraId="53ABF3F4" w14:textId="77777777" w:rsidR="00392B1C" w:rsidRPr="009B1E60" w:rsidRDefault="00392B1C" w:rsidP="00392B1C">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Merton College Statutes (</w:t>
      </w:r>
      <w:r>
        <w:rPr>
          <w:rFonts w:ascii="Garamond" w:hAnsi="Garamond"/>
          <w:szCs w:val="22"/>
        </w:rPr>
        <w:t>MLS</w:t>
      </w:r>
      <w:r w:rsidRPr="009B1E60">
        <w:rPr>
          <w:rFonts w:ascii="Garamond" w:hAnsi="Garamond"/>
          <w:szCs w:val="22"/>
        </w:rPr>
        <w:t>)</w:t>
      </w:r>
    </w:p>
    <w:p w14:paraId="06BAACB0" w14:textId="77777777" w:rsidR="00392B1C" w:rsidRDefault="00392B1C" w:rsidP="00392B1C">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HP: PS</w:t>
      </w:r>
      <w:r>
        <w:rPr>
          <w:rFonts w:ascii="Garamond" w:hAnsi="Garamond"/>
          <w:szCs w:val="22"/>
        </w:rPr>
        <w:t xml:space="preserve"> Chapter 11</w:t>
      </w:r>
      <w:r w:rsidRPr="009B1E60">
        <w:rPr>
          <w:rFonts w:ascii="Garamond" w:hAnsi="Garamond"/>
          <w:szCs w:val="22"/>
        </w:rPr>
        <w:t>: "Quidditch" (</w:t>
      </w:r>
      <w:r>
        <w:rPr>
          <w:rFonts w:ascii="Garamond" w:hAnsi="Garamond"/>
          <w:szCs w:val="22"/>
        </w:rPr>
        <w:t>133-142</w:t>
      </w:r>
      <w:r w:rsidRPr="009B1E60">
        <w:rPr>
          <w:rFonts w:ascii="Garamond" w:hAnsi="Garamond"/>
          <w:szCs w:val="22"/>
        </w:rPr>
        <w:t>)</w:t>
      </w:r>
    </w:p>
    <w:p w14:paraId="58FCC75D" w14:textId="77777777" w:rsidR="009D6222" w:rsidRPr="009B1E60" w:rsidRDefault="009D6222" w:rsidP="00100ABF">
      <w:pPr>
        <w:pBdr>
          <w:top w:val="single" w:sz="4" w:space="1" w:color="auto"/>
          <w:left w:val="single" w:sz="4" w:space="4" w:color="auto"/>
          <w:bottom w:val="single" w:sz="4" w:space="1" w:color="auto"/>
          <w:right w:val="single" w:sz="4" w:space="4" w:color="auto"/>
        </w:pBdr>
        <w:rPr>
          <w:rFonts w:ascii="Garamond" w:hAnsi="Garamond"/>
          <w:szCs w:val="22"/>
        </w:rPr>
      </w:pPr>
    </w:p>
    <w:p w14:paraId="6E16C9AA" w14:textId="18E75E9D" w:rsidR="009B1E60" w:rsidRPr="009D6222" w:rsidRDefault="009D6222"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9D6222">
        <w:rPr>
          <w:rFonts w:ascii="Garamond" w:hAnsi="Garamond"/>
          <w:b/>
          <w:bCs/>
          <w:szCs w:val="22"/>
        </w:rPr>
        <w:t>HP film clips:</w:t>
      </w:r>
    </w:p>
    <w:p w14:paraId="67873111" w14:textId="77777777" w:rsidR="00392B1C" w:rsidRPr="009B1E60" w:rsidRDefault="00392B1C" w:rsidP="00392B1C">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For “Making merry”:  PS 46:20-47:10, 1:07:47-1:08:10</w:t>
      </w:r>
    </w:p>
    <w:p w14:paraId="2EFB7452" w14:textId="55E71490" w:rsidR="009B1E60" w:rsidRPr="00392B1C" w:rsidRDefault="00392B1C"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Additional clips from Heston Blumenthal’s Medieval Feast (linked on MLS)</w:t>
      </w:r>
      <w:r w:rsidR="009D6222">
        <w:rPr>
          <w:rFonts w:ascii="Garamond" w:hAnsi="Garamond"/>
          <w:szCs w:val="22"/>
        </w:rPr>
        <w:tab/>
      </w:r>
      <w:r w:rsidR="009D6222">
        <w:rPr>
          <w:rFonts w:ascii="Garamond" w:hAnsi="Garamond"/>
          <w:szCs w:val="22"/>
        </w:rPr>
        <w:tab/>
      </w:r>
      <w:r w:rsidR="009D6222" w:rsidRPr="009D6222">
        <w:rPr>
          <w:rFonts w:ascii="Garamond" w:hAnsi="Garamond"/>
          <w:color w:val="FF0000"/>
          <w:szCs w:val="22"/>
        </w:rPr>
        <w:t>BLOG PITCH DUE!</w:t>
      </w:r>
    </w:p>
    <w:p w14:paraId="4FD13956" w14:textId="77777777" w:rsidR="00100ABF" w:rsidRPr="009B1E60" w:rsidRDefault="00100ABF" w:rsidP="00C6732E">
      <w:pPr>
        <w:rPr>
          <w:rFonts w:ascii="Garamond" w:hAnsi="Garamond"/>
          <w:szCs w:val="22"/>
        </w:rPr>
      </w:pPr>
    </w:p>
    <w:p w14:paraId="3DBC8492" w14:textId="55C906E3" w:rsidR="00100ABF" w:rsidRPr="00BA796F" w:rsidRDefault="00C6732E"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 xml:space="preserve">Tutorial </w:t>
      </w:r>
      <w:r w:rsidR="00100ABF" w:rsidRPr="00BA796F">
        <w:rPr>
          <w:rFonts w:ascii="Garamond" w:hAnsi="Garamond"/>
          <w:b/>
          <w:bCs/>
          <w:szCs w:val="22"/>
        </w:rPr>
        <w:t>4A November</w:t>
      </w:r>
      <w:r w:rsidRPr="00BA796F">
        <w:rPr>
          <w:rFonts w:ascii="Garamond" w:hAnsi="Garamond"/>
          <w:b/>
          <w:bCs/>
          <w:szCs w:val="22"/>
        </w:rPr>
        <w:t xml:space="preserve"> </w:t>
      </w:r>
      <w:r w:rsidR="00100ABF" w:rsidRPr="00BA796F">
        <w:rPr>
          <w:rFonts w:ascii="Garamond" w:hAnsi="Garamond"/>
          <w:b/>
          <w:bCs/>
          <w:szCs w:val="22"/>
        </w:rPr>
        <w:t>9</w:t>
      </w:r>
      <w:r w:rsidR="00100ABF" w:rsidRPr="00BA796F">
        <w:rPr>
          <w:rFonts w:ascii="Garamond" w:hAnsi="Garamond"/>
          <w:b/>
          <w:bCs/>
          <w:szCs w:val="22"/>
          <w:vertAlign w:val="superscript"/>
        </w:rPr>
        <w:t>th</w:t>
      </w:r>
      <w:r w:rsidR="00100ABF" w:rsidRPr="00BA796F">
        <w:rPr>
          <w:rFonts w:ascii="Garamond" w:hAnsi="Garamond"/>
          <w:b/>
          <w:bCs/>
          <w:szCs w:val="22"/>
        </w:rPr>
        <w:t xml:space="preserve"> – Medieval medicine: between magic and science? </w:t>
      </w:r>
    </w:p>
    <w:p w14:paraId="6F22BE6B" w14:textId="5EF32354" w:rsidR="00C6732E" w:rsidRPr="00BA796F" w:rsidRDefault="00C6732E"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reading:</w:t>
      </w:r>
    </w:p>
    <w:p w14:paraId="309F2ACD" w14:textId="161CD19E" w:rsidR="00100ABF" w:rsidRPr="009B1E60" w:rsidRDefault="00100ABF"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“The Trotula” (ARES); “A Late Antique Estate-Holder’s Manual of Home Remedies”(ARES); “A Regional Case Study: Medicine in Anglo-Saxon England” (ARES); “Penitentials” and “Herbs” (ARES)</w:t>
      </w:r>
    </w:p>
    <w:p w14:paraId="12CFD250" w14:textId="77777777" w:rsidR="00F94DA4" w:rsidRDefault="00F94DA4"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PS</w:t>
      </w:r>
      <w:r>
        <w:rPr>
          <w:rFonts w:ascii="Garamond" w:hAnsi="Garamond"/>
          <w:szCs w:val="22"/>
        </w:rPr>
        <w:t xml:space="preserve"> Chapter 8</w:t>
      </w:r>
      <w:r w:rsidRPr="009B1E60">
        <w:rPr>
          <w:rFonts w:ascii="Garamond" w:hAnsi="Garamond"/>
          <w:szCs w:val="22"/>
        </w:rPr>
        <w:t>: "The Potions Master" (</w:t>
      </w:r>
      <w:r>
        <w:rPr>
          <w:rFonts w:ascii="Garamond" w:hAnsi="Garamond"/>
          <w:szCs w:val="22"/>
        </w:rPr>
        <w:t>101-106</w:t>
      </w:r>
      <w:r w:rsidRPr="009B1E60">
        <w:rPr>
          <w:rFonts w:ascii="Garamond" w:hAnsi="Garamond"/>
          <w:szCs w:val="22"/>
        </w:rPr>
        <w:t>)</w:t>
      </w:r>
    </w:p>
    <w:p w14:paraId="1033E8E4" w14:textId="62601341" w:rsidR="00100ABF" w:rsidRPr="009B1E60" w:rsidRDefault="00100ABF"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HP</w:t>
      </w:r>
      <w:r w:rsidR="00F94DA4">
        <w:rPr>
          <w:rFonts w:ascii="Garamond" w:hAnsi="Garamond"/>
          <w:szCs w:val="22"/>
        </w:rPr>
        <w:t>:</w:t>
      </w:r>
      <w:r w:rsidR="00F94DA4" w:rsidRPr="00F94DA4">
        <w:rPr>
          <w:rFonts w:ascii="Garamond" w:hAnsi="Garamond"/>
          <w:szCs w:val="22"/>
        </w:rPr>
        <w:t xml:space="preserve"> </w:t>
      </w:r>
      <w:r w:rsidR="00F94DA4" w:rsidRPr="009B1E60">
        <w:rPr>
          <w:rFonts w:ascii="Garamond" w:hAnsi="Garamond"/>
          <w:szCs w:val="22"/>
        </w:rPr>
        <w:t>CoS</w:t>
      </w:r>
      <w:r w:rsidR="00F94DA4">
        <w:rPr>
          <w:rFonts w:ascii="Garamond" w:hAnsi="Garamond"/>
          <w:szCs w:val="22"/>
        </w:rPr>
        <w:t xml:space="preserve"> Chapter 6</w:t>
      </w:r>
      <w:r w:rsidR="00F94DA4" w:rsidRPr="009B1E60">
        <w:rPr>
          <w:rFonts w:ascii="Garamond" w:hAnsi="Garamond"/>
          <w:szCs w:val="22"/>
        </w:rPr>
        <w:t>: "Excerpt" on Mandrake (</w:t>
      </w:r>
      <w:r w:rsidR="00F94DA4">
        <w:rPr>
          <w:rFonts w:ascii="Garamond" w:hAnsi="Garamond"/>
          <w:szCs w:val="22"/>
        </w:rPr>
        <w:t>72-74</w:t>
      </w:r>
      <w:r w:rsidR="00F94DA4" w:rsidRPr="009B1E60">
        <w:rPr>
          <w:rFonts w:ascii="Garamond" w:hAnsi="Garamond"/>
          <w:szCs w:val="22"/>
        </w:rPr>
        <w:t>)</w:t>
      </w:r>
    </w:p>
    <w:p w14:paraId="271E7FCA" w14:textId="77777777" w:rsidR="00C6732E" w:rsidRPr="009B1E60" w:rsidRDefault="00C6732E" w:rsidP="00F4076B">
      <w:pPr>
        <w:rPr>
          <w:rFonts w:ascii="Garamond" w:hAnsi="Garamond"/>
          <w:szCs w:val="22"/>
        </w:rPr>
      </w:pPr>
    </w:p>
    <w:p w14:paraId="0742CD06" w14:textId="51EF5AD4" w:rsidR="00F4076B" w:rsidRPr="00BA796F" w:rsidRDefault="00F4076B"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Week 9: November 15</w:t>
      </w:r>
      <w:r w:rsidRPr="00BA796F">
        <w:rPr>
          <w:rFonts w:ascii="Garamond" w:hAnsi="Garamond"/>
          <w:b/>
          <w:bCs/>
          <w:szCs w:val="22"/>
          <w:vertAlign w:val="superscript"/>
        </w:rPr>
        <w:t>th</w:t>
      </w:r>
      <w:r w:rsidRPr="00BA796F">
        <w:rPr>
          <w:rFonts w:ascii="Garamond" w:hAnsi="Garamond"/>
          <w:b/>
          <w:bCs/>
          <w:szCs w:val="22"/>
          <w:vertAlign w:val="superscript"/>
        </w:rPr>
        <w:tab/>
      </w:r>
      <w:r w:rsidRPr="00BA796F">
        <w:rPr>
          <w:rFonts w:ascii="Garamond" w:hAnsi="Garamond"/>
          <w:b/>
          <w:bCs/>
          <w:szCs w:val="22"/>
          <w:vertAlign w:val="superscript"/>
        </w:rPr>
        <w:tab/>
      </w:r>
      <w:r w:rsidRPr="00BA796F">
        <w:rPr>
          <w:rFonts w:ascii="Garamond" w:hAnsi="Garamond"/>
          <w:b/>
          <w:bCs/>
          <w:szCs w:val="22"/>
        </w:rPr>
        <w:t>Lecture topic:</w:t>
      </w:r>
    </w:p>
    <w:p w14:paraId="152117B4" w14:textId="1574B3FF" w:rsidR="00F4076B" w:rsidRPr="009D6222" w:rsidRDefault="00100ABF" w:rsidP="009B1E60">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D6222">
        <w:rPr>
          <w:rFonts w:ascii="Garamond" w:hAnsi="Garamond"/>
          <w:szCs w:val="22"/>
          <w:u w:val="single"/>
        </w:rPr>
        <w:t>The magical scriptorium and medieval books</w:t>
      </w:r>
    </w:p>
    <w:p w14:paraId="1215F44E" w14:textId="77777777" w:rsidR="00C6732E" w:rsidRPr="00BA796F" w:rsidRDefault="00C6732E"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6F4A1080" w14:textId="4DC150FE" w:rsidR="00C6732E"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Watch “A World Inscribed: Illustrated Manuscripts” (linked on MLS)</w:t>
      </w:r>
    </w:p>
    <w:p w14:paraId="0C4CEDD4" w14:textId="77777777" w:rsidR="009B1E60" w:rsidRPr="009B1E60" w:rsidRDefault="009B1E60" w:rsidP="00C6732E">
      <w:pPr>
        <w:rPr>
          <w:rFonts w:ascii="Garamond" w:hAnsi="Garamond"/>
          <w:szCs w:val="22"/>
        </w:rPr>
      </w:pPr>
    </w:p>
    <w:p w14:paraId="1152871C" w14:textId="2DDCD50C" w:rsidR="00100ABF" w:rsidRPr="00BA796F" w:rsidRDefault="00100ABF"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4B November 16</w:t>
      </w:r>
      <w:r w:rsidRPr="00BA796F">
        <w:rPr>
          <w:rFonts w:ascii="Garamond" w:hAnsi="Garamond"/>
          <w:b/>
          <w:bCs/>
          <w:szCs w:val="22"/>
          <w:vertAlign w:val="superscript"/>
        </w:rPr>
        <w:t>th</w:t>
      </w:r>
      <w:r w:rsidRPr="00BA796F">
        <w:rPr>
          <w:rFonts w:ascii="Garamond" w:hAnsi="Garamond"/>
          <w:b/>
          <w:bCs/>
          <w:szCs w:val="22"/>
        </w:rPr>
        <w:t xml:space="preserve"> – Medieval medicine: between magic and science? </w:t>
      </w:r>
    </w:p>
    <w:p w14:paraId="2615FA51" w14:textId="77777777" w:rsidR="00100ABF" w:rsidRPr="00BA796F" w:rsidRDefault="00100ABF" w:rsidP="00100ABF">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reading:</w:t>
      </w:r>
    </w:p>
    <w:p w14:paraId="3430B14B" w14:textId="77777777" w:rsidR="00100ABF" w:rsidRPr="009B1E60" w:rsidRDefault="00100ABF"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lastRenderedPageBreak/>
        <w:t>“The Trotula” (ARES); “A Late Antique Estate-Holder’s Manual of Home Remedies”(ARES); “A Regional Case Study: Medicine in Anglo-Saxon England” (ARES); “Penitentials” and “Herbs” (ARES)</w:t>
      </w:r>
    </w:p>
    <w:p w14:paraId="4B0E691B" w14:textId="699D2A02" w:rsidR="00100ABF" w:rsidRPr="009B1E60" w:rsidRDefault="00100ABF"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HP: PS</w:t>
      </w:r>
      <w:r w:rsidR="004E15F6">
        <w:rPr>
          <w:rFonts w:ascii="Garamond" w:hAnsi="Garamond"/>
          <w:szCs w:val="22"/>
        </w:rPr>
        <w:t xml:space="preserve"> Chapter 8</w:t>
      </w:r>
      <w:r w:rsidRPr="009B1E60">
        <w:rPr>
          <w:rFonts w:ascii="Garamond" w:hAnsi="Garamond"/>
          <w:szCs w:val="22"/>
        </w:rPr>
        <w:t>: "The Potions Master" (</w:t>
      </w:r>
      <w:r w:rsidR="004E15F6">
        <w:rPr>
          <w:rFonts w:ascii="Garamond" w:hAnsi="Garamond"/>
          <w:szCs w:val="22"/>
        </w:rPr>
        <w:t>101-106</w:t>
      </w:r>
      <w:r w:rsidRPr="009B1E60">
        <w:rPr>
          <w:rFonts w:ascii="Garamond" w:hAnsi="Garamond"/>
          <w:szCs w:val="22"/>
        </w:rPr>
        <w:t>)</w:t>
      </w:r>
    </w:p>
    <w:p w14:paraId="02E30901" w14:textId="5987112E" w:rsidR="00100ABF" w:rsidRPr="009B1E60" w:rsidRDefault="00100ABF" w:rsidP="00100ABF">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HP: CoS</w:t>
      </w:r>
      <w:r w:rsidR="004E15F6">
        <w:rPr>
          <w:rFonts w:ascii="Garamond" w:hAnsi="Garamond"/>
          <w:szCs w:val="22"/>
        </w:rPr>
        <w:t xml:space="preserve"> Chapter 6</w:t>
      </w:r>
      <w:r w:rsidRPr="009B1E60">
        <w:rPr>
          <w:rFonts w:ascii="Garamond" w:hAnsi="Garamond"/>
          <w:szCs w:val="22"/>
        </w:rPr>
        <w:t>: "Excerpt" on Mandrake (</w:t>
      </w:r>
      <w:r w:rsidR="004E15F6">
        <w:rPr>
          <w:rFonts w:ascii="Garamond" w:hAnsi="Garamond"/>
          <w:szCs w:val="22"/>
        </w:rPr>
        <w:t>72-74</w:t>
      </w:r>
      <w:r w:rsidRPr="009B1E60">
        <w:rPr>
          <w:rFonts w:ascii="Garamond" w:hAnsi="Garamond"/>
          <w:szCs w:val="22"/>
        </w:rPr>
        <w:t>)</w:t>
      </w:r>
    </w:p>
    <w:p w14:paraId="6CCD111A" w14:textId="77777777" w:rsidR="00C6732E" w:rsidRPr="009B1E60" w:rsidRDefault="00C6732E" w:rsidP="00F4076B">
      <w:pPr>
        <w:rPr>
          <w:rFonts w:ascii="Garamond" w:hAnsi="Garamond"/>
          <w:szCs w:val="22"/>
        </w:rPr>
      </w:pPr>
    </w:p>
    <w:p w14:paraId="09DC23E9" w14:textId="2981E4A3" w:rsidR="00F4076B" w:rsidRPr="00BA796F" w:rsidRDefault="00F4076B"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Week 10: November 22</w:t>
      </w:r>
      <w:r w:rsidRPr="00BA796F">
        <w:rPr>
          <w:rFonts w:ascii="Garamond" w:hAnsi="Garamond"/>
          <w:b/>
          <w:bCs/>
          <w:szCs w:val="22"/>
          <w:vertAlign w:val="superscript"/>
        </w:rPr>
        <w:t>nd</w:t>
      </w:r>
      <w:r w:rsidRPr="00BA796F">
        <w:rPr>
          <w:rFonts w:ascii="Garamond" w:hAnsi="Garamond"/>
          <w:b/>
          <w:bCs/>
          <w:szCs w:val="22"/>
          <w:vertAlign w:val="superscript"/>
        </w:rPr>
        <w:tab/>
      </w:r>
      <w:r w:rsidRPr="00BA796F">
        <w:rPr>
          <w:rFonts w:ascii="Garamond" w:hAnsi="Garamond"/>
          <w:b/>
          <w:bCs/>
          <w:szCs w:val="22"/>
        </w:rPr>
        <w:t>Lecture topic:</w:t>
      </w:r>
    </w:p>
    <w:p w14:paraId="6E3AB12A" w14:textId="3EA24CA7" w:rsidR="00F4076B" w:rsidRPr="009D6222" w:rsidRDefault="009B1E60" w:rsidP="009B1E60">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00392B1C" w:rsidRPr="009D6222">
        <w:rPr>
          <w:rFonts w:ascii="Garamond" w:hAnsi="Garamond"/>
          <w:szCs w:val="22"/>
          <w:u w:val="single"/>
        </w:rPr>
        <w:t>Architectural and spatial medievalism</w:t>
      </w:r>
      <w:r w:rsidR="00392B1C" w:rsidRPr="009D6222">
        <w:rPr>
          <w:rFonts w:ascii="Garamond" w:hAnsi="Garamond"/>
          <w:szCs w:val="22"/>
          <w:u w:val="single"/>
        </w:rPr>
        <w:t xml:space="preserve"> </w:t>
      </w:r>
    </w:p>
    <w:p w14:paraId="521F8C36" w14:textId="6AA2E703" w:rsidR="00C6732E" w:rsidRPr="00BA796F" w:rsidRDefault="00C6732E"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2ED47707" w14:textId="27E71E16" w:rsidR="00392B1C" w:rsidRPr="009B1E60" w:rsidRDefault="00392B1C"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Denise Burkhard and Julia Stibane, “Darkness, Danger and Death: Exploring Gothic Places in Harry Potter and the Chamber of Secrets.” (ARES</w:t>
      </w:r>
    </w:p>
    <w:p w14:paraId="3A4B7326"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p>
    <w:p w14:paraId="77A2FDE9" w14:textId="339C3C72" w:rsidR="009B1E60" w:rsidRDefault="009B1E60"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9D6222">
        <w:rPr>
          <w:rFonts w:ascii="Garamond" w:hAnsi="Garamond"/>
          <w:b/>
          <w:bCs/>
          <w:szCs w:val="22"/>
        </w:rPr>
        <w:t>HP film clips:</w:t>
      </w:r>
    </w:p>
    <w:p w14:paraId="0BC7BE07" w14:textId="08D1D981" w:rsidR="00392B1C" w:rsidRPr="009D6222" w:rsidRDefault="00392B1C"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9B1E60">
        <w:rPr>
          <w:rFonts w:ascii="Garamond" w:hAnsi="Garamond"/>
          <w:szCs w:val="22"/>
        </w:rPr>
        <w:t>For “A fortress of learning”: DH part 2 40:30-1:07</w:t>
      </w:r>
      <w:r>
        <w:rPr>
          <w:rFonts w:ascii="Garamond" w:hAnsi="Garamond"/>
          <w:szCs w:val="22"/>
        </w:rPr>
        <w:tab/>
      </w:r>
    </w:p>
    <w:p w14:paraId="1F52E25D" w14:textId="77777777" w:rsidR="00C6732E" w:rsidRPr="009B1E60" w:rsidRDefault="00C6732E" w:rsidP="00C6732E">
      <w:pPr>
        <w:rPr>
          <w:rFonts w:ascii="Garamond" w:hAnsi="Garamond"/>
          <w:szCs w:val="22"/>
        </w:rPr>
      </w:pPr>
    </w:p>
    <w:p w14:paraId="518FA63B" w14:textId="2F04E37E" w:rsidR="00C6732E" w:rsidRPr="00BA796F" w:rsidRDefault="00C6732E"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 xml:space="preserve">Tutorial </w:t>
      </w:r>
      <w:r w:rsidR="009B1E60" w:rsidRPr="00BA796F">
        <w:rPr>
          <w:rFonts w:ascii="Garamond" w:hAnsi="Garamond"/>
          <w:b/>
          <w:bCs/>
          <w:szCs w:val="22"/>
        </w:rPr>
        <w:t>5A November 23</w:t>
      </w:r>
      <w:r w:rsidR="009B1E60" w:rsidRPr="00BA796F">
        <w:rPr>
          <w:rFonts w:ascii="Garamond" w:hAnsi="Garamond"/>
          <w:b/>
          <w:bCs/>
          <w:szCs w:val="22"/>
          <w:vertAlign w:val="superscript"/>
        </w:rPr>
        <w:t>rd</w:t>
      </w:r>
      <w:r w:rsidR="009B1E60" w:rsidRPr="00BA796F">
        <w:rPr>
          <w:rFonts w:ascii="Garamond" w:hAnsi="Garamond"/>
          <w:b/>
          <w:bCs/>
          <w:szCs w:val="22"/>
        </w:rPr>
        <w:t xml:space="preserve"> – Harry Potter, medievalism and fan fiction</w:t>
      </w:r>
      <w:r w:rsidRPr="00BA796F">
        <w:rPr>
          <w:rFonts w:ascii="Garamond" w:hAnsi="Garamond"/>
          <w:b/>
          <w:bCs/>
          <w:szCs w:val="22"/>
        </w:rPr>
        <w:t xml:space="preserve"> </w:t>
      </w:r>
    </w:p>
    <w:p w14:paraId="0EE90F76" w14:textId="38F0A22A" w:rsidR="00C6732E" w:rsidRPr="00BA796F" w:rsidRDefault="00C6732E"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reading:</w:t>
      </w:r>
    </w:p>
    <w:p w14:paraId="04AA2123"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"Helga, Not Just Hufflepuff" (</w:t>
      </w:r>
      <w:hyperlink r:id="rId22" w:history="1">
        <w:r w:rsidRPr="009B1E60">
          <w:rPr>
            <w:rStyle w:val="Hyperlink"/>
            <w:rFonts w:ascii="Garamond" w:hAnsi="Garamond"/>
            <w:szCs w:val="22"/>
          </w:rPr>
          <w:t>Link</w:t>
        </w:r>
      </w:hyperlink>
      <w:r w:rsidRPr="009B1E60">
        <w:rPr>
          <w:rFonts w:ascii="Garamond" w:hAnsi="Garamond"/>
          <w:szCs w:val="22"/>
        </w:rPr>
        <w:t>)</w:t>
      </w:r>
    </w:p>
    <w:p w14:paraId="0DC5DCC4"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"The Many Names of Rowena Ravenclaw" (</w:t>
      </w:r>
      <w:hyperlink r:id="rId23" w:history="1">
        <w:r w:rsidRPr="009B1E60">
          <w:rPr>
            <w:rStyle w:val="Hyperlink"/>
            <w:rFonts w:ascii="Garamond" w:hAnsi="Garamond"/>
            <w:szCs w:val="22"/>
          </w:rPr>
          <w:t>Link</w:t>
        </w:r>
      </w:hyperlink>
      <w:r w:rsidRPr="009B1E60">
        <w:rPr>
          <w:rFonts w:ascii="Garamond" w:hAnsi="Garamond"/>
          <w:szCs w:val="22"/>
        </w:rPr>
        <w:t>)</w:t>
      </w:r>
    </w:p>
    <w:p w14:paraId="7AB2F347"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"Bold Gryffindor, Bravest of the Four" (</w:t>
      </w:r>
      <w:hyperlink r:id="rId24" w:history="1">
        <w:r w:rsidRPr="009B1E60">
          <w:rPr>
            <w:rStyle w:val="Hyperlink"/>
            <w:rFonts w:ascii="Garamond" w:hAnsi="Garamond"/>
            <w:szCs w:val="22"/>
          </w:rPr>
          <w:t>Link</w:t>
        </w:r>
      </w:hyperlink>
      <w:r w:rsidRPr="009B1E60">
        <w:rPr>
          <w:rFonts w:ascii="Garamond" w:hAnsi="Garamond"/>
          <w:szCs w:val="22"/>
        </w:rPr>
        <w:t>)</w:t>
      </w:r>
    </w:p>
    <w:p w14:paraId="3E2BE291"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"The Defence of Hogwarts" (</w:t>
      </w:r>
      <w:hyperlink r:id="rId25" w:history="1">
        <w:r w:rsidRPr="009B1E60">
          <w:rPr>
            <w:rStyle w:val="Hyperlink"/>
            <w:rFonts w:ascii="Garamond" w:hAnsi="Garamond"/>
            <w:szCs w:val="22"/>
          </w:rPr>
          <w:t>Link</w:t>
        </w:r>
      </w:hyperlink>
      <w:r w:rsidRPr="009B1E60">
        <w:rPr>
          <w:rFonts w:ascii="Garamond" w:hAnsi="Garamond"/>
          <w:szCs w:val="22"/>
        </w:rPr>
        <w:t>)</w:t>
      </w:r>
    </w:p>
    <w:p w14:paraId="349FA8F9"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"The Bringer of Hope" (</w:t>
      </w:r>
      <w:hyperlink r:id="rId26" w:history="1">
        <w:r w:rsidRPr="009B1E60">
          <w:rPr>
            <w:rStyle w:val="Hyperlink"/>
            <w:rFonts w:ascii="Garamond" w:hAnsi="Garamond"/>
            <w:szCs w:val="22"/>
          </w:rPr>
          <w:t>Link</w:t>
        </w:r>
      </w:hyperlink>
      <w:r w:rsidRPr="009B1E60">
        <w:rPr>
          <w:rFonts w:ascii="Garamond" w:hAnsi="Garamond"/>
          <w:szCs w:val="22"/>
        </w:rPr>
        <w:t>)</w:t>
      </w:r>
    </w:p>
    <w:p w14:paraId="028A09E4" w14:textId="3FD71EDF" w:rsidR="009B1E60" w:rsidRDefault="009B1E60" w:rsidP="00C6732E">
      <w:pPr>
        <w:rPr>
          <w:rFonts w:ascii="Garamond" w:hAnsi="Garamond"/>
          <w:szCs w:val="22"/>
        </w:rPr>
      </w:pPr>
    </w:p>
    <w:p w14:paraId="3AC8350B" w14:textId="1E303758" w:rsidR="009D6222" w:rsidRPr="009D6222" w:rsidRDefault="009D6222" w:rsidP="00C6732E">
      <w:pPr>
        <w:rPr>
          <w:rFonts w:ascii="Garamond" w:hAnsi="Garamond"/>
          <w:color w:val="FF0000"/>
          <w:szCs w:val="22"/>
        </w:rPr>
      </w:pPr>
      <w:r>
        <w:rPr>
          <w:rFonts w:ascii="Garamond" w:hAnsi="Garamond"/>
          <w:color w:val="FF0000"/>
          <w:szCs w:val="22"/>
        </w:rPr>
        <w:tab/>
      </w:r>
      <w:r>
        <w:rPr>
          <w:rFonts w:ascii="Garamond" w:hAnsi="Garamond"/>
          <w:color w:val="FF0000"/>
          <w:szCs w:val="22"/>
        </w:rPr>
        <w:tab/>
      </w:r>
      <w:r>
        <w:rPr>
          <w:rFonts w:ascii="Garamond" w:hAnsi="Garamond"/>
          <w:color w:val="FF0000"/>
          <w:szCs w:val="22"/>
        </w:rPr>
        <w:tab/>
      </w:r>
      <w:r>
        <w:rPr>
          <w:rFonts w:ascii="Garamond" w:hAnsi="Garamond"/>
          <w:color w:val="FF0000"/>
          <w:szCs w:val="22"/>
        </w:rPr>
        <w:tab/>
      </w:r>
      <w:r>
        <w:rPr>
          <w:rFonts w:ascii="Garamond" w:hAnsi="Garamond"/>
          <w:color w:val="FF0000"/>
          <w:szCs w:val="22"/>
        </w:rPr>
        <w:tab/>
      </w:r>
      <w:r>
        <w:rPr>
          <w:rFonts w:ascii="Garamond" w:hAnsi="Garamond"/>
          <w:color w:val="FF0000"/>
          <w:szCs w:val="22"/>
        </w:rPr>
        <w:tab/>
      </w:r>
      <w:r>
        <w:rPr>
          <w:rFonts w:ascii="Garamond" w:hAnsi="Garamond"/>
          <w:color w:val="FF0000"/>
          <w:szCs w:val="22"/>
        </w:rPr>
        <w:tab/>
      </w:r>
      <w:r>
        <w:rPr>
          <w:rFonts w:ascii="Garamond" w:hAnsi="Garamond"/>
          <w:color w:val="FF0000"/>
          <w:szCs w:val="22"/>
        </w:rPr>
        <w:tab/>
      </w:r>
      <w:r w:rsidRPr="009D6222">
        <w:rPr>
          <w:rFonts w:ascii="Garamond" w:hAnsi="Garamond"/>
          <w:color w:val="FF0000"/>
          <w:szCs w:val="22"/>
        </w:rPr>
        <w:t>NOVEMBER 25</w:t>
      </w:r>
      <w:r w:rsidRPr="009D6222">
        <w:rPr>
          <w:rFonts w:ascii="Garamond" w:hAnsi="Garamond"/>
          <w:color w:val="FF0000"/>
          <w:szCs w:val="22"/>
          <w:vertAlign w:val="superscript"/>
        </w:rPr>
        <w:t>th</w:t>
      </w:r>
      <w:r w:rsidRPr="009D6222">
        <w:rPr>
          <w:rFonts w:ascii="Garamond" w:hAnsi="Garamond"/>
          <w:color w:val="FF0000"/>
          <w:szCs w:val="22"/>
        </w:rPr>
        <w:t xml:space="preserve"> - BLOG POST DUE!</w:t>
      </w:r>
    </w:p>
    <w:p w14:paraId="7803AB7F" w14:textId="77777777" w:rsidR="009D6222" w:rsidRPr="009B1E60" w:rsidRDefault="009D6222" w:rsidP="00C6732E">
      <w:pPr>
        <w:rPr>
          <w:rFonts w:ascii="Garamond" w:hAnsi="Garamond"/>
          <w:szCs w:val="22"/>
        </w:rPr>
      </w:pPr>
    </w:p>
    <w:p w14:paraId="1D4D91CC" w14:textId="77777777" w:rsidR="009B1E60" w:rsidRPr="00BA796F" w:rsidRDefault="009B1E60" w:rsidP="009B1E60">
      <w:pPr>
        <w:rPr>
          <w:rFonts w:ascii="Cambria" w:hAnsi="Cambria"/>
          <w:b/>
          <w:sz w:val="24"/>
        </w:rPr>
      </w:pPr>
      <w:r w:rsidRPr="00BA796F">
        <w:rPr>
          <w:rFonts w:ascii="Cambria" w:hAnsi="Cambria"/>
          <w:b/>
          <w:sz w:val="24"/>
        </w:rPr>
        <w:t>Module 4: The Malleable Middle Ages</w:t>
      </w:r>
    </w:p>
    <w:p w14:paraId="36F0E21F" w14:textId="3F565522" w:rsidR="00C6732E" w:rsidRDefault="00C6732E" w:rsidP="00F4076B">
      <w:pPr>
        <w:rPr>
          <w:rFonts w:ascii="Garamond" w:hAnsi="Garamond"/>
          <w:szCs w:val="22"/>
        </w:rPr>
      </w:pPr>
    </w:p>
    <w:p w14:paraId="6E0CC6D3" w14:textId="77777777" w:rsidR="00BA796F" w:rsidRPr="009B1E60" w:rsidRDefault="00BA796F" w:rsidP="00F4076B">
      <w:pPr>
        <w:rPr>
          <w:rFonts w:ascii="Garamond" w:hAnsi="Garamond"/>
          <w:szCs w:val="22"/>
        </w:rPr>
      </w:pPr>
    </w:p>
    <w:p w14:paraId="3C752A84" w14:textId="13497540" w:rsidR="00F4076B" w:rsidRPr="00BA796F" w:rsidRDefault="00F4076B"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Week 11: November 29</w:t>
      </w:r>
      <w:r w:rsidRPr="00BA796F">
        <w:rPr>
          <w:rFonts w:ascii="Garamond" w:hAnsi="Garamond"/>
          <w:b/>
          <w:bCs/>
          <w:szCs w:val="22"/>
          <w:vertAlign w:val="superscript"/>
        </w:rPr>
        <w:t>th</w:t>
      </w:r>
      <w:r w:rsidRPr="00BA796F">
        <w:rPr>
          <w:rFonts w:ascii="Garamond" w:hAnsi="Garamond"/>
          <w:b/>
          <w:bCs/>
          <w:szCs w:val="22"/>
        </w:rPr>
        <w:t xml:space="preserve"> </w:t>
      </w:r>
      <w:r w:rsidRPr="00BA796F">
        <w:rPr>
          <w:rFonts w:ascii="Garamond" w:hAnsi="Garamond"/>
          <w:b/>
          <w:bCs/>
          <w:szCs w:val="22"/>
        </w:rPr>
        <w:tab/>
        <w:t>Lecture topic:</w:t>
      </w:r>
    </w:p>
    <w:p w14:paraId="1A8C275C" w14:textId="74087E42" w:rsidR="00F4076B" w:rsidRPr="009D6222" w:rsidRDefault="009B1E60" w:rsidP="009B1E60">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D6222">
        <w:rPr>
          <w:rFonts w:ascii="Garamond" w:hAnsi="Garamond"/>
          <w:szCs w:val="22"/>
          <w:u w:val="single"/>
        </w:rPr>
        <w:t>Pilgrimage along the Via Harrius Potter</w:t>
      </w:r>
    </w:p>
    <w:p w14:paraId="1F3E93C4" w14:textId="77777777" w:rsidR="00C6732E" w:rsidRPr="00BA796F" w:rsidRDefault="00C6732E"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4B746B40" w14:textId="0110617F"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 xml:space="preserve">Take a look at the Harry Potter Shop online (linked on MLS) </w:t>
      </w:r>
    </w:p>
    <w:p w14:paraId="4C43478C" w14:textId="06D81B46"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Take a look at some of the clips on the Harry Potter Studio Tour channel on Youtube (linked on MLS).</w:t>
      </w:r>
    </w:p>
    <w:p w14:paraId="4C1CA2C5" w14:textId="13E6E56E"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“Behind the Bricks: A Tour of Diagon Alley” (</w:t>
      </w:r>
      <w:r w:rsidR="00DB6C9C">
        <w:rPr>
          <w:rFonts w:ascii="Garamond" w:hAnsi="Garamond"/>
          <w:szCs w:val="22"/>
        </w:rPr>
        <w:t>Y</w:t>
      </w:r>
      <w:r w:rsidRPr="009B1E60">
        <w:rPr>
          <w:rFonts w:ascii="Garamond" w:hAnsi="Garamond"/>
          <w:szCs w:val="22"/>
        </w:rPr>
        <w:t>outube link</w:t>
      </w:r>
      <w:r w:rsidR="00DB6C9C">
        <w:rPr>
          <w:rFonts w:ascii="Garamond" w:hAnsi="Garamond"/>
          <w:szCs w:val="22"/>
        </w:rPr>
        <w:t xml:space="preserve"> on</w:t>
      </w:r>
      <w:r w:rsidRPr="009B1E60">
        <w:rPr>
          <w:rFonts w:ascii="Garamond" w:hAnsi="Garamond"/>
          <w:szCs w:val="22"/>
        </w:rPr>
        <w:t xml:space="preserve"> MLS)</w:t>
      </w:r>
    </w:p>
    <w:p w14:paraId="3EB7988D" w14:textId="77777777" w:rsidR="00C6732E" w:rsidRPr="009B1E60" w:rsidRDefault="00C6732E" w:rsidP="00C6732E">
      <w:pPr>
        <w:rPr>
          <w:rFonts w:ascii="Garamond" w:hAnsi="Garamond"/>
          <w:szCs w:val="22"/>
        </w:rPr>
      </w:pPr>
    </w:p>
    <w:p w14:paraId="73C22DCD" w14:textId="43D260F9" w:rsidR="009B1E60" w:rsidRPr="00BA796F" w:rsidRDefault="009B1E60"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5B November 30</w:t>
      </w:r>
      <w:r w:rsidRPr="00BA796F">
        <w:rPr>
          <w:rFonts w:ascii="Garamond" w:hAnsi="Garamond"/>
          <w:b/>
          <w:bCs/>
          <w:szCs w:val="22"/>
          <w:vertAlign w:val="superscript"/>
        </w:rPr>
        <w:t>th</w:t>
      </w:r>
      <w:r w:rsidRPr="00BA796F">
        <w:rPr>
          <w:rFonts w:ascii="Garamond" w:hAnsi="Garamond"/>
          <w:b/>
          <w:bCs/>
          <w:szCs w:val="22"/>
        </w:rPr>
        <w:t xml:space="preserve"> – Harry Potter, medievalism and fan fiction </w:t>
      </w:r>
    </w:p>
    <w:p w14:paraId="7B64010A" w14:textId="77777777" w:rsidR="009B1E60" w:rsidRPr="00BA796F" w:rsidRDefault="009B1E60"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Tutorial reading:</w:t>
      </w:r>
    </w:p>
    <w:p w14:paraId="4688C84E"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"Helga, Not Just Hufflepuff" (</w:t>
      </w:r>
      <w:hyperlink r:id="rId27" w:history="1">
        <w:r w:rsidRPr="009B1E60">
          <w:rPr>
            <w:rStyle w:val="Hyperlink"/>
            <w:rFonts w:ascii="Garamond" w:hAnsi="Garamond"/>
            <w:szCs w:val="22"/>
          </w:rPr>
          <w:t>Link</w:t>
        </w:r>
      </w:hyperlink>
      <w:r w:rsidRPr="009B1E60">
        <w:rPr>
          <w:rFonts w:ascii="Garamond" w:hAnsi="Garamond"/>
          <w:szCs w:val="22"/>
        </w:rPr>
        <w:t>)</w:t>
      </w:r>
    </w:p>
    <w:p w14:paraId="087932EE"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"The Many Names of Rowena Ravenclaw" (</w:t>
      </w:r>
      <w:hyperlink r:id="rId28" w:history="1">
        <w:r w:rsidRPr="009B1E60">
          <w:rPr>
            <w:rStyle w:val="Hyperlink"/>
            <w:rFonts w:ascii="Garamond" w:hAnsi="Garamond"/>
            <w:szCs w:val="22"/>
          </w:rPr>
          <w:t>Link</w:t>
        </w:r>
      </w:hyperlink>
      <w:r w:rsidRPr="009B1E60">
        <w:rPr>
          <w:rFonts w:ascii="Garamond" w:hAnsi="Garamond"/>
          <w:szCs w:val="22"/>
        </w:rPr>
        <w:t>)</w:t>
      </w:r>
    </w:p>
    <w:p w14:paraId="2CA378BA"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"Bold Gryffindor, Bravest of the Four" (</w:t>
      </w:r>
      <w:hyperlink r:id="rId29" w:history="1">
        <w:r w:rsidRPr="009B1E60">
          <w:rPr>
            <w:rStyle w:val="Hyperlink"/>
            <w:rFonts w:ascii="Garamond" w:hAnsi="Garamond"/>
            <w:szCs w:val="22"/>
          </w:rPr>
          <w:t>Link</w:t>
        </w:r>
      </w:hyperlink>
      <w:r w:rsidRPr="009B1E60">
        <w:rPr>
          <w:rFonts w:ascii="Garamond" w:hAnsi="Garamond"/>
          <w:szCs w:val="22"/>
        </w:rPr>
        <w:t>)</w:t>
      </w:r>
    </w:p>
    <w:p w14:paraId="165B4E1E"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"The Defence of Hogwarts" (</w:t>
      </w:r>
      <w:hyperlink r:id="rId30" w:history="1">
        <w:r w:rsidRPr="009B1E60">
          <w:rPr>
            <w:rStyle w:val="Hyperlink"/>
            <w:rFonts w:ascii="Garamond" w:hAnsi="Garamond"/>
            <w:szCs w:val="22"/>
          </w:rPr>
          <w:t>Link</w:t>
        </w:r>
      </w:hyperlink>
      <w:r w:rsidRPr="009B1E60">
        <w:rPr>
          <w:rFonts w:ascii="Garamond" w:hAnsi="Garamond"/>
          <w:szCs w:val="22"/>
        </w:rPr>
        <w:t>)</w:t>
      </w:r>
    </w:p>
    <w:p w14:paraId="47D08082" w14:textId="77777777" w:rsidR="009B1E60"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"The Bringer of Hope" (</w:t>
      </w:r>
      <w:hyperlink r:id="rId31" w:history="1">
        <w:r w:rsidRPr="009B1E60">
          <w:rPr>
            <w:rStyle w:val="Hyperlink"/>
            <w:rFonts w:ascii="Garamond" w:hAnsi="Garamond"/>
            <w:szCs w:val="22"/>
          </w:rPr>
          <w:t>Link</w:t>
        </w:r>
      </w:hyperlink>
      <w:r w:rsidRPr="009B1E60">
        <w:rPr>
          <w:rFonts w:ascii="Garamond" w:hAnsi="Garamond"/>
          <w:szCs w:val="22"/>
        </w:rPr>
        <w:t>)</w:t>
      </w:r>
    </w:p>
    <w:p w14:paraId="6DDF0137" w14:textId="77777777" w:rsidR="00C6732E" w:rsidRPr="009B1E60" w:rsidRDefault="00C6732E" w:rsidP="00F4076B">
      <w:pPr>
        <w:rPr>
          <w:rFonts w:ascii="Garamond" w:hAnsi="Garamond"/>
          <w:szCs w:val="22"/>
        </w:rPr>
      </w:pPr>
    </w:p>
    <w:p w14:paraId="4E2E1BA7" w14:textId="43DFBA16" w:rsidR="00F4076B" w:rsidRPr="00BA796F" w:rsidRDefault="00F4076B"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Week 12: December 6</w:t>
      </w:r>
      <w:r w:rsidRPr="00BA796F">
        <w:rPr>
          <w:rFonts w:ascii="Garamond" w:hAnsi="Garamond"/>
          <w:b/>
          <w:bCs/>
          <w:szCs w:val="22"/>
          <w:vertAlign w:val="superscript"/>
        </w:rPr>
        <w:t>th</w:t>
      </w:r>
      <w:r w:rsidRPr="00BA796F">
        <w:rPr>
          <w:rFonts w:ascii="Garamond" w:hAnsi="Garamond"/>
          <w:b/>
          <w:bCs/>
          <w:szCs w:val="22"/>
        </w:rPr>
        <w:t xml:space="preserve"> </w:t>
      </w:r>
      <w:r w:rsidRPr="00BA796F">
        <w:rPr>
          <w:rFonts w:ascii="Garamond" w:hAnsi="Garamond"/>
          <w:b/>
          <w:bCs/>
          <w:szCs w:val="22"/>
        </w:rPr>
        <w:tab/>
        <w:t>Lecture topic:</w:t>
      </w:r>
    </w:p>
    <w:p w14:paraId="1B50CAB4" w14:textId="3923A78F" w:rsidR="00F4076B" w:rsidRPr="009D6222" w:rsidRDefault="009B1E60" w:rsidP="009B1E60">
      <w:pPr>
        <w:pBdr>
          <w:top w:val="single" w:sz="4" w:space="1" w:color="auto"/>
          <w:left w:val="single" w:sz="4" w:space="4" w:color="auto"/>
          <w:bottom w:val="single" w:sz="4" w:space="1" w:color="auto"/>
          <w:right w:val="single" w:sz="4" w:space="4" w:color="auto"/>
        </w:pBdr>
        <w:rPr>
          <w:rFonts w:ascii="Garamond" w:hAnsi="Garamond"/>
          <w:szCs w:val="22"/>
          <w:u w:val="single"/>
        </w:rPr>
      </w:pP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B1E60">
        <w:rPr>
          <w:rFonts w:ascii="Garamond" w:hAnsi="Garamond"/>
          <w:szCs w:val="22"/>
        </w:rPr>
        <w:tab/>
      </w:r>
      <w:r w:rsidRPr="009D6222">
        <w:rPr>
          <w:rFonts w:ascii="Garamond" w:hAnsi="Garamond"/>
          <w:szCs w:val="22"/>
          <w:u w:val="single"/>
        </w:rPr>
        <w:t>Fandom and the evolving legacy of Harry Potter</w:t>
      </w:r>
    </w:p>
    <w:p w14:paraId="536689E0" w14:textId="77777777" w:rsidR="00C6732E" w:rsidRPr="00BA796F" w:rsidRDefault="00C6732E" w:rsidP="009B1E60">
      <w:pPr>
        <w:pBdr>
          <w:top w:val="single" w:sz="4" w:space="1" w:color="auto"/>
          <w:left w:val="single" w:sz="4" w:space="4" w:color="auto"/>
          <w:bottom w:val="single" w:sz="4" w:space="1" w:color="auto"/>
          <w:right w:val="single" w:sz="4" w:space="4" w:color="auto"/>
        </w:pBdr>
        <w:rPr>
          <w:rFonts w:ascii="Garamond" w:hAnsi="Garamond"/>
          <w:b/>
          <w:bCs/>
          <w:szCs w:val="22"/>
        </w:rPr>
      </w:pPr>
      <w:r w:rsidRPr="00BA796F">
        <w:rPr>
          <w:rFonts w:ascii="Garamond" w:hAnsi="Garamond"/>
          <w:b/>
          <w:bCs/>
          <w:szCs w:val="22"/>
        </w:rPr>
        <w:t>Lecture reading:</w:t>
      </w:r>
    </w:p>
    <w:p w14:paraId="27C328E2" w14:textId="050421D3" w:rsidR="00BA796F" w:rsidRPr="009B1E60" w:rsidRDefault="009B1E60" w:rsidP="009B1E60">
      <w:pPr>
        <w:pBdr>
          <w:top w:val="single" w:sz="4" w:space="1" w:color="auto"/>
          <w:left w:val="single" w:sz="4" w:space="4" w:color="auto"/>
          <w:bottom w:val="single" w:sz="4" w:space="1" w:color="auto"/>
          <w:right w:val="single" w:sz="4" w:space="4" w:color="auto"/>
        </w:pBdr>
        <w:rPr>
          <w:rFonts w:ascii="Garamond" w:hAnsi="Garamond"/>
          <w:szCs w:val="22"/>
        </w:rPr>
      </w:pPr>
      <w:r w:rsidRPr="009B1E60">
        <w:rPr>
          <w:rFonts w:ascii="Garamond" w:hAnsi="Garamond"/>
          <w:szCs w:val="22"/>
        </w:rPr>
        <w:t>"I didn't read Harry Potter when I was growing up. And I wasn't alone" (</w:t>
      </w:r>
      <w:hyperlink r:id="rId32" w:history="1">
        <w:r w:rsidRPr="009B1E60">
          <w:rPr>
            <w:rStyle w:val="Hyperlink"/>
            <w:rFonts w:ascii="Garamond" w:hAnsi="Garamond"/>
            <w:szCs w:val="22"/>
          </w:rPr>
          <w:t>Link</w:t>
        </w:r>
      </w:hyperlink>
      <w:r w:rsidRPr="009B1E60">
        <w:rPr>
          <w:rFonts w:ascii="Garamond" w:hAnsi="Garamond"/>
          <w:szCs w:val="22"/>
        </w:rPr>
        <w:t>); Anna Madill, Yao Zhao and Liheng Fan, “Male</w:t>
      </w:r>
      <w:r w:rsidRPr="009B1E60">
        <w:rPr>
          <w:rFonts w:ascii="Times New Roman" w:hAnsi="Times New Roman"/>
          <w:szCs w:val="22"/>
        </w:rPr>
        <w:t>‒</w:t>
      </w:r>
      <w:r w:rsidRPr="009B1E60">
        <w:rPr>
          <w:rFonts w:ascii="Garamond" w:hAnsi="Garamond"/>
          <w:szCs w:val="22"/>
        </w:rPr>
        <w:t xml:space="preserve">male marriage in Sinophone and Anglophone Harry Potter </w:t>
      </w:r>
      <w:r w:rsidRPr="009B1E60">
        <w:rPr>
          <w:rFonts w:ascii="Garamond" w:hAnsi="Garamond"/>
          <w:i/>
          <w:szCs w:val="22"/>
        </w:rPr>
        <w:t>danmei</w:t>
      </w:r>
      <w:r w:rsidRPr="009B1E60">
        <w:rPr>
          <w:rFonts w:ascii="Garamond" w:hAnsi="Garamond"/>
          <w:szCs w:val="22"/>
        </w:rPr>
        <w:t xml:space="preserve"> and </w:t>
      </w:r>
      <w:r w:rsidRPr="009B1E60">
        <w:rPr>
          <w:rFonts w:ascii="Garamond" w:hAnsi="Garamond"/>
          <w:i/>
          <w:szCs w:val="22"/>
        </w:rPr>
        <w:t>slash</w:t>
      </w:r>
      <w:r w:rsidRPr="009B1E60">
        <w:rPr>
          <w:rFonts w:ascii="Garamond" w:hAnsi="Garamond"/>
          <w:szCs w:val="22"/>
        </w:rPr>
        <w:t>,” (ARES)</w:t>
      </w:r>
    </w:p>
    <w:p w14:paraId="1494471E" w14:textId="177912BB" w:rsidR="00BA796F" w:rsidRDefault="00BA796F" w:rsidP="00CE5EB5">
      <w:pPr>
        <w:pStyle w:val="Heading2"/>
        <w:rPr>
          <w:rFonts w:ascii="Garamond" w:hAnsi="Garamond"/>
        </w:rPr>
      </w:pPr>
    </w:p>
    <w:p w14:paraId="3D81195E" w14:textId="7935D7D9" w:rsidR="00BA796F" w:rsidRPr="00BA796F" w:rsidRDefault="00BA796F" w:rsidP="00BA796F">
      <w:r>
        <w:br w:type="page"/>
      </w:r>
    </w:p>
    <w:p w14:paraId="2561B653" w14:textId="1303D1CC" w:rsidR="00D04EB3" w:rsidRPr="00BA796F" w:rsidRDefault="00D46F0F" w:rsidP="00CE5EB5">
      <w:pPr>
        <w:pStyle w:val="Heading2"/>
        <w:rPr>
          <w:rFonts w:ascii="Cambria" w:hAnsi="Cambria"/>
        </w:rPr>
      </w:pPr>
      <w:r w:rsidRPr="00BA796F">
        <w:rPr>
          <w:rFonts w:ascii="Cambria" w:hAnsi="Cambria"/>
        </w:rPr>
        <w:lastRenderedPageBreak/>
        <w:t xml:space="preserve">University and Course Policy </w:t>
      </w:r>
      <w:r w:rsidR="007D2448" w:rsidRPr="00BA796F">
        <w:rPr>
          <w:rFonts w:ascii="Cambria" w:hAnsi="Cambria"/>
        </w:rPr>
        <w:tab/>
      </w:r>
    </w:p>
    <w:p w14:paraId="309C6042" w14:textId="77777777" w:rsidR="00AE428E" w:rsidRPr="007E682E" w:rsidRDefault="00AE428E" w:rsidP="00CE5EB5">
      <w:pPr>
        <w:rPr>
          <w:rFonts w:ascii="Garamond" w:hAnsi="Garamond"/>
        </w:rPr>
      </w:pPr>
    </w:p>
    <w:p w14:paraId="7E5B74DE" w14:textId="1FF00052" w:rsidR="000C11CF" w:rsidRPr="007E682E" w:rsidRDefault="000C11CF" w:rsidP="00CE5EB5">
      <w:pPr>
        <w:rPr>
          <w:rFonts w:ascii="Garamond" w:hAnsi="Garamond"/>
        </w:rPr>
      </w:pPr>
      <w:r w:rsidRPr="007E682E">
        <w:rPr>
          <w:rFonts w:ascii="Garamond" w:hAnsi="Garamond"/>
        </w:rPr>
        <w:t xml:space="preserve">Please note that you are responsible for reading and fully adhering to all of the policies in this section. </w:t>
      </w:r>
      <w:r w:rsidR="001E49C5" w:rsidRPr="007E682E">
        <w:rPr>
          <w:rFonts w:ascii="Garamond" w:hAnsi="Garamond"/>
        </w:rPr>
        <w:t xml:space="preserve">Failure to read these policies will not be considered a legitimate reason for not following them. </w:t>
      </w:r>
      <w:r w:rsidRPr="007E682E">
        <w:rPr>
          <w:rFonts w:ascii="Garamond" w:hAnsi="Garamond"/>
        </w:rPr>
        <w:t xml:space="preserve">If anything is unclear, contact me for clarification. </w:t>
      </w:r>
    </w:p>
    <w:p w14:paraId="0C053C10" w14:textId="77777777" w:rsidR="005F5DA2" w:rsidRPr="007E682E" w:rsidRDefault="005F5DA2" w:rsidP="001E49C5">
      <w:pPr>
        <w:rPr>
          <w:rFonts w:ascii="Garamond" w:hAnsi="Garamond"/>
          <w:lang w:val="en-GB"/>
        </w:rPr>
      </w:pPr>
    </w:p>
    <w:p w14:paraId="07DC0780" w14:textId="3CDA90DD" w:rsidR="0065575A" w:rsidRPr="007E682E" w:rsidRDefault="000C11CF" w:rsidP="0092023B">
      <w:pPr>
        <w:pStyle w:val="ListParagraph"/>
        <w:numPr>
          <w:ilvl w:val="0"/>
          <w:numId w:val="1"/>
        </w:numPr>
        <w:rPr>
          <w:rFonts w:ascii="Garamond" w:hAnsi="Garamond"/>
        </w:rPr>
      </w:pPr>
      <w:r w:rsidRPr="007E682E">
        <w:rPr>
          <w:rFonts w:ascii="Garamond" w:hAnsi="Garamond"/>
          <w:b/>
          <w:bCs/>
          <w:lang w:val="en-GB"/>
        </w:rPr>
        <w:t xml:space="preserve">Academic Integrity and </w:t>
      </w:r>
      <w:r w:rsidR="00D46F0F" w:rsidRPr="007E682E">
        <w:rPr>
          <w:rFonts w:ascii="Garamond" w:hAnsi="Garamond"/>
          <w:b/>
          <w:bCs/>
          <w:lang w:val="en-GB"/>
        </w:rPr>
        <w:t>TurnItIn.Com</w:t>
      </w:r>
      <w:r w:rsidR="00D04EB3" w:rsidRPr="007E682E">
        <w:rPr>
          <w:rFonts w:ascii="Garamond" w:hAnsi="Garamond"/>
          <w:b/>
          <w:bCs/>
          <w:lang w:val="en-GB"/>
        </w:rPr>
        <w:t xml:space="preserve">: </w:t>
      </w:r>
      <w:r w:rsidR="00D04EB3" w:rsidRPr="007E682E">
        <w:rPr>
          <w:rFonts w:ascii="Garamond" w:hAnsi="Garamond"/>
          <w:lang w:val="en-GB"/>
        </w:rPr>
        <w:t xml:space="preserve">Wilfrid Laurier University uses software that can check for plagiarism. </w:t>
      </w:r>
      <w:r w:rsidR="00635721" w:rsidRPr="007E682E">
        <w:rPr>
          <w:rFonts w:ascii="Garamond" w:hAnsi="Garamond"/>
          <w:lang w:val="en-GB"/>
        </w:rPr>
        <w:t>All essays in this course will be submitted to the MLS dropbox, which will use TurnItIn.Com to generate an originality report.</w:t>
      </w:r>
      <w:r w:rsidR="00B51BB6">
        <w:rPr>
          <w:rFonts w:ascii="Garamond" w:hAnsi="Garamond"/>
          <w:lang w:val="en-GB"/>
        </w:rPr>
        <w:t xml:space="preserve"> </w:t>
      </w:r>
      <w:r w:rsidR="00334DA0" w:rsidRPr="007E682E">
        <w:rPr>
          <w:rFonts w:ascii="Garamond" w:hAnsi="Garamond"/>
        </w:rPr>
        <w:t xml:space="preserve">The University has a defined policy with respect to academic misconduct. As a Laurier student you are responsible for familiarizing yourself with this policy and the accompanying penalty guidelines, some of which may appear on your transcript if there is a finding of misconduct. The relevant policy can be found at Laurier's </w:t>
      </w:r>
      <w:hyperlink r:id="rId33" w:history="1">
        <w:r w:rsidR="00334DA0" w:rsidRPr="007E682E">
          <w:rPr>
            <w:rStyle w:val="Hyperlink"/>
            <w:rFonts w:ascii="Garamond" w:hAnsi="Garamond"/>
          </w:rPr>
          <w:t>academic integrity</w:t>
        </w:r>
      </w:hyperlink>
      <w:r w:rsidR="00334DA0" w:rsidRPr="007E682E">
        <w:rPr>
          <w:rFonts w:ascii="Garamond" w:hAnsi="Garamond"/>
        </w:rPr>
        <w:t xml:space="preserve"> website along with resources to educate and support you in upholding a culture of integrity. </w:t>
      </w:r>
    </w:p>
    <w:p w14:paraId="085E55E2" w14:textId="77777777" w:rsidR="0065575A" w:rsidRPr="007E682E" w:rsidRDefault="0065575A" w:rsidP="0065575A">
      <w:pPr>
        <w:rPr>
          <w:rFonts w:ascii="Garamond" w:hAnsi="Garamond"/>
          <w:lang w:val="en-GB"/>
        </w:rPr>
      </w:pPr>
    </w:p>
    <w:p w14:paraId="1AA10859" w14:textId="74BBCAD3" w:rsidR="00394485" w:rsidRDefault="0065575A" w:rsidP="00394485">
      <w:pPr>
        <w:pStyle w:val="ListParagraph"/>
        <w:numPr>
          <w:ilvl w:val="0"/>
          <w:numId w:val="1"/>
        </w:numPr>
        <w:rPr>
          <w:rFonts w:ascii="Garamond" w:hAnsi="Garamond"/>
          <w:lang w:val="en-GB"/>
        </w:rPr>
      </w:pPr>
      <w:r w:rsidRPr="00394485">
        <w:rPr>
          <w:rFonts w:ascii="Garamond" w:hAnsi="Garamond"/>
          <w:b/>
          <w:lang w:val="en-GB"/>
        </w:rPr>
        <w:t>Copyright and intellectual property statement:</w:t>
      </w:r>
      <w:r w:rsidRPr="00394485">
        <w:rPr>
          <w:rFonts w:ascii="Garamond" w:hAnsi="Garamond"/>
          <w:lang w:val="en-GB"/>
        </w:rPr>
        <w:t xml:space="preserve"> </w:t>
      </w:r>
      <w:r w:rsidR="00394485" w:rsidRPr="00394485">
        <w:rPr>
          <w:rFonts w:ascii="Garamond" w:hAnsi="Garamond"/>
          <w:lang w:val="en-GB"/>
        </w:rPr>
        <w:t>The educational materials developed for this course, including, but not limited to, lecture notes and slides, handout materials, examinations and assignments, and any materials posted to MyLearningSpace, are the intellectual property of the course instructor. These materials have been developed for student use only and they are not intended for wider dissemination and/or communication outside of a given course. Posting or providing unauthorized audio, video, or textual material of lecture content to third-party websites violates an instructor’s intellectual property rights, and the Canadian Copyright Act.  Recording lectures in any way is prohibited in this course unless specific permission has been granted by the instructor.  Failure to follow these instructions may be in contravention of the university’s Student Non-Academic Code of Conduct and/or Code of Academic Conduct and will result in appropriate penalties. Participation in this course constitutes an agreement by all parties to abide by the relevant University Policies, and to respect the intellectual property of others during and after their association with Wilfrid Laurier University.</w:t>
      </w:r>
    </w:p>
    <w:p w14:paraId="5E5C7114" w14:textId="77777777" w:rsidR="00394485" w:rsidRDefault="00394485" w:rsidP="00394485">
      <w:pPr>
        <w:pStyle w:val="ListParagraph"/>
        <w:rPr>
          <w:rFonts w:ascii="Garamond" w:hAnsi="Garamond"/>
          <w:lang w:val="en-GB"/>
        </w:rPr>
      </w:pPr>
    </w:p>
    <w:p w14:paraId="1FD4F109" w14:textId="44C648CD" w:rsidR="00D04EB3" w:rsidRPr="00394485" w:rsidRDefault="00394485" w:rsidP="00394485">
      <w:pPr>
        <w:pStyle w:val="ListParagraph"/>
        <w:numPr>
          <w:ilvl w:val="0"/>
          <w:numId w:val="1"/>
        </w:numPr>
        <w:rPr>
          <w:rFonts w:ascii="Garamond" w:hAnsi="Garamond"/>
          <w:lang w:val="en-GB"/>
        </w:rPr>
      </w:pPr>
      <w:r w:rsidRPr="00394485">
        <w:rPr>
          <w:rFonts w:ascii="Garamond" w:hAnsi="Garamond"/>
          <w:b/>
        </w:rPr>
        <w:t>Synchronous recordings and privacy</w:t>
      </w:r>
      <w:r w:rsidR="00D04EB3" w:rsidRPr="00394485">
        <w:rPr>
          <w:rFonts w:ascii="Garamond" w:hAnsi="Garamond"/>
          <w:b/>
        </w:rPr>
        <w:t>:</w:t>
      </w:r>
      <w:r w:rsidR="00D04EB3" w:rsidRPr="00394485">
        <w:rPr>
          <w:rFonts w:ascii="Garamond" w:hAnsi="Garamond"/>
        </w:rPr>
        <w:t xml:space="preserve"> </w:t>
      </w:r>
      <w:r w:rsidRPr="00394485">
        <w:rPr>
          <w:rStyle w:val="ms-rtestyle-quote"/>
          <w:rFonts w:ascii="Garamond" w:hAnsi="Garamond"/>
          <w:color w:val="000000" w:themeColor="text1"/>
          <w:szCs w:val="22"/>
        </w:rPr>
        <w:t>Synchronous (live) class sessions will be delivered in this course through a video conferencing platform</w:t>
      </w:r>
      <w:r>
        <w:rPr>
          <w:rStyle w:val="ms-rtestyle-quote"/>
          <w:rFonts w:ascii="Garamond" w:hAnsi="Garamond"/>
          <w:color w:val="000000" w:themeColor="text1"/>
          <w:szCs w:val="22"/>
        </w:rPr>
        <w:t xml:space="preserve"> (Zoom)</w:t>
      </w:r>
      <w:r w:rsidRPr="00394485">
        <w:rPr>
          <w:rStyle w:val="ms-rtestyle-quote"/>
          <w:rFonts w:ascii="Garamond" w:hAnsi="Garamond"/>
          <w:color w:val="000000" w:themeColor="text1"/>
          <w:szCs w:val="22"/>
        </w:rPr>
        <w:t xml:space="preserve"> supported by the university.  Steps have been taken to protect the security of the information shared. For more information about Zoom, please visit ICT’s </w:t>
      </w:r>
      <w:hyperlink r:id="rId34" w:tooltip="https://students.wlu.ca/services-and-spaces/tech-services/index.html" w:history="1">
        <w:r w:rsidRPr="00394485">
          <w:rPr>
            <w:rStyle w:val="ms-rtestyle-quote"/>
            <w:rFonts w:ascii="Garamond" w:hAnsi="Garamond"/>
            <w:color w:val="000000" w:themeColor="text1"/>
            <w:szCs w:val="22"/>
            <w:u w:val="single"/>
          </w:rPr>
          <w:t>Tech Support and Services page</w:t>
        </w:r>
      </w:hyperlink>
      <w:r w:rsidRPr="00394485">
        <w:rPr>
          <w:rStyle w:val="ms-rtestyle-quote"/>
          <w:rFonts w:ascii="Garamond" w:hAnsi="Garamond"/>
          <w:color w:val="000000" w:themeColor="text1"/>
          <w:szCs w:val="22"/>
        </w:rPr>
        <w:t xml:space="preserve">. Class </w:t>
      </w:r>
      <w:r w:rsidR="002E402B">
        <w:rPr>
          <w:rStyle w:val="ms-rtestyle-quote"/>
          <w:rFonts w:ascii="Garamond" w:hAnsi="Garamond"/>
          <w:color w:val="000000" w:themeColor="text1"/>
          <w:szCs w:val="22"/>
        </w:rPr>
        <w:t>lectures</w:t>
      </w:r>
      <w:r w:rsidRPr="00394485">
        <w:rPr>
          <w:rStyle w:val="ms-rtestyle-quote"/>
          <w:rFonts w:ascii="Garamond" w:hAnsi="Garamond"/>
          <w:color w:val="000000" w:themeColor="text1"/>
          <w:szCs w:val="22"/>
        </w:rPr>
        <w:t xml:space="preserve"> will be recorded with the video and audio (and in some cases transcription) made available to students in the course in MyLearningSpace for the duration of the term. </w:t>
      </w:r>
      <w:r w:rsidRPr="00394485">
        <w:rPr>
          <w:rStyle w:val="ms-rtestyle-quote"/>
          <w:rFonts w:ascii="Times New Roman" w:hAnsi="Times New Roman"/>
          <w:color w:val="000000" w:themeColor="text1"/>
          <w:szCs w:val="22"/>
        </w:rPr>
        <w:t>​</w:t>
      </w:r>
      <w:r w:rsidRPr="00394485">
        <w:rPr>
          <w:rStyle w:val="ms-rtestyle-quote"/>
          <w:rFonts w:ascii="Garamond" w:hAnsi="Garamond"/>
          <w:color w:val="000000" w:themeColor="text1"/>
          <w:szCs w:val="22"/>
        </w:rPr>
        <w:t xml:space="preserve">The recordings may capture your name, or voice through the video and audio recordings. By attending in these </w:t>
      </w:r>
      <w:r w:rsidR="002E402B">
        <w:rPr>
          <w:rStyle w:val="ms-rtestyle-quote"/>
          <w:rFonts w:ascii="Garamond" w:hAnsi="Garamond"/>
          <w:color w:val="000000" w:themeColor="text1"/>
          <w:szCs w:val="22"/>
        </w:rPr>
        <w:t>lectures</w:t>
      </w:r>
      <w:r w:rsidRPr="00394485">
        <w:rPr>
          <w:rStyle w:val="ms-rtestyle-quote"/>
          <w:rFonts w:ascii="Garamond" w:hAnsi="Garamond"/>
          <w:color w:val="000000" w:themeColor="text1"/>
          <w:szCs w:val="22"/>
        </w:rPr>
        <w:t>, you are consenting to the collection of this information for the purposes of administering the class and associated course work. If you are concerned about the use or collection of your name and other personal information in the class, please contact the course instructor to identify possible alternatives. To learn more about how your personal information is collected, used and disclosed by the University, please see Laurier’s</w:t>
      </w:r>
      <w:r w:rsidRPr="00394485">
        <w:rPr>
          <w:rStyle w:val="apple-converted-space"/>
          <w:rFonts w:ascii="Garamond" w:hAnsi="Garamond"/>
          <w:color w:val="000000" w:themeColor="text1"/>
          <w:szCs w:val="22"/>
        </w:rPr>
        <w:t> </w:t>
      </w:r>
      <w:hyperlink r:id="rId35" w:tooltip="https://www.wlu.ca/about/public-accountability/privacy/notice-of-collection.html" w:history="1">
        <w:r w:rsidRPr="00394485">
          <w:rPr>
            <w:rStyle w:val="ms-rtestyle-quote"/>
            <w:rFonts w:ascii="Garamond" w:hAnsi="Garamond"/>
            <w:color w:val="000000" w:themeColor="text1"/>
            <w:szCs w:val="22"/>
            <w:u w:val="single"/>
          </w:rPr>
          <w:t>Notice of Collection, Use and Disclosure of Personal Information</w:t>
        </w:r>
      </w:hyperlink>
      <w:r w:rsidRPr="00394485">
        <w:rPr>
          <w:rStyle w:val="ms-rtestyle-quote"/>
          <w:rFonts w:ascii="Garamond" w:hAnsi="Garamond"/>
          <w:color w:val="000000" w:themeColor="text1"/>
          <w:szCs w:val="22"/>
        </w:rPr>
        <w:t>.</w:t>
      </w:r>
      <w:r w:rsidR="006E0279" w:rsidRPr="00394485">
        <w:rPr>
          <w:rFonts w:ascii="Garamond" w:hAnsi="Garamond"/>
          <w:color w:val="000000" w:themeColor="text1"/>
        </w:rPr>
        <w:t xml:space="preserve"> </w:t>
      </w:r>
    </w:p>
    <w:p w14:paraId="1E907521" w14:textId="77777777" w:rsidR="001E49C5" w:rsidRPr="007E682E" w:rsidRDefault="001E49C5" w:rsidP="001E49C5">
      <w:pPr>
        <w:rPr>
          <w:rFonts w:ascii="Garamond" w:hAnsi="Garamond"/>
        </w:rPr>
      </w:pPr>
    </w:p>
    <w:p w14:paraId="2BA61C17" w14:textId="4849A23D" w:rsidR="001E49C5" w:rsidRPr="007E682E" w:rsidRDefault="001E49C5" w:rsidP="0092023B">
      <w:pPr>
        <w:pStyle w:val="ListParagraph"/>
        <w:numPr>
          <w:ilvl w:val="0"/>
          <w:numId w:val="1"/>
        </w:numPr>
        <w:rPr>
          <w:rFonts w:ascii="Garamond" w:hAnsi="Garamond"/>
        </w:rPr>
      </w:pPr>
      <w:r w:rsidRPr="007E682E">
        <w:rPr>
          <w:rFonts w:ascii="Garamond" w:hAnsi="Garamond"/>
          <w:b/>
        </w:rPr>
        <w:t>Email policy:</w:t>
      </w:r>
      <w:r w:rsidRPr="007E682E">
        <w:rPr>
          <w:rFonts w:ascii="Garamond" w:hAnsi="Garamond"/>
        </w:rPr>
        <w:t xml:space="preserve"> Emails requiring a response will receive one within 48 hours (usually sooner) unless I have established that I will be out of town/otherwise away from the computer. Ensure that your question is not answered on the syllabus or other course documents before</w:t>
      </w:r>
      <w:r w:rsidR="00394485">
        <w:rPr>
          <w:rFonts w:ascii="Garamond" w:hAnsi="Garamond"/>
        </w:rPr>
        <w:t xml:space="preserve"> emailing and </w:t>
      </w:r>
      <w:r w:rsidRPr="007E682E">
        <w:rPr>
          <w:rFonts w:ascii="Garamond" w:hAnsi="Garamond"/>
        </w:rPr>
        <w:t>remember that detailed questions concerning assignments or course material are best left for office hours</w:t>
      </w:r>
      <w:r w:rsidR="00394485">
        <w:rPr>
          <w:rFonts w:ascii="Garamond" w:hAnsi="Garamond"/>
        </w:rPr>
        <w:t xml:space="preserve">, </w:t>
      </w:r>
      <w:r w:rsidR="002E402B">
        <w:rPr>
          <w:rFonts w:ascii="Garamond" w:hAnsi="Garamond"/>
        </w:rPr>
        <w:t>email</w:t>
      </w:r>
      <w:r w:rsidR="00394485">
        <w:rPr>
          <w:rFonts w:ascii="Garamond" w:hAnsi="Garamond"/>
        </w:rPr>
        <w:t>, or the Question Board</w:t>
      </w:r>
      <w:r w:rsidRPr="007E682E">
        <w:rPr>
          <w:rFonts w:ascii="Garamond" w:hAnsi="Garamond"/>
        </w:rPr>
        <w:t xml:space="preserve">. Please use only your Laurier email to contact me and include your name in the body of the email. </w:t>
      </w:r>
    </w:p>
    <w:p w14:paraId="02F48B1E" w14:textId="77777777" w:rsidR="0014386A" w:rsidRPr="007E682E" w:rsidRDefault="0014386A" w:rsidP="0014386A">
      <w:pPr>
        <w:rPr>
          <w:rFonts w:ascii="Garamond" w:hAnsi="Garamond"/>
        </w:rPr>
      </w:pPr>
    </w:p>
    <w:p w14:paraId="3F3B2824" w14:textId="7525FED3" w:rsidR="0014386A" w:rsidRPr="007E682E" w:rsidRDefault="0014386A" w:rsidP="0092023B">
      <w:pPr>
        <w:pStyle w:val="ListParagraph"/>
        <w:numPr>
          <w:ilvl w:val="0"/>
          <w:numId w:val="1"/>
        </w:numPr>
        <w:rPr>
          <w:rFonts w:ascii="Garamond" w:hAnsi="Garamond"/>
        </w:rPr>
      </w:pPr>
      <w:r w:rsidRPr="007E682E">
        <w:rPr>
          <w:rFonts w:ascii="Garamond" w:hAnsi="Garamond"/>
          <w:b/>
        </w:rPr>
        <w:t>Tutorial absences</w:t>
      </w:r>
      <w:r w:rsidRPr="007E682E">
        <w:rPr>
          <w:rFonts w:ascii="Garamond" w:hAnsi="Garamond"/>
        </w:rPr>
        <w:t>: Attendance at tutorial is required. If you m</w:t>
      </w:r>
      <w:r w:rsidR="00C8379D" w:rsidRPr="007E682E">
        <w:rPr>
          <w:rFonts w:ascii="Garamond" w:hAnsi="Garamond"/>
        </w:rPr>
        <w:t xml:space="preserve">iss a tutorial for a legitimate </w:t>
      </w:r>
      <w:r w:rsidRPr="007E682E">
        <w:rPr>
          <w:rFonts w:ascii="Garamond" w:hAnsi="Garamond"/>
        </w:rPr>
        <w:t>reason</w:t>
      </w:r>
      <w:r w:rsidR="00C8379D" w:rsidRPr="007E682E">
        <w:rPr>
          <w:rFonts w:ascii="Garamond" w:hAnsi="Garamond"/>
        </w:rPr>
        <w:t xml:space="preserve"> (</w:t>
      </w:r>
      <w:r w:rsidR="00394485">
        <w:rPr>
          <w:rFonts w:ascii="Garamond" w:hAnsi="Garamond"/>
        </w:rPr>
        <w:t>for example</w:t>
      </w:r>
      <w:r w:rsidR="00C8379D" w:rsidRPr="007E682E">
        <w:rPr>
          <w:rFonts w:ascii="Garamond" w:hAnsi="Garamond"/>
        </w:rPr>
        <w:t>, personal or family illness or emergency)</w:t>
      </w:r>
      <w:r w:rsidRPr="007E682E">
        <w:rPr>
          <w:rFonts w:ascii="Garamond" w:hAnsi="Garamond"/>
        </w:rPr>
        <w:t xml:space="preserve">, it may be excluded from your participation grade </w:t>
      </w:r>
      <w:r w:rsidR="00394485">
        <w:rPr>
          <w:rFonts w:ascii="Garamond" w:hAnsi="Garamond"/>
        </w:rPr>
        <w:t>as long as you inform me of the situation as soon as possible</w:t>
      </w:r>
      <w:r w:rsidRPr="007E682E">
        <w:rPr>
          <w:rFonts w:ascii="Garamond" w:hAnsi="Garamond"/>
        </w:rPr>
        <w:t xml:space="preserve">. If you know in advance that you </w:t>
      </w:r>
      <w:r w:rsidRPr="007E682E">
        <w:rPr>
          <w:rFonts w:ascii="Garamond" w:hAnsi="Garamond"/>
        </w:rPr>
        <w:lastRenderedPageBreak/>
        <w:t xml:space="preserve">must miss a tutorial for a legitimate but non-emergency reason (for example, </w:t>
      </w:r>
      <w:r w:rsidR="00394485">
        <w:rPr>
          <w:rFonts w:ascii="Garamond" w:hAnsi="Garamond"/>
        </w:rPr>
        <w:t>a required</w:t>
      </w:r>
      <w:r w:rsidRPr="007E682E">
        <w:rPr>
          <w:rFonts w:ascii="Garamond" w:hAnsi="Garamond"/>
        </w:rPr>
        <w:t xml:space="preserve"> academic commitment that cannot be rescheduled or a medical appointment), speak to me as soon as possible so that arrangements can be made for you to attend a different tutorial. Please note that </w:t>
      </w:r>
      <w:r w:rsidR="00394485">
        <w:rPr>
          <w:rFonts w:ascii="Garamond" w:hAnsi="Garamond"/>
        </w:rPr>
        <w:t>in most cases this</w:t>
      </w:r>
      <w:r w:rsidRPr="007E682E">
        <w:rPr>
          <w:rFonts w:ascii="Garamond" w:hAnsi="Garamond"/>
        </w:rPr>
        <w:t xml:space="preserve"> will be a one-time accommodation.</w:t>
      </w:r>
    </w:p>
    <w:p w14:paraId="472FA057" w14:textId="77777777" w:rsidR="00D04EB3" w:rsidRPr="007E682E" w:rsidRDefault="00D04EB3" w:rsidP="00CE5EB5">
      <w:pPr>
        <w:rPr>
          <w:rFonts w:ascii="Garamond" w:hAnsi="Garamond"/>
        </w:rPr>
      </w:pPr>
    </w:p>
    <w:p w14:paraId="5BED1E21" w14:textId="78D92948" w:rsidR="007F43D0" w:rsidRPr="007E682E" w:rsidRDefault="00D04EB3" w:rsidP="0092023B">
      <w:pPr>
        <w:pStyle w:val="ListParagraph"/>
        <w:numPr>
          <w:ilvl w:val="0"/>
          <w:numId w:val="1"/>
        </w:numPr>
        <w:rPr>
          <w:rFonts w:ascii="Garamond" w:hAnsi="Garamond"/>
          <w:b/>
        </w:rPr>
      </w:pPr>
      <w:r w:rsidRPr="007E682E">
        <w:rPr>
          <w:rFonts w:ascii="Garamond" w:hAnsi="Garamond"/>
          <w:b/>
        </w:rPr>
        <w:t xml:space="preserve">Late </w:t>
      </w:r>
      <w:r w:rsidR="001A3F00">
        <w:rPr>
          <w:rFonts w:ascii="Garamond" w:hAnsi="Garamond"/>
          <w:b/>
        </w:rPr>
        <w:t>a</w:t>
      </w:r>
      <w:r w:rsidRPr="007E682E">
        <w:rPr>
          <w:rFonts w:ascii="Garamond" w:hAnsi="Garamond"/>
          <w:b/>
        </w:rPr>
        <w:t>ssignmen</w:t>
      </w:r>
      <w:r w:rsidR="001A3F00">
        <w:rPr>
          <w:rFonts w:ascii="Garamond" w:hAnsi="Garamond"/>
          <w:b/>
        </w:rPr>
        <w:t>ts and extensions</w:t>
      </w:r>
      <w:r w:rsidRPr="007E682E">
        <w:rPr>
          <w:rFonts w:ascii="Garamond" w:hAnsi="Garamond"/>
          <w:b/>
        </w:rPr>
        <w:t xml:space="preserve">: </w:t>
      </w:r>
      <w:r w:rsidR="007F43D0" w:rsidRPr="007E682E">
        <w:rPr>
          <w:rFonts w:ascii="Garamond" w:hAnsi="Garamond"/>
        </w:rPr>
        <w:t>Late penalties are 2% a day, including weekends. No assignments will be accepted after the last day of classes unless a formal petition has been made and granted by the Faculty of Arts.</w:t>
      </w:r>
      <w:r w:rsidR="001A3F00">
        <w:rPr>
          <w:rFonts w:ascii="Garamond" w:hAnsi="Garamond"/>
        </w:rPr>
        <w:t xml:space="preserve"> Given current circumstances, I will be fairly lenient re: extensions as long as you ask no later than the due date. </w:t>
      </w:r>
      <w:r w:rsidR="00B5432E">
        <w:rPr>
          <w:rFonts w:ascii="Garamond" w:hAnsi="Garamond"/>
        </w:rPr>
        <w:t xml:space="preserve">Any work handed in after the due date (whether late or due to an extension) will receive a grade, but no written feedback. </w:t>
      </w:r>
    </w:p>
    <w:p w14:paraId="56C6A5DF" w14:textId="77777777" w:rsidR="001E49C5" w:rsidRPr="007E682E" w:rsidRDefault="001E49C5" w:rsidP="001E49C5">
      <w:pPr>
        <w:rPr>
          <w:rFonts w:ascii="Garamond" w:hAnsi="Garamond"/>
          <w:b/>
          <w:szCs w:val="22"/>
        </w:rPr>
      </w:pPr>
    </w:p>
    <w:p w14:paraId="6CE96753" w14:textId="6149FBE2" w:rsidR="001E49C5" w:rsidRPr="00981CBE" w:rsidRDefault="0070680D" w:rsidP="00981CBE">
      <w:pPr>
        <w:pStyle w:val="ListParagraph"/>
        <w:numPr>
          <w:ilvl w:val="0"/>
          <w:numId w:val="1"/>
        </w:numPr>
        <w:rPr>
          <w:rFonts w:ascii="Garamond" w:hAnsi="Garamond"/>
          <w:b/>
          <w:szCs w:val="22"/>
        </w:rPr>
      </w:pPr>
      <w:r w:rsidRPr="007E682E">
        <w:rPr>
          <w:rFonts w:ascii="Garamond" w:hAnsi="Garamond"/>
          <w:b/>
          <w:szCs w:val="22"/>
        </w:rPr>
        <w:t>Grade Reassessment:</w:t>
      </w:r>
      <w:r w:rsidRPr="007E682E">
        <w:rPr>
          <w:rFonts w:ascii="Garamond" w:hAnsi="Garamond"/>
          <w:szCs w:val="22"/>
        </w:rPr>
        <w:t xml:space="preserve"> I </w:t>
      </w:r>
      <w:r w:rsidR="00233BF1" w:rsidRPr="007E682E">
        <w:rPr>
          <w:rFonts w:ascii="Garamond" w:hAnsi="Garamond"/>
          <w:szCs w:val="22"/>
        </w:rPr>
        <w:t xml:space="preserve">am </w:t>
      </w:r>
      <w:r w:rsidR="0014386A" w:rsidRPr="007E682E">
        <w:rPr>
          <w:rFonts w:ascii="Garamond" w:hAnsi="Garamond"/>
          <w:szCs w:val="22"/>
        </w:rPr>
        <w:t>very happy</w:t>
      </w:r>
      <w:r w:rsidR="00233BF1" w:rsidRPr="007E682E">
        <w:rPr>
          <w:rFonts w:ascii="Garamond" w:hAnsi="Garamond"/>
          <w:szCs w:val="22"/>
        </w:rPr>
        <w:t xml:space="preserve"> to discuss any questions or concerns you might have about your grades</w:t>
      </w:r>
      <w:r w:rsidRPr="007E682E">
        <w:rPr>
          <w:rFonts w:ascii="Garamond" w:hAnsi="Garamond"/>
          <w:szCs w:val="22"/>
        </w:rPr>
        <w:t xml:space="preserve">, but only in person and only if 24 hours have passed since you received the grade (this will give you </w:t>
      </w:r>
      <w:r w:rsidR="000D7706" w:rsidRPr="007E682E">
        <w:rPr>
          <w:rFonts w:ascii="Garamond" w:hAnsi="Garamond"/>
          <w:szCs w:val="22"/>
        </w:rPr>
        <w:t>a chance</w:t>
      </w:r>
      <w:r w:rsidRPr="007E682E">
        <w:rPr>
          <w:rFonts w:ascii="Garamond" w:hAnsi="Garamond"/>
          <w:szCs w:val="22"/>
        </w:rPr>
        <w:t xml:space="preserve"> to consider the feedback you received in more detail).</w:t>
      </w:r>
      <w:r w:rsidR="00233BF1" w:rsidRPr="007E682E">
        <w:rPr>
          <w:rFonts w:ascii="Garamond" w:hAnsi="Garamond"/>
          <w:szCs w:val="22"/>
        </w:rPr>
        <w:t xml:space="preserve"> </w:t>
      </w:r>
      <w:r w:rsidR="003A1375" w:rsidRPr="007E682E">
        <w:rPr>
          <w:rFonts w:ascii="Garamond" w:hAnsi="Garamond"/>
          <w:szCs w:val="22"/>
        </w:rPr>
        <w:t>Once we have met, you</w:t>
      </w:r>
      <w:r w:rsidR="00233BF1" w:rsidRPr="007E682E">
        <w:rPr>
          <w:rFonts w:ascii="Garamond" w:hAnsi="Garamond"/>
          <w:szCs w:val="22"/>
        </w:rPr>
        <w:t xml:space="preserve"> may request that I officially reassess the grade, but I will require a written explanation of why you felt the grade d</w:t>
      </w:r>
      <w:r w:rsidR="0014386A" w:rsidRPr="007E682E">
        <w:rPr>
          <w:rFonts w:ascii="Garamond" w:hAnsi="Garamond"/>
          <w:szCs w:val="22"/>
        </w:rPr>
        <w:t xml:space="preserve">id not adequately reflect how you met the requirements of the assignment. </w:t>
      </w:r>
      <w:r w:rsidRPr="007E682E">
        <w:rPr>
          <w:rFonts w:ascii="Garamond" w:hAnsi="Garamond"/>
          <w:szCs w:val="22"/>
        </w:rPr>
        <w:t xml:space="preserve"> </w:t>
      </w:r>
    </w:p>
    <w:p w14:paraId="512DD0CA" w14:textId="77777777" w:rsidR="001E49C5" w:rsidRPr="007E682E" w:rsidRDefault="001E49C5" w:rsidP="001E49C5">
      <w:pPr>
        <w:rPr>
          <w:rFonts w:ascii="Garamond" w:hAnsi="Garamond"/>
        </w:rPr>
      </w:pPr>
    </w:p>
    <w:p w14:paraId="252D2C4F" w14:textId="33C80547" w:rsidR="00B25828" w:rsidRDefault="001E49C5" w:rsidP="00981CBE">
      <w:pPr>
        <w:pStyle w:val="ListParagraph"/>
        <w:rPr>
          <w:rFonts w:ascii="Cambria" w:hAnsi="Cambria"/>
          <w:b/>
          <w:sz w:val="24"/>
        </w:rPr>
      </w:pPr>
      <w:r w:rsidRPr="007E682E">
        <w:rPr>
          <w:rFonts w:ascii="Garamond" w:hAnsi="Garamond"/>
        </w:rPr>
        <w:t xml:space="preserve"> </w:t>
      </w:r>
      <w:r w:rsidRPr="002E402B">
        <w:rPr>
          <w:rFonts w:ascii="Cambria" w:hAnsi="Cambria"/>
          <w:b/>
          <w:sz w:val="24"/>
        </w:rPr>
        <w:t>ADDITIONAL</w:t>
      </w:r>
      <w:r w:rsidR="00CB18D7" w:rsidRPr="002E402B">
        <w:rPr>
          <w:rFonts w:ascii="Cambria" w:hAnsi="Cambria"/>
          <w:b/>
          <w:sz w:val="24"/>
        </w:rPr>
        <w:t xml:space="preserve"> </w:t>
      </w:r>
      <w:r w:rsidR="00263C89" w:rsidRPr="002E402B">
        <w:rPr>
          <w:rFonts w:ascii="Cambria" w:hAnsi="Cambria"/>
          <w:b/>
          <w:sz w:val="24"/>
        </w:rPr>
        <w:t>RESOURCES</w:t>
      </w:r>
    </w:p>
    <w:p w14:paraId="1B7F44D2" w14:textId="77777777" w:rsidR="002E402B" w:rsidRPr="002E402B" w:rsidRDefault="002E402B" w:rsidP="00981CBE">
      <w:pPr>
        <w:pStyle w:val="ListParagraph"/>
        <w:rPr>
          <w:rFonts w:ascii="Cambria" w:hAnsi="Cambria"/>
          <w:b/>
          <w:szCs w:val="22"/>
        </w:rPr>
      </w:pPr>
    </w:p>
    <w:p w14:paraId="78A918C5" w14:textId="1CAEAD66" w:rsidR="00390C28" w:rsidRPr="002E402B" w:rsidRDefault="0044631F" w:rsidP="00981CBE">
      <w:pPr>
        <w:pStyle w:val="ListParagraph"/>
        <w:numPr>
          <w:ilvl w:val="0"/>
          <w:numId w:val="2"/>
        </w:numPr>
        <w:ind w:left="1080"/>
        <w:rPr>
          <w:rFonts w:ascii="Garamond" w:hAnsi="Garamond"/>
          <w:szCs w:val="22"/>
        </w:rPr>
      </w:pPr>
      <w:hyperlink r:id="rId36" w:history="1">
        <w:r w:rsidR="00263C89" w:rsidRPr="002E402B">
          <w:rPr>
            <w:rStyle w:val="Hyperlink"/>
            <w:rFonts w:ascii="Garamond" w:hAnsi="Garamond"/>
            <w:szCs w:val="22"/>
          </w:rPr>
          <w:t>Waterloo Student Food Bank</w:t>
        </w:r>
      </w:hyperlink>
      <w:r w:rsidR="00237A99" w:rsidRPr="002E402B">
        <w:rPr>
          <w:rFonts w:ascii="Garamond" w:hAnsi="Garamond"/>
          <w:szCs w:val="22"/>
        </w:rPr>
        <w:t xml:space="preserve"> -</w:t>
      </w:r>
      <w:r w:rsidR="008356FF" w:rsidRPr="002E402B">
        <w:rPr>
          <w:rFonts w:ascii="Garamond" w:hAnsi="Garamond"/>
          <w:color w:val="F2A900"/>
          <w:szCs w:val="22"/>
        </w:rPr>
        <w:t xml:space="preserve"> </w:t>
      </w:r>
      <w:r w:rsidR="008356FF" w:rsidRPr="002E402B">
        <w:rPr>
          <w:rFonts w:ascii="Garamond" w:hAnsi="Garamond"/>
          <w:szCs w:val="22"/>
        </w:rPr>
        <w:t>All students are eligible to use this service to ensure they’re eating healthy when overwhelmed, stressed or financially strained. Anonymously request a package online 24-7. All dietary restrictions accommodated.</w:t>
      </w:r>
    </w:p>
    <w:p w14:paraId="45213CF3" w14:textId="7E449841" w:rsidR="00511B73" w:rsidRPr="002E402B" w:rsidRDefault="0044631F" w:rsidP="00981CBE">
      <w:pPr>
        <w:pStyle w:val="ListParagraph"/>
        <w:numPr>
          <w:ilvl w:val="0"/>
          <w:numId w:val="2"/>
        </w:numPr>
        <w:ind w:left="1080"/>
        <w:rPr>
          <w:rFonts w:ascii="Garamond" w:hAnsi="Garamond"/>
          <w:szCs w:val="22"/>
        </w:rPr>
      </w:pPr>
      <w:hyperlink r:id="rId37" w:history="1">
        <w:r w:rsidR="00263C89" w:rsidRPr="002E402B">
          <w:rPr>
            <w:rStyle w:val="Hyperlink"/>
            <w:rFonts w:ascii="Garamond" w:hAnsi="Garamond"/>
            <w:szCs w:val="22"/>
          </w:rPr>
          <w:t xml:space="preserve"> Waterloo Foot Patrol</w:t>
        </w:r>
      </w:hyperlink>
      <w:r w:rsidR="008356FF" w:rsidRPr="002E402B">
        <w:rPr>
          <w:rFonts w:ascii="Garamond" w:hAnsi="Garamond"/>
          <w:szCs w:val="22"/>
        </w:rPr>
        <w:t xml:space="preserve"> </w:t>
      </w:r>
      <w:r w:rsidR="00237A99" w:rsidRPr="002E402B">
        <w:rPr>
          <w:rFonts w:ascii="Garamond" w:hAnsi="Garamond"/>
          <w:szCs w:val="22"/>
        </w:rPr>
        <w:t xml:space="preserve">- </w:t>
      </w:r>
      <w:r w:rsidR="008356FF" w:rsidRPr="002E402B">
        <w:rPr>
          <w:rFonts w:ascii="Garamond" w:hAnsi="Garamond"/>
          <w:szCs w:val="22"/>
        </w:rPr>
        <w:t>519.886.FOOT (3668)</w:t>
      </w:r>
      <w:r w:rsidR="00237A99" w:rsidRPr="002E402B">
        <w:rPr>
          <w:rFonts w:ascii="Garamond" w:hAnsi="Garamond"/>
          <w:szCs w:val="22"/>
        </w:rPr>
        <w:t xml:space="preserve"> </w:t>
      </w:r>
      <w:r w:rsidR="00390C28" w:rsidRPr="002E402B">
        <w:rPr>
          <w:rFonts w:ascii="Garamond" w:hAnsi="Garamond"/>
          <w:szCs w:val="22"/>
        </w:rPr>
        <w:t xml:space="preserve">- </w:t>
      </w:r>
      <w:r w:rsidR="008356FF" w:rsidRPr="002E402B">
        <w:rPr>
          <w:rFonts w:ascii="Garamond" w:hAnsi="Garamond"/>
          <w:szCs w:val="22"/>
        </w:rPr>
        <w:t>A volunteer operated safe-walk program, available Fall and Winter daily from 6:30</w:t>
      </w:r>
      <w:r w:rsidR="00C973F0" w:rsidRPr="002E402B">
        <w:rPr>
          <w:rFonts w:ascii="Garamond" w:hAnsi="Garamond"/>
          <w:szCs w:val="22"/>
        </w:rPr>
        <w:t xml:space="preserve"> </w:t>
      </w:r>
      <w:r w:rsidR="008356FF" w:rsidRPr="002E402B">
        <w:rPr>
          <w:rFonts w:ascii="Garamond" w:hAnsi="Garamond"/>
          <w:szCs w:val="22"/>
        </w:rPr>
        <w:t>pm to 3</w:t>
      </w:r>
      <w:r w:rsidR="00C973F0" w:rsidRPr="002E402B">
        <w:rPr>
          <w:rFonts w:ascii="Garamond" w:hAnsi="Garamond"/>
          <w:szCs w:val="22"/>
        </w:rPr>
        <w:t xml:space="preserve"> </w:t>
      </w:r>
      <w:r w:rsidR="008356FF" w:rsidRPr="002E402B">
        <w:rPr>
          <w:rFonts w:ascii="Garamond" w:hAnsi="Garamond"/>
          <w:szCs w:val="22"/>
        </w:rPr>
        <w:t xml:space="preserve">am. Teams of two are assigned to escort students to and from campus by foot or by van. </w:t>
      </w:r>
    </w:p>
    <w:p w14:paraId="58F01011" w14:textId="3D810858" w:rsidR="00593922" w:rsidRPr="002E402B" w:rsidRDefault="0044631F" w:rsidP="00AA145E">
      <w:pPr>
        <w:pStyle w:val="ListParagraph"/>
        <w:numPr>
          <w:ilvl w:val="0"/>
          <w:numId w:val="2"/>
        </w:numPr>
        <w:ind w:left="1080"/>
        <w:rPr>
          <w:rFonts w:ascii="Garamond" w:hAnsi="Garamond"/>
          <w:szCs w:val="22"/>
        </w:rPr>
      </w:pPr>
      <w:hyperlink r:id="rId38" w:history="1">
        <w:r w:rsidR="00263C89" w:rsidRPr="002E402B">
          <w:rPr>
            <w:rStyle w:val="Hyperlink"/>
            <w:rFonts w:ascii="Garamond" w:hAnsi="Garamond"/>
            <w:szCs w:val="22"/>
          </w:rPr>
          <w:t>Waterloo Student Wellness Centre</w:t>
        </w:r>
      </w:hyperlink>
      <w:r w:rsidR="008356FF" w:rsidRPr="002E402B">
        <w:rPr>
          <w:rFonts w:ascii="Garamond" w:hAnsi="Garamond"/>
          <w:szCs w:val="22"/>
        </w:rPr>
        <w:t xml:space="preserve"> </w:t>
      </w:r>
      <w:r w:rsidR="008356FF" w:rsidRPr="002E402B">
        <w:rPr>
          <w:rFonts w:ascii="Garamond" w:hAnsi="Garamond"/>
          <w:color w:val="F2A900"/>
          <w:szCs w:val="22"/>
        </w:rPr>
        <w:t>|</w:t>
      </w:r>
      <w:r w:rsidR="008356FF" w:rsidRPr="002E402B">
        <w:rPr>
          <w:rFonts w:ascii="Garamond" w:hAnsi="Garamond"/>
          <w:szCs w:val="22"/>
        </w:rPr>
        <w:t xml:space="preserve"> 519-884-0710, x3146</w:t>
      </w:r>
      <w:r w:rsidR="00390C28" w:rsidRPr="002E402B">
        <w:rPr>
          <w:rFonts w:ascii="Garamond" w:hAnsi="Garamond"/>
          <w:szCs w:val="22"/>
        </w:rPr>
        <w:t xml:space="preserve"> - </w:t>
      </w:r>
      <w:r w:rsidR="008356FF" w:rsidRPr="002E402B">
        <w:rPr>
          <w:rFonts w:ascii="Garamond" w:hAnsi="Garamond"/>
          <w:szCs w:val="22"/>
        </w:rPr>
        <w:t xml:space="preserve">The Centre supports </w:t>
      </w:r>
      <w:r w:rsidR="009414F2" w:rsidRPr="002E402B">
        <w:rPr>
          <w:rFonts w:ascii="Garamond" w:hAnsi="Garamond"/>
          <w:szCs w:val="22"/>
        </w:rPr>
        <w:t xml:space="preserve">the </w:t>
      </w:r>
      <w:r w:rsidR="008356FF" w:rsidRPr="002E402B">
        <w:rPr>
          <w:rFonts w:ascii="Garamond" w:hAnsi="Garamond"/>
          <w:szCs w:val="22"/>
        </w:rPr>
        <w:t>physical, emotional</w:t>
      </w:r>
      <w:r w:rsidR="00390C28" w:rsidRPr="002E402B">
        <w:rPr>
          <w:rFonts w:ascii="Garamond" w:hAnsi="Garamond"/>
          <w:szCs w:val="22"/>
        </w:rPr>
        <w:t>,</w:t>
      </w:r>
      <w:r w:rsidR="008356FF" w:rsidRPr="002E402B">
        <w:rPr>
          <w:rFonts w:ascii="Garamond" w:hAnsi="Garamond"/>
          <w:szCs w:val="22"/>
        </w:rPr>
        <w:t xml:space="preserve"> and mental health needs</w:t>
      </w:r>
      <w:r w:rsidR="009414F2" w:rsidRPr="002E402B">
        <w:rPr>
          <w:rFonts w:ascii="Garamond" w:hAnsi="Garamond"/>
          <w:szCs w:val="22"/>
        </w:rPr>
        <w:t xml:space="preserve"> of students</w:t>
      </w:r>
      <w:r w:rsidR="008356FF" w:rsidRPr="002E402B">
        <w:rPr>
          <w:rFonts w:ascii="Garamond" w:hAnsi="Garamond"/>
          <w:szCs w:val="22"/>
        </w:rPr>
        <w:t>. Located on the 2</w:t>
      </w:r>
      <w:r w:rsidR="008356FF" w:rsidRPr="002E402B">
        <w:rPr>
          <w:rFonts w:ascii="Garamond" w:hAnsi="Garamond"/>
          <w:szCs w:val="22"/>
          <w:vertAlign w:val="superscript"/>
        </w:rPr>
        <w:t>nd</w:t>
      </w:r>
      <w:r w:rsidR="00596A60" w:rsidRPr="002E402B">
        <w:rPr>
          <w:rFonts w:ascii="Garamond" w:hAnsi="Garamond"/>
          <w:szCs w:val="22"/>
        </w:rPr>
        <w:t xml:space="preserve"> floor of the Student Services B</w:t>
      </w:r>
      <w:r w:rsidR="008356FF" w:rsidRPr="002E402B">
        <w:rPr>
          <w:rFonts w:ascii="Garamond" w:hAnsi="Garamond"/>
          <w:szCs w:val="22"/>
        </w:rPr>
        <w:t>uilding, booked and same-day appointments are available Monday</w:t>
      </w:r>
      <w:r w:rsidR="00390C28" w:rsidRPr="002E402B">
        <w:rPr>
          <w:rFonts w:ascii="Garamond" w:hAnsi="Garamond"/>
          <w:szCs w:val="22"/>
        </w:rPr>
        <w:t>s</w:t>
      </w:r>
      <w:r w:rsidR="008356FF" w:rsidRPr="002E402B">
        <w:rPr>
          <w:rFonts w:ascii="Garamond" w:hAnsi="Garamond"/>
          <w:szCs w:val="22"/>
        </w:rPr>
        <w:t xml:space="preserve"> </w:t>
      </w:r>
      <w:r w:rsidR="00390C28" w:rsidRPr="002E402B">
        <w:rPr>
          <w:rFonts w:ascii="Garamond" w:hAnsi="Garamond"/>
          <w:szCs w:val="22"/>
        </w:rPr>
        <w:t xml:space="preserve">and </w:t>
      </w:r>
      <w:r w:rsidR="008356FF" w:rsidRPr="002E402B">
        <w:rPr>
          <w:rFonts w:ascii="Garamond" w:hAnsi="Garamond"/>
          <w:szCs w:val="22"/>
        </w:rPr>
        <w:t>Wednesday</w:t>
      </w:r>
      <w:r w:rsidR="00390C28" w:rsidRPr="002E402B">
        <w:rPr>
          <w:rFonts w:ascii="Garamond" w:hAnsi="Garamond"/>
          <w:szCs w:val="22"/>
        </w:rPr>
        <w:t>s</w:t>
      </w:r>
      <w:r w:rsidR="008356FF" w:rsidRPr="002E402B">
        <w:rPr>
          <w:rFonts w:ascii="Garamond" w:hAnsi="Garamond"/>
          <w:szCs w:val="22"/>
        </w:rPr>
        <w:t xml:space="preserve"> </w:t>
      </w:r>
      <w:r w:rsidR="00376EDA" w:rsidRPr="002E402B">
        <w:rPr>
          <w:rFonts w:ascii="Garamond" w:hAnsi="Garamond"/>
          <w:szCs w:val="22"/>
        </w:rPr>
        <w:t xml:space="preserve">from </w:t>
      </w:r>
      <w:r w:rsidR="008356FF" w:rsidRPr="002E402B">
        <w:rPr>
          <w:rFonts w:ascii="Garamond" w:hAnsi="Garamond"/>
          <w:szCs w:val="22"/>
        </w:rPr>
        <w:t xml:space="preserve">8:30 am </w:t>
      </w:r>
      <w:r w:rsidR="00C973F0" w:rsidRPr="002E402B">
        <w:rPr>
          <w:rFonts w:ascii="Garamond" w:hAnsi="Garamond"/>
          <w:szCs w:val="22"/>
        </w:rPr>
        <w:t>to</w:t>
      </w:r>
      <w:r w:rsidR="008356FF" w:rsidRPr="002E402B">
        <w:rPr>
          <w:rFonts w:ascii="Garamond" w:hAnsi="Garamond"/>
          <w:szCs w:val="22"/>
        </w:rPr>
        <w:t xml:space="preserve"> 7:30 pm, </w:t>
      </w:r>
      <w:r w:rsidR="00390C28" w:rsidRPr="002E402B">
        <w:rPr>
          <w:rFonts w:ascii="Garamond" w:hAnsi="Garamond"/>
          <w:szCs w:val="22"/>
        </w:rPr>
        <w:t xml:space="preserve">and Tuesdays, </w:t>
      </w:r>
      <w:r w:rsidR="008356FF" w:rsidRPr="002E402B">
        <w:rPr>
          <w:rFonts w:ascii="Garamond" w:hAnsi="Garamond"/>
          <w:szCs w:val="22"/>
        </w:rPr>
        <w:t>Thursday</w:t>
      </w:r>
      <w:r w:rsidR="00390C28" w:rsidRPr="002E402B">
        <w:rPr>
          <w:rFonts w:ascii="Garamond" w:hAnsi="Garamond"/>
          <w:szCs w:val="22"/>
        </w:rPr>
        <w:t>s</w:t>
      </w:r>
      <w:r w:rsidR="008356FF" w:rsidRPr="002E402B">
        <w:rPr>
          <w:rFonts w:ascii="Garamond" w:hAnsi="Garamond"/>
          <w:szCs w:val="22"/>
        </w:rPr>
        <w:t xml:space="preserve"> </w:t>
      </w:r>
      <w:r w:rsidR="00390C28" w:rsidRPr="002E402B">
        <w:rPr>
          <w:rFonts w:ascii="Garamond" w:hAnsi="Garamond"/>
          <w:szCs w:val="22"/>
        </w:rPr>
        <w:t xml:space="preserve">and </w:t>
      </w:r>
      <w:r w:rsidR="008356FF" w:rsidRPr="002E402B">
        <w:rPr>
          <w:rFonts w:ascii="Garamond" w:hAnsi="Garamond"/>
          <w:szCs w:val="22"/>
        </w:rPr>
        <w:t>Friday</w:t>
      </w:r>
      <w:r w:rsidR="00390C28" w:rsidRPr="002E402B">
        <w:rPr>
          <w:rFonts w:ascii="Garamond" w:hAnsi="Garamond"/>
          <w:szCs w:val="22"/>
        </w:rPr>
        <w:t xml:space="preserve">s from </w:t>
      </w:r>
      <w:r w:rsidR="008356FF" w:rsidRPr="002E402B">
        <w:rPr>
          <w:rFonts w:ascii="Garamond" w:hAnsi="Garamond"/>
          <w:szCs w:val="22"/>
        </w:rPr>
        <w:t>8:30 am</w:t>
      </w:r>
      <w:r w:rsidR="00390C28" w:rsidRPr="002E402B">
        <w:rPr>
          <w:rFonts w:ascii="Garamond" w:hAnsi="Garamond"/>
          <w:szCs w:val="22"/>
        </w:rPr>
        <w:t xml:space="preserve"> </w:t>
      </w:r>
      <w:r w:rsidR="00C973F0" w:rsidRPr="002E402B">
        <w:rPr>
          <w:rFonts w:ascii="Garamond" w:hAnsi="Garamond"/>
          <w:szCs w:val="22"/>
        </w:rPr>
        <w:t>to</w:t>
      </w:r>
      <w:r w:rsidR="00390C28" w:rsidRPr="002E402B">
        <w:rPr>
          <w:rFonts w:ascii="Garamond" w:hAnsi="Garamond"/>
          <w:szCs w:val="22"/>
        </w:rPr>
        <w:t xml:space="preserve"> </w:t>
      </w:r>
      <w:r w:rsidR="008356FF" w:rsidRPr="002E402B">
        <w:rPr>
          <w:rFonts w:ascii="Garamond" w:hAnsi="Garamond"/>
          <w:szCs w:val="22"/>
        </w:rPr>
        <w:t>4:15 pm. Contact</w:t>
      </w:r>
      <w:r w:rsidR="00C973F0" w:rsidRPr="002E402B">
        <w:rPr>
          <w:rFonts w:ascii="Garamond" w:hAnsi="Garamond"/>
          <w:szCs w:val="22"/>
        </w:rPr>
        <w:t xml:space="preserve"> the Centre at</w:t>
      </w:r>
      <w:r w:rsidR="008356FF" w:rsidRPr="002E402B">
        <w:rPr>
          <w:rFonts w:ascii="Garamond" w:hAnsi="Garamond"/>
          <w:szCs w:val="22"/>
        </w:rPr>
        <w:t xml:space="preserve"> x3146, </w:t>
      </w:r>
      <w:hyperlink r:id="rId39" w:history="1">
        <w:r w:rsidR="00390C28" w:rsidRPr="002E402B">
          <w:rPr>
            <w:rStyle w:val="Hyperlink"/>
            <w:rFonts w:ascii="Garamond" w:hAnsi="Garamond"/>
            <w:szCs w:val="22"/>
          </w:rPr>
          <w:t>wellness@wlu.ca</w:t>
        </w:r>
      </w:hyperlink>
      <w:r w:rsidR="008356FF" w:rsidRPr="002E402B">
        <w:rPr>
          <w:rFonts w:ascii="Garamond" w:hAnsi="Garamond"/>
          <w:color w:val="000000"/>
          <w:szCs w:val="22"/>
        </w:rPr>
        <w:t xml:space="preserve"> or @LaurierWellness.</w:t>
      </w:r>
      <w:r w:rsidR="008356FF" w:rsidRPr="002E402B">
        <w:rPr>
          <w:rFonts w:ascii="Garamond" w:hAnsi="Garamond"/>
          <w:szCs w:val="22"/>
        </w:rPr>
        <w:t xml:space="preserve"> After hour</w:t>
      </w:r>
      <w:r w:rsidR="009414F2" w:rsidRPr="002E402B">
        <w:rPr>
          <w:rFonts w:ascii="Garamond" w:hAnsi="Garamond"/>
          <w:szCs w:val="22"/>
        </w:rPr>
        <w:t xml:space="preserve">s crisis support available 24/7. Call </w:t>
      </w:r>
      <w:r w:rsidR="008356FF" w:rsidRPr="002E402B">
        <w:rPr>
          <w:rFonts w:ascii="Garamond" w:hAnsi="Garamond"/>
          <w:szCs w:val="22"/>
        </w:rPr>
        <w:t>1-8</w:t>
      </w:r>
      <w:r w:rsidR="00390C28" w:rsidRPr="002E402B">
        <w:rPr>
          <w:rFonts w:ascii="Garamond" w:hAnsi="Garamond"/>
          <w:szCs w:val="22"/>
        </w:rPr>
        <w:t>44</w:t>
      </w:r>
      <w:r w:rsidR="008356FF" w:rsidRPr="002E402B">
        <w:rPr>
          <w:rFonts w:ascii="Garamond" w:hAnsi="Garamond"/>
          <w:szCs w:val="22"/>
        </w:rPr>
        <w:t>-</w:t>
      </w:r>
      <w:r w:rsidR="00390C28" w:rsidRPr="002E402B">
        <w:rPr>
          <w:rFonts w:ascii="Garamond" w:hAnsi="Garamond"/>
          <w:szCs w:val="22"/>
        </w:rPr>
        <w:t>437-3247</w:t>
      </w:r>
      <w:r w:rsidR="009414F2" w:rsidRPr="002E402B">
        <w:rPr>
          <w:rFonts w:ascii="Garamond" w:hAnsi="Garamond"/>
          <w:szCs w:val="22"/>
        </w:rPr>
        <w:t xml:space="preserve"> (HERE247)</w:t>
      </w:r>
      <w:r w:rsidR="008356FF" w:rsidRPr="002E402B">
        <w:rPr>
          <w:rFonts w:ascii="Garamond" w:hAnsi="Garamond"/>
          <w:szCs w:val="22"/>
        </w:rPr>
        <w:t>.</w:t>
      </w:r>
    </w:p>
    <w:sectPr w:rsidR="00593922" w:rsidRPr="002E402B" w:rsidSect="007B0B01">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C950" w14:textId="77777777" w:rsidR="0044631F" w:rsidRDefault="0044631F" w:rsidP="00CE5EB5">
      <w:r>
        <w:separator/>
      </w:r>
    </w:p>
  </w:endnote>
  <w:endnote w:type="continuationSeparator" w:id="0">
    <w:p w14:paraId="771E61E9" w14:textId="77777777" w:rsidR="0044631F" w:rsidRDefault="0044631F" w:rsidP="00CE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umanst521 B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luna Sans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D55D" w14:textId="77777777" w:rsidR="00E55E54" w:rsidRDefault="00E55E54" w:rsidP="00CE5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41AAB" w14:textId="77777777" w:rsidR="0044631F" w:rsidRDefault="0044631F" w:rsidP="00CE5EB5">
      <w:r>
        <w:separator/>
      </w:r>
    </w:p>
  </w:footnote>
  <w:footnote w:type="continuationSeparator" w:id="0">
    <w:p w14:paraId="7C08A57C" w14:textId="77777777" w:rsidR="0044631F" w:rsidRDefault="0044631F" w:rsidP="00CE5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5910" w14:textId="77777777" w:rsidR="00E55E54" w:rsidRDefault="00E55E54" w:rsidP="0017417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4C4203" w14:textId="77777777" w:rsidR="00E55E54" w:rsidRDefault="00E55E54" w:rsidP="0017417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1872D" w14:textId="77777777" w:rsidR="00E55E54" w:rsidRDefault="00E55E54" w:rsidP="004E2DB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BCDDAD" w14:textId="77777777" w:rsidR="00E55E54" w:rsidRPr="007E4E8A" w:rsidRDefault="00E55E54" w:rsidP="0017417E">
    <w:pPr>
      <w:tabs>
        <w:tab w:val="left" w:pos="8640"/>
      </w:tabs>
      <w:ind w:right="360" w:firstLine="360"/>
      <w:rPr>
        <w:rFonts w:ascii="Calluna Sans Light" w:hAnsi="Calluna Sans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2C4"/>
    <w:multiLevelType w:val="hybridMultilevel"/>
    <w:tmpl w:val="ECA293C2"/>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58C3"/>
    <w:multiLevelType w:val="hybridMultilevel"/>
    <w:tmpl w:val="D8DE6D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0927"/>
    <w:multiLevelType w:val="hybridMultilevel"/>
    <w:tmpl w:val="22E8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B2D"/>
    <w:multiLevelType w:val="hybridMultilevel"/>
    <w:tmpl w:val="E270A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C0B11"/>
    <w:multiLevelType w:val="hybridMultilevel"/>
    <w:tmpl w:val="848A0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746CB"/>
    <w:multiLevelType w:val="hybridMultilevel"/>
    <w:tmpl w:val="2C981EF4"/>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D37E9"/>
    <w:multiLevelType w:val="hybridMultilevel"/>
    <w:tmpl w:val="EC1CABD2"/>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47472"/>
    <w:multiLevelType w:val="hybridMultilevel"/>
    <w:tmpl w:val="FA3C79F2"/>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D0530"/>
    <w:multiLevelType w:val="hybridMultilevel"/>
    <w:tmpl w:val="55ECC608"/>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E08CE"/>
    <w:multiLevelType w:val="hybridMultilevel"/>
    <w:tmpl w:val="5412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27237"/>
    <w:multiLevelType w:val="hybridMultilevel"/>
    <w:tmpl w:val="F35CA73C"/>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E47B7"/>
    <w:multiLevelType w:val="hybridMultilevel"/>
    <w:tmpl w:val="277E5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31C59"/>
    <w:multiLevelType w:val="hybridMultilevel"/>
    <w:tmpl w:val="54A6C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33E29"/>
    <w:multiLevelType w:val="hybridMultilevel"/>
    <w:tmpl w:val="F48432B6"/>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A606C"/>
    <w:multiLevelType w:val="hybridMultilevel"/>
    <w:tmpl w:val="8FD67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D59F0"/>
    <w:multiLevelType w:val="hybridMultilevel"/>
    <w:tmpl w:val="27682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C22F5"/>
    <w:multiLevelType w:val="hybridMultilevel"/>
    <w:tmpl w:val="6FC4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94A44"/>
    <w:multiLevelType w:val="hybridMultilevel"/>
    <w:tmpl w:val="21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045AB"/>
    <w:multiLevelType w:val="hybridMultilevel"/>
    <w:tmpl w:val="E098E9D2"/>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237532"/>
    <w:multiLevelType w:val="hybridMultilevel"/>
    <w:tmpl w:val="61C40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B0C2F"/>
    <w:multiLevelType w:val="hybridMultilevel"/>
    <w:tmpl w:val="C5FCEB64"/>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605A1"/>
    <w:multiLevelType w:val="hybridMultilevel"/>
    <w:tmpl w:val="3D3214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0A4AE1"/>
    <w:multiLevelType w:val="hybridMultilevel"/>
    <w:tmpl w:val="D08ABC88"/>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E12FD"/>
    <w:multiLevelType w:val="hybridMultilevel"/>
    <w:tmpl w:val="66EE4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0901C5"/>
    <w:multiLevelType w:val="hybridMultilevel"/>
    <w:tmpl w:val="2D54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7D733C"/>
    <w:multiLevelType w:val="hybridMultilevel"/>
    <w:tmpl w:val="445C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88291F"/>
    <w:multiLevelType w:val="hybridMultilevel"/>
    <w:tmpl w:val="A0BE26AE"/>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FA38F1"/>
    <w:multiLevelType w:val="hybridMultilevel"/>
    <w:tmpl w:val="8D9C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2E6141"/>
    <w:multiLevelType w:val="hybridMultilevel"/>
    <w:tmpl w:val="B8D8E84E"/>
    <w:lvl w:ilvl="0" w:tplc="AFD88D3C">
      <w:start w:val="1"/>
      <w:numFmt w:val="decimal"/>
      <w:lvlText w:val="%1."/>
      <w:lvlJc w:val="left"/>
      <w:pPr>
        <w:tabs>
          <w:tab w:val="num" w:pos="720"/>
        </w:tabs>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42F7C9A"/>
    <w:multiLevelType w:val="hybridMultilevel"/>
    <w:tmpl w:val="E308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96520"/>
    <w:multiLevelType w:val="hybridMultilevel"/>
    <w:tmpl w:val="76504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E37667B"/>
    <w:multiLevelType w:val="hybridMultilevel"/>
    <w:tmpl w:val="8A1E02BE"/>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0E0E94"/>
    <w:multiLevelType w:val="hybridMultilevel"/>
    <w:tmpl w:val="D624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9239FC"/>
    <w:multiLevelType w:val="hybridMultilevel"/>
    <w:tmpl w:val="8C949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074EEA"/>
    <w:multiLevelType w:val="hybridMultilevel"/>
    <w:tmpl w:val="67D25F68"/>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566B52"/>
    <w:multiLevelType w:val="hybridMultilevel"/>
    <w:tmpl w:val="DF1815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C15ED3"/>
    <w:multiLevelType w:val="hybridMultilevel"/>
    <w:tmpl w:val="DB328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D6431F"/>
    <w:multiLevelType w:val="hybridMultilevel"/>
    <w:tmpl w:val="62C69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55247A"/>
    <w:multiLevelType w:val="hybridMultilevel"/>
    <w:tmpl w:val="2DE042AE"/>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9D7FD5"/>
    <w:multiLevelType w:val="hybridMultilevel"/>
    <w:tmpl w:val="A9941F46"/>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FE06DC"/>
    <w:multiLevelType w:val="hybridMultilevel"/>
    <w:tmpl w:val="B9547F2A"/>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645738"/>
    <w:multiLevelType w:val="hybridMultilevel"/>
    <w:tmpl w:val="806C1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FC6A3C"/>
    <w:multiLevelType w:val="hybridMultilevel"/>
    <w:tmpl w:val="806C3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922B8"/>
    <w:multiLevelType w:val="hybridMultilevel"/>
    <w:tmpl w:val="58C88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D6705"/>
    <w:multiLevelType w:val="hybridMultilevel"/>
    <w:tmpl w:val="DDA2365A"/>
    <w:lvl w:ilvl="0" w:tplc="79FC22EA">
      <w:start w:val="2"/>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A854DF"/>
    <w:multiLevelType w:val="hybridMultilevel"/>
    <w:tmpl w:val="8992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0"/>
  </w:num>
  <w:num w:numId="3">
    <w:abstractNumId w:val="33"/>
  </w:num>
  <w:num w:numId="4">
    <w:abstractNumId w:val="21"/>
  </w:num>
  <w:num w:numId="5">
    <w:abstractNumId w:val="43"/>
  </w:num>
  <w:num w:numId="6">
    <w:abstractNumId w:val="35"/>
  </w:num>
  <w:num w:numId="7">
    <w:abstractNumId w:val="41"/>
  </w:num>
  <w:num w:numId="8">
    <w:abstractNumId w:val="1"/>
  </w:num>
  <w:num w:numId="9">
    <w:abstractNumId w:val="12"/>
  </w:num>
  <w:num w:numId="10">
    <w:abstractNumId w:val="37"/>
  </w:num>
  <w:num w:numId="11">
    <w:abstractNumId w:val="23"/>
  </w:num>
  <w:num w:numId="12">
    <w:abstractNumId w:val="32"/>
  </w:num>
  <w:num w:numId="13">
    <w:abstractNumId w:val="15"/>
  </w:num>
  <w:num w:numId="14">
    <w:abstractNumId w:val="4"/>
  </w:num>
  <w:num w:numId="15">
    <w:abstractNumId w:val="29"/>
  </w:num>
  <w:num w:numId="16">
    <w:abstractNumId w:val="25"/>
  </w:num>
  <w:num w:numId="17">
    <w:abstractNumId w:val="6"/>
  </w:num>
  <w:num w:numId="18">
    <w:abstractNumId w:val="27"/>
  </w:num>
  <w:num w:numId="19">
    <w:abstractNumId w:val="36"/>
  </w:num>
  <w:num w:numId="20">
    <w:abstractNumId w:val="45"/>
  </w:num>
  <w:num w:numId="21">
    <w:abstractNumId w:val="9"/>
  </w:num>
  <w:num w:numId="22">
    <w:abstractNumId w:val="11"/>
  </w:num>
  <w:num w:numId="23">
    <w:abstractNumId w:val="17"/>
  </w:num>
  <w:num w:numId="24">
    <w:abstractNumId w:val="16"/>
  </w:num>
  <w:num w:numId="25">
    <w:abstractNumId w:val="2"/>
  </w:num>
  <w:num w:numId="26">
    <w:abstractNumId w:val="19"/>
  </w:num>
  <w:num w:numId="27">
    <w:abstractNumId w:val="14"/>
  </w:num>
  <w:num w:numId="28">
    <w:abstractNumId w:val="24"/>
  </w:num>
  <w:num w:numId="29">
    <w:abstractNumId w:val="3"/>
  </w:num>
  <w:num w:numId="30">
    <w:abstractNumId w:val="34"/>
  </w:num>
  <w:num w:numId="31">
    <w:abstractNumId w:val="22"/>
  </w:num>
  <w:num w:numId="32">
    <w:abstractNumId w:val="40"/>
  </w:num>
  <w:num w:numId="33">
    <w:abstractNumId w:val="39"/>
  </w:num>
  <w:num w:numId="34">
    <w:abstractNumId w:val="0"/>
  </w:num>
  <w:num w:numId="35">
    <w:abstractNumId w:val="5"/>
  </w:num>
  <w:num w:numId="36">
    <w:abstractNumId w:val="20"/>
  </w:num>
  <w:num w:numId="37">
    <w:abstractNumId w:val="26"/>
  </w:num>
  <w:num w:numId="38">
    <w:abstractNumId w:val="7"/>
  </w:num>
  <w:num w:numId="39">
    <w:abstractNumId w:val="10"/>
  </w:num>
  <w:num w:numId="40">
    <w:abstractNumId w:val="44"/>
  </w:num>
  <w:num w:numId="41">
    <w:abstractNumId w:val="31"/>
  </w:num>
  <w:num w:numId="42">
    <w:abstractNumId w:val="38"/>
  </w:num>
  <w:num w:numId="43">
    <w:abstractNumId w:val="13"/>
  </w:num>
  <w:num w:numId="44">
    <w:abstractNumId w:val="18"/>
  </w:num>
  <w:num w:numId="45">
    <w:abstractNumId w:val="8"/>
  </w:num>
  <w:num w:numId="46">
    <w:abstractNumId w:val="4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3"/>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33"/>
    <w:rsid w:val="000171E7"/>
    <w:rsid w:val="00025F3F"/>
    <w:rsid w:val="00026481"/>
    <w:rsid w:val="00027528"/>
    <w:rsid w:val="000276D0"/>
    <w:rsid w:val="00031CA4"/>
    <w:rsid w:val="000328EF"/>
    <w:rsid w:val="00041A20"/>
    <w:rsid w:val="00053002"/>
    <w:rsid w:val="000552A6"/>
    <w:rsid w:val="00056E5D"/>
    <w:rsid w:val="00062B1B"/>
    <w:rsid w:val="0006318D"/>
    <w:rsid w:val="00064802"/>
    <w:rsid w:val="0007030A"/>
    <w:rsid w:val="00077D05"/>
    <w:rsid w:val="00080F72"/>
    <w:rsid w:val="00080F8F"/>
    <w:rsid w:val="00081DB9"/>
    <w:rsid w:val="00082247"/>
    <w:rsid w:val="00082CEC"/>
    <w:rsid w:val="00095A52"/>
    <w:rsid w:val="000A1B04"/>
    <w:rsid w:val="000A5D59"/>
    <w:rsid w:val="000B7FA7"/>
    <w:rsid w:val="000C06E6"/>
    <w:rsid w:val="000C11CF"/>
    <w:rsid w:val="000C60C5"/>
    <w:rsid w:val="000D519B"/>
    <w:rsid w:val="000D7706"/>
    <w:rsid w:val="000F190C"/>
    <w:rsid w:val="000F37B0"/>
    <w:rsid w:val="00100ABF"/>
    <w:rsid w:val="00101A49"/>
    <w:rsid w:val="00116E2A"/>
    <w:rsid w:val="001243D2"/>
    <w:rsid w:val="00130849"/>
    <w:rsid w:val="00136C8E"/>
    <w:rsid w:val="0014386A"/>
    <w:rsid w:val="00147FDA"/>
    <w:rsid w:val="00154F8E"/>
    <w:rsid w:val="00166674"/>
    <w:rsid w:val="00172EB7"/>
    <w:rsid w:val="0017417E"/>
    <w:rsid w:val="0018322B"/>
    <w:rsid w:val="001849A2"/>
    <w:rsid w:val="0019209C"/>
    <w:rsid w:val="0019318F"/>
    <w:rsid w:val="00197133"/>
    <w:rsid w:val="001A3F00"/>
    <w:rsid w:val="001A6604"/>
    <w:rsid w:val="001B4E49"/>
    <w:rsid w:val="001C2045"/>
    <w:rsid w:val="001C4AA6"/>
    <w:rsid w:val="001C528F"/>
    <w:rsid w:val="001D1DA2"/>
    <w:rsid w:val="001D52A0"/>
    <w:rsid w:val="001E0626"/>
    <w:rsid w:val="001E3AA1"/>
    <w:rsid w:val="001E49C5"/>
    <w:rsid w:val="001E4A3C"/>
    <w:rsid w:val="001F4108"/>
    <w:rsid w:val="001F7FEA"/>
    <w:rsid w:val="00203878"/>
    <w:rsid w:val="00204347"/>
    <w:rsid w:val="0020460F"/>
    <w:rsid w:val="002118CD"/>
    <w:rsid w:val="002160A6"/>
    <w:rsid w:val="002307DE"/>
    <w:rsid w:val="00233BF1"/>
    <w:rsid w:val="00235A11"/>
    <w:rsid w:val="00237A99"/>
    <w:rsid w:val="00253D71"/>
    <w:rsid w:val="0026346E"/>
    <w:rsid w:val="00263797"/>
    <w:rsid w:val="00263C89"/>
    <w:rsid w:val="00263DF5"/>
    <w:rsid w:val="00271497"/>
    <w:rsid w:val="00275933"/>
    <w:rsid w:val="0028421A"/>
    <w:rsid w:val="002951F4"/>
    <w:rsid w:val="00295848"/>
    <w:rsid w:val="002A1D3B"/>
    <w:rsid w:val="002B3237"/>
    <w:rsid w:val="002B4399"/>
    <w:rsid w:val="002B4D04"/>
    <w:rsid w:val="002B5581"/>
    <w:rsid w:val="002B7932"/>
    <w:rsid w:val="002C073D"/>
    <w:rsid w:val="002C3174"/>
    <w:rsid w:val="002D3597"/>
    <w:rsid w:val="002D537A"/>
    <w:rsid w:val="002D7A22"/>
    <w:rsid w:val="002E402B"/>
    <w:rsid w:val="002F54A7"/>
    <w:rsid w:val="002F7BD4"/>
    <w:rsid w:val="0030238B"/>
    <w:rsid w:val="00304A86"/>
    <w:rsid w:val="00312C2F"/>
    <w:rsid w:val="00326419"/>
    <w:rsid w:val="0033221C"/>
    <w:rsid w:val="00333584"/>
    <w:rsid w:val="00334DA0"/>
    <w:rsid w:val="00340BDA"/>
    <w:rsid w:val="00340E66"/>
    <w:rsid w:val="003524F4"/>
    <w:rsid w:val="00352566"/>
    <w:rsid w:val="00354FCA"/>
    <w:rsid w:val="00355834"/>
    <w:rsid w:val="003563FB"/>
    <w:rsid w:val="00361CAE"/>
    <w:rsid w:val="003669CC"/>
    <w:rsid w:val="00367DF3"/>
    <w:rsid w:val="00373C97"/>
    <w:rsid w:val="00375D92"/>
    <w:rsid w:val="00376EDA"/>
    <w:rsid w:val="00377CD7"/>
    <w:rsid w:val="00381832"/>
    <w:rsid w:val="00390C28"/>
    <w:rsid w:val="00392010"/>
    <w:rsid w:val="00392B1C"/>
    <w:rsid w:val="00394273"/>
    <w:rsid w:val="00394485"/>
    <w:rsid w:val="0039516C"/>
    <w:rsid w:val="003A09D1"/>
    <w:rsid w:val="003A1375"/>
    <w:rsid w:val="003B04DC"/>
    <w:rsid w:val="003B148F"/>
    <w:rsid w:val="003B7DB9"/>
    <w:rsid w:val="003D106C"/>
    <w:rsid w:val="003D267D"/>
    <w:rsid w:val="003D3141"/>
    <w:rsid w:val="003D7B41"/>
    <w:rsid w:val="003F3824"/>
    <w:rsid w:val="003F3D0C"/>
    <w:rsid w:val="00400C0D"/>
    <w:rsid w:val="00406B19"/>
    <w:rsid w:val="0041001A"/>
    <w:rsid w:val="00410CD8"/>
    <w:rsid w:val="00416195"/>
    <w:rsid w:val="00421680"/>
    <w:rsid w:val="0042336F"/>
    <w:rsid w:val="004234B2"/>
    <w:rsid w:val="00426FBE"/>
    <w:rsid w:val="00427A52"/>
    <w:rsid w:val="0043065F"/>
    <w:rsid w:val="004307D9"/>
    <w:rsid w:val="004324D0"/>
    <w:rsid w:val="004355FF"/>
    <w:rsid w:val="0044631F"/>
    <w:rsid w:val="00451523"/>
    <w:rsid w:val="0046423C"/>
    <w:rsid w:val="00466D77"/>
    <w:rsid w:val="004902F0"/>
    <w:rsid w:val="00491722"/>
    <w:rsid w:val="00497D33"/>
    <w:rsid w:val="004A0F18"/>
    <w:rsid w:val="004A2D4D"/>
    <w:rsid w:val="004B196E"/>
    <w:rsid w:val="004C0DD1"/>
    <w:rsid w:val="004D1E9A"/>
    <w:rsid w:val="004D434D"/>
    <w:rsid w:val="004E15F6"/>
    <w:rsid w:val="004E2DBC"/>
    <w:rsid w:val="004E2E7C"/>
    <w:rsid w:val="004E41EE"/>
    <w:rsid w:val="004E6056"/>
    <w:rsid w:val="004F004C"/>
    <w:rsid w:val="00502FD4"/>
    <w:rsid w:val="00505B23"/>
    <w:rsid w:val="00505B9B"/>
    <w:rsid w:val="00511B73"/>
    <w:rsid w:val="00517AAB"/>
    <w:rsid w:val="00520C29"/>
    <w:rsid w:val="00526D6A"/>
    <w:rsid w:val="005335DE"/>
    <w:rsid w:val="00536B45"/>
    <w:rsid w:val="005410C6"/>
    <w:rsid w:val="00547C10"/>
    <w:rsid w:val="00547FA7"/>
    <w:rsid w:val="005507BF"/>
    <w:rsid w:val="00550922"/>
    <w:rsid w:val="005619D8"/>
    <w:rsid w:val="00561D24"/>
    <w:rsid w:val="0056349F"/>
    <w:rsid w:val="00565A0B"/>
    <w:rsid w:val="00573248"/>
    <w:rsid w:val="005814D8"/>
    <w:rsid w:val="0058304B"/>
    <w:rsid w:val="00585FA7"/>
    <w:rsid w:val="00587455"/>
    <w:rsid w:val="0059075D"/>
    <w:rsid w:val="00593922"/>
    <w:rsid w:val="00596A60"/>
    <w:rsid w:val="005A3CED"/>
    <w:rsid w:val="005A6E3E"/>
    <w:rsid w:val="005A6ED4"/>
    <w:rsid w:val="005C3902"/>
    <w:rsid w:val="005C4B9A"/>
    <w:rsid w:val="005D1A08"/>
    <w:rsid w:val="005D2535"/>
    <w:rsid w:val="005D376E"/>
    <w:rsid w:val="005D6CDA"/>
    <w:rsid w:val="005E407D"/>
    <w:rsid w:val="005E4415"/>
    <w:rsid w:val="005F5DA2"/>
    <w:rsid w:val="00610044"/>
    <w:rsid w:val="00623EA2"/>
    <w:rsid w:val="006258C3"/>
    <w:rsid w:val="00627655"/>
    <w:rsid w:val="00627900"/>
    <w:rsid w:val="00634D37"/>
    <w:rsid w:val="00635721"/>
    <w:rsid w:val="00637186"/>
    <w:rsid w:val="0064489B"/>
    <w:rsid w:val="0065575A"/>
    <w:rsid w:val="00660C36"/>
    <w:rsid w:val="00662090"/>
    <w:rsid w:val="006726A2"/>
    <w:rsid w:val="006727CD"/>
    <w:rsid w:val="0068011D"/>
    <w:rsid w:val="00690EB5"/>
    <w:rsid w:val="00692D29"/>
    <w:rsid w:val="00697554"/>
    <w:rsid w:val="006B5EC3"/>
    <w:rsid w:val="006C20D9"/>
    <w:rsid w:val="006C4434"/>
    <w:rsid w:val="006D09C7"/>
    <w:rsid w:val="006D2B4B"/>
    <w:rsid w:val="006D3C86"/>
    <w:rsid w:val="006E0279"/>
    <w:rsid w:val="006E16A8"/>
    <w:rsid w:val="00700F6E"/>
    <w:rsid w:val="00703D95"/>
    <w:rsid w:val="007062D4"/>
    <w:rsid w:val="0070680D"/>
    <w:rsid w:val="00711CC9"/>
    <w:rsid w:val="007138B8"/>
    <w:rsid w:val="00713966"/>
    <w:rsid w:val="00714DBD"/>
    <w:rsid w:val="007179BD"/>
    <w:rsid w:val="007218E5"/>
    <w:rsid w:val="00723240"/>
    <w:rsid w:val="007254D5"/>
    <w:rsid w:val="007271E8"/>
    <w:rsid w:val="00727512"/>
    <w:rsid w:val="00731F2D"/>
    <w:rsid w:val="00734F60"/>
    <w:rsid w:val="00762B7F"/>
    <w:rsid w:val="00763B55"/>
    <w:rsid w:val="0076763D"/>
    <w:rsid w:val="00774BA1"/>
    <w:rsid w:val="00777523"/>
    <w:rsid w:val="00791FFB"/>
    <w:rsid w:val="00792943"/>
    <w:rsid w:val="007B0B01"/>
    <w:rsid w:val="007B42E6"/>
    <w:rsid w:val="007C718F"/>
    <w:rsid w:val="007D0866"/>
    <w:rsid w:val="007D2448"/>
    <w:rsid w:val="007D26A8"/>
    <w:rsid w:val="007D5B07"/>
    <w:rsid w:val="007D7301"/>
    <w:rsid w:val="007E4E8A"/>
    <w:rsid w:val="007E682E"/>
    <w:rsid w:val="007E68FA"/>
    <w:rsid w:val="007F31AA"/>
    <w:rsid w:val="007F43D0"/>
    <w:rsid w:val="0080389C"/>
    <w:rsid w:val="0080398B"/>
    <w:rsid w:val="00807565"/>
    <w:rsid w:val="00810BA7"/>
    <w:rsid w:val="00814D98"/>
    <w:rsid w:val="00815974"/>
    <w:rsid w:val="00815E1C"/>
    <w:rsid w:val="0082092D"/>
    <w:rsid w:val="00823D34"/>
    <w:rsid w:val="008356FF"/>
    <w:rsid w:val="0084109B"/>
    <w:rsid w:val="00841F8C"/>
    <w:rsid w:val="00842A8C"/>
    <w:rsid w:val="00842B0F"/>
    <w:rsid w:val="00845528"/>
    <w:rsid w:val="00846804"/>
    <w:rsid w:val="00851CD6"/>
    <w:rsid w:val="00863DBD"/>
    <w:rsid w:val="008726FA"/>
    <w:rsid w:val="0088396A"/>
    <w:rsid w:val="00885C6D"/>
    <w:rsid w:val="008A052D"/>
    <w:rsid w:val="008A0B0D"/>
    <w:rsid w:val="008A1CA0"/>
    <w:rsid w:val="008A48BB"/>
    <w:rsid w:val="008B2CDC"/>
    <w:rsid w:val="008B6638"/>
    <w:rsid w:val="008C09B8"/>
    <w:rsid w:val="008C2710"/>
    <w:rsid w:val="008D663A"/>
    <w:rsid w:val="008E356B"/>
    <w:rsid w:val="008F3489"/>
    <w:rsid w:val="008F3CD1"/>
    <w:rsid w:val="008F744F"/>
    <w:rsid w:val="009041DF"/>
    <w:rsid w:val="00904400"/>
    <w:rsid w:val="00906E2E"/>
    <w:rsid w:val="0091244B"/>
    <w:rsid w:val="0091669C"/>
    <w:rsid w:val="0092023B"/>
    <w:rsid w:val="0092595B"/>
    <w:rsid w:val="009414F2"/>
    <w:rsid w:val="00946424"/>
    <w:rsid w:val="009510D3"/>
    <w:rsid w:val="009564CB"/>
    <w:rsid w:val="00962F3E"/>
    <w:rsid w:val="00964DF9"/>
    <w:rsid w:val="009700FD"/>
    <w:rsid w:val="00981CBE"/>
    <w:rsid w:val="009829C8"/>
    <w:rsid w:val="0098711E"/>
    <w:rsid w:val="00990FC7"/>
    <w:rsid w:val="00993557"/>
    <w:rsid w:val="00996B6F"/>
    <w:rsid w:val="009A704B"/>
    <w:rsid w:val="009B1E60"/>
    <w:rsid w:val="009D6222"/>
    <w:rsid w:val="009E568A"/>
    <w:rsid w:val="009F3283"/>
    <w:rsid w:val="009F4C19"/>
    <w:rsid w:val="009F59CA"/>
    <w:rsid w:val="00A118FF"/>
    <w:rsid w:val="00A11EC9"/>
    <w:rsid w:val="00A20ED3"/>
    <w:rsid w:val="00A213CA"/>
    <w:rsid w:val="00A25512"/>
    <w:rsid w:val="00A27741"/>
    <w:rsid w:val="00A3260E"/>
    <w:rsid w:val="00A342C6"/>
    <w:rsid w:val="00A46DDA"/>
    <w:rsid w:val="00A516DC"/>
    <w:rsid w:val="00A54341"/>
    <w:rsid w:val="00A6040D"/>
    <w:rsid w:val="00A60875"/>
    <w:rsid w:val="00A70A60"/>
    <w:rsid w:val="00A713FF"/>
    <w:rsid w:val="00A73C2B"/>
    <w:rsid w:val="00A74A73"/>
    <w:rsid w:val="00A77F85"/>
    <w:rsid w:val="00A8097E"/>
    <w:rsid w:val="00A819FD"/>
    <w:rsid w:val="00A84BAC"/>
    <w:rsid w:val="00A8545F"/>
    <w:rsid w:val="00A8796C"/>
    <w:rsid w:val="00A90236"/>
    <w:rsid w:val="00A92A60"/>
    <w:rsid w:val="00A93F97"/>
    <w:rsid w:val="00A9672A"/>
    <w:rsid w:val="00AA145E"/>
    <w:rsid w:val="00AB1129"/>
    <w:rsid w:val="00AB5EC6"/>
    <w:rsid w:val="00AB6CBB"/>
    <w:rsid w:val="00AB70C9"/>
    <w:rsid w:val="00AD0C3C"/>
    <w:rsid w:val="00AD4B6D"/>
    <w:rsid w:val="00AD706D"/>
    <w:rsid w:val="00AE1475"/>
    <w:rsid w:val="00AE3396"/>
    <w:rsid w:val="00AE428E"/>
    <w:rsid w:val="00AE6BC7"/>
    <w:rsid w:val="00AE78E0"/>
    <w:rsid w:val="00AF7898"/>
    <w:rsid w:val="00AF7A9C"/>
    <w:rsid w:val="00B000A5"/>
    <w:rsid w:val="00B0144F"/>
    <w:rsid w:val="00B040E4"/>
    <w:rsid w:val="00B25828"/>
    <w:rsid w:val="00B25C27"/>
    <w:rsid w:val="00B31462"/>
    <w:rsid w:val="00B37EFB"/>
    <w:rsid w:val="00B51B7A"/>
    <w:rsid w:val="00B51BB6"/>
    <w:rsid w:val="00B5432E"/>
    <w:rsid w:val="00B656C3"/>
    <w:rsid w:val="00B71A2F"/>
    <w:rsid w:val="00B76F42"/>
    <w:rsid w:val="00B844B4"/>
    <w:rsid w:val="00B90454"/>
    <w:rsid w:val="00BA796F"/>
    <w:rsid w:val="00BC0F74"/>
    <w:rsid w:val="00BC4918"/>
    <w:rsid w:val="00BD0E2B"/>
    <w:rsid w:val="00BD2186"/>
    <w:rsid w:val="00BD2C73"/>
    <w:rsid w:val="00BD772F"/>
    <w:rsid w:val="00BE0460"/>
    <w:rsid w:val="00BE2273"/>
    <w:rsid w:val="00C018A6"/>
    <w:rsid w:val="00C031FF"/>
    <w:rsid w:val="00C05327"/>
    <w:rsid w:val="00C073B6"/>
    <w:rsid w:val="00C11BA6"/>
    <w:rsid w:val="00C34DDF"/>
    <w:rsid w:val="00C35CD3"/>
    <w:rsid w:val="00C40A93"/>
    <w:rsid w:val="00C40D2F"/>
    <w:rsid w:val="00C50759"/>
    <w:rsid w:val="00C51839"/>
    <w:rsid w:val="00C656D9"/>
    <w:rsid w:val="00C6732E"/>
    <w:rsid w:val="00C716E8"/>
    <w:rsid w:val="00C823D5"/>
    <w:rsid w:val="00C834D8"/>
    <w:rsid w:val="00C8379D"/>
    <w:rsid w:val="00C83BDB"/>
    <w:rsid w:val="00C973F0"/>
    <w:rsid w:val="00CA3764"/>
    <w:rsid w:val="00CA56E8"/>
    <w:rsid w:val="00CB18D7"/>
    <w:rsid w:val="00CB6117"/>
    <w:rsid w:val="00CB7823"/>
    <w:rsid w:val="00CC05FC"/>
    <w:rsid w:val="00CC0DCC"/>
    <w:rsid w:val="00CD66CA"/>
    <w:rsid w:val="00CD7131"/>
    <w:rsid w:val="00CE10C7"/>
    <w:rsid w:val="00CE5EB5"/>
    <w:rsid w:val="00CE61D6"/>
    <w:rsid w:val="00CF08E5"/>
    <w:rsid w:val="00CF5E6B"/>
    <w:rsid w:val="00D00E6B"/>
    <w:rsid w:val="00D011A8"/>
    <w:rsid w:val="00D04EB3"/>
    <w:rsid w:val="00D1096A"/>
    <w:rsid w:val="00D309DA"/>
    <w:rsid w:val="00D32887"/>
    <w:rsid w:val="00D36F6C"/>
    <w:rsid w:val="00D40258"/>
    <w:rsid w:val="00D429A3"/>
    <w:rsid w:val="00D4420B"/>
    <w:rsid w:val="00D4631C"/>
    <w:rsid w:val="00D46F0F"/>
    <w:rsid w:val="00D55FBA"/>
    <w:rsid w:val="00D61D3A"/>
    <w:rsid w:val="00D74BFD"/>
    <w:rsid w:val="00D77A08"/>
    <w:rsid w:val="00D81ACE"/>
    <w:rsid w:val="00D90892"/>
    <w:rsid w:val="00D97DCE"/>
    <w:rsid w:val="00DA300A"/>
    <w:rsid w:val="00DB6C9C"/>
    <w:rsid w:val="00DE313A"/>
    <w:rsid w:val="00DE4B67"/>
    <w:rsid w:val="00DE5418"/>
    <w:rsid w:val="00DF73D7"/>
    <w:rsid w:val="00E02B85"/>
    <w:rsid w:val="00E13BF8"/>
    <w:rsid w:val="00E46146"/>
    <w:rsid w:val="00E521F7"/>
    <w:rsid w:val="00E55E54"/>
    <w:rsid w:val="00E6111D"/>
    <w:rsid w:val="00E62805"/>
    <w:rsid w:val="00E66E6A"/>
    <w:rsid w:val="00E71F8C"/>
    <w:rsid w:val="00E80A6B"/>
    <w:rsid w:val="00E80F1A"/>
    <w:rsid w:val="00E85193"/>
    <w:rsid w:val="00E9385B"/>
    <w:rsid w:val="00EA057C"/>
    <w:rsid w:val="00EA22AF"/>
    <w:rsid w:val="00EA735C"/>
    <w:rsid w:val="00EB1311"/>
    <w:rsid w:val="00EB155A"/>
    <w:rsid w:val="00EB3A19"/>
    <w:rsid w:val="00EB4794"/>
    <w:rsid w:val="00EB718E"/>
    <w:rsid w:val="00EB77BB"/>
    <w:rsid w:val="00EC7859"/>
    <w:rsid w:val="00EE03E5"/>
    <w:rsid w:val="00EE3A0C"/>
    <w:rsid w:val="00EE44A0"/>
    <w:rsid w:val="00EF3E93"/>
    <w:rsid w:val="00F00981"/>
    <w:rsid w:val="00F052D9"/>
    <w:rsid w:val="00F05ECB"/>
    <w:rsid w:val="00F11CE7"/>
    <w:rsid w:val="00F15DCF"/>
    <w:rsid w:val="00F212CC"/>
    <w:rsid w:val="00F216FC"/>
    <w:rsid w:val="00F25A40"/>
    <w:rsid w:val="00F3064C"/>
    <w:rsid w:val="00F34BC7"/>
    <w:rsid w:val="00F4076B"/>
    <w:rsid w:val="00F4467F"/>
    <w:rsid w:val="00F466A4"/>
    <w:rsid w:val="00F51502"/>
    <w:rsid w:val="00F530D4"/>
    <w:rsid w:val="00F55846"/>
    <w:rsid w:val="00F62B18"/>
    <w:rsid w:val="00F633D7"/>
    <w:rsid w:val="00F66C4D"/>
    <w:rsid w:val="00F747AF"/>
    <w:rsid w:val="00F81BA1"/>
    <w:rsid w:val="00F83627"/>
    <w:rsid w:val="00F8717C"/>
    <w:rsid w:val="00F91E57"/>
    <w:rsid w:val="00F933A8"/>
    <w:rsid w:val="00F94DA4"/>
    <w:rsid w:val="00FA5575"/>
    <w:rsid w:val="00FA7412"/>
    <w:rsid w:val="00FA7FD1"/>
    <w:rsid w:val="00FB0668"/>
    <w:rsid w:val="00FB0DD2"/>
    <w:rsid w:val="00FB721E"/>
    <w:rsid w:val="00FC10A1"/>
    <w:rsid w:val="00FC1646"/>
    <w:rsid w:val="00FC2387"/>
    <w:rsid w:val="00FD6BFF"/>
    <w:rsid w:val="00FE265C"/>
    <w:rsid w:val="00FE4306"/>
    <w:rsid w:val="00FE54BE"/>
    <w:rsid w:val="00FF47BF"/>
    <w:rsid w:val="00FF64FB"/>
    <w:rsid w:val="00FF74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46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1D3A"/>
    <w:rPr>
      <w:rFonts w:asciiTheme="minorHAnsi" w:hAnsiTheme="minorHAnsi"/>
      <w:sz w:val="22"/>
      <w:szCs w:val="24"/>
      <w:lang w:val="en-US" w:eastAsia="en-US"/>
    </w:rPr>
  </w:style>
  <w:style w:type="paragraph" w:styleId="Heading1">
    <w:name w:val="heading 1"/>
    <w:basedOn w:val="Normal"/>
    <w:next w:val="Normal"/>
    <w:qFormat/>
    <w:rsid w:val="00334DA0"/>
    <w:pPr>
      <w:keepNext/>
      <w:jc w:val="center"/>
      <w:outlineLvl w:val="0"/>
    </w:pPr>
    <w:rPr>
      <w:rFonts w:ascii="Calibri" w:hAnsi="Calibri"/>
      <w:b/>
      <w:bCs/>
      <w:sz w:val="28"/>
      <w:szCs w:val="28"/>
    </w:rPr>
  </w:style>
  <w:style w:type="paragraph" w:styleId="Heading2">
    <w:name w:val="heading 2"/>
    <w:basedOn w:val="Normal"/>
    <w:next w:val="Normal"/>
    <w:link w:val="Heading2Char"/>
    <w:unhideWhenUsed/>
    <w:qFormat/>
    <w:rsid w:val="00A93F97"/>
    <w:pPr>
      <w:keepNext/>
      <w:spacing w:after="60"/>
      <w:outlineLvl w:val="1"/>
    </w:pPr>
    <w:rPr>
      <w:rFonts w:ascii="Calibri" w:eastAsiaTheme="majorEastAsia" w:hAnsi="Calibri" w:cstheme="majorBidi"/>
      <w:b/>
      <w:bCs/>
      <w:iCs/>
      <w:sz w:val="24"/>
      <w:szCs w:val="28"/>
    </w:rPr>
  </w:style>
  <w:style w:type="paragraph" w:styleId="Heading3">
    <w:name w:val="heading 3"/>
    <w:basedOn w:val="Normal"/>
    <w:next w:val="Normal"/>
    <w:link w:val="Heading3Char"/>
    <w:unhideWhenUsed/>
    <w:qFormat/>
    <w:rsid w:val="00D00E6B"/>
    <w:pPr>
      <w:outlineLvl w:val="2"/>
    </w:pPr>
    <w:rPr>
      <w:rFonts w:ascii="Calibri Light" w:hAnsi="Calibri Light"/>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5933"/>
    <w:rPr>
      <w:color w:val="0000FF"/>
      <w:u w:val="single"/>
    </w:rPr>
  </w:style>
  <w:style w:type="character" w:styleId="FollowedHyperlink">
    <w:name w:val="FollowedHyperlink"/>
    <w:rsid w:val="00BE0460"/>
    <w:rPr>
      <w:color w:val="800080"/>
      <w:u w:val="single"/>
    </w:rPr>
  </w:style>
  <w:style w:type="paragraph" w:styleId="ListParagraph">
    <w:name w:val="List Paragraph"/>
    <w:basedOn w:val="Normal"/>
    <w:uiPriority w:val="34"/>
    <w:qFormat/>
    <w:rsid w:val="00BE0460"/>
    <w:pPr>
      <w:ind w:left="720"/>
    </w:pPr>
  </w:style>
  <w:style w:type="paragraph" w:customStyle="1" w:styleId="Default">
    <w:name w:val="Default"/>
    <w:rsid w:val="002D7A22"/>
    <w:pPr>
      <w:autoSpaceDE w:val="0"/>
      <w:autoSpaceDN w:val="0"/>
      <w:adjustRightInd w:val="0"/>
    </w:pPr>
    <w:rPr>
      <w:rFonts w:ascii="Humanst521 BT" w:hAnsi="Humanst521 BT" w:cs="Humanst521 BT"/>
      <w:color w:val="000000"/>
      <w:sz w:val="24"/>
      <w:szCs w:val="24"/>
      <w:lang w:val="en-US" w:eastAsia="en-US"/>
    </w:rPr>
  </w:style>
  <w:style w:type="table" w:styleId="TableGrid">
    <w:name w:val="Table Grid"/>
    <w:basedOn w:val="TableNormal"/>
    <w:uiPriority w:val="59"/>
    <w:rsid w:val="00D55FB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394273"/>
    <w:rPr>
      <w:sz w:val="20"/>
      <w:szCs w:val="20"/>
    </w:rPr>
  </w:style>
  <w:style w:type="character" w:customStyle="1" w:styleId="FootnoteTextChar">
    <w:name w:val="Footnote Text Char"/>
    <w:link w:val="FootnoteText"/>
    <w:rsid w:val="00394273"/>
    <w:rPr>
      <w:lang w:val="en-US" w:eastAsia="en-US"/>
    </w:rPr>
  </w:style>
  <w:style w:type="character" w:styleId="FootnoteReference">
    <w:name w:val="footnote reference"/>
    <w:rsid w:val="00394273"/>
    <w:rPr>
      <w:vertAlign w:val="superscript"/>
    </w:rPr>
  </w:style>
  <w:style w:type="paragraph" w:styleId="Header">
    <w:name w:val="header"/>
    <w:basedOn w:val="Normal"/>
    <w:link w:val="HeaderChar"/>
    <w:rsid w:val="00D04EB3"/>
    <w:pPr>
      <w:tabs>
        <w:tab w:val="center" w:pos="4680"/>
        <w:tab w:val="right" w:pos="9360"/>
      </w:tabs>
    </w:pPr>
  </w:style>
  <w:style w:type="character" w:customStyle="1" w:styleId="HeaderChar">
    <w:name w:val="Header Char"/>
    <w:link w:val="Header"/>
    <w:rsid w:val="00D04EB3"/>
    <w:rPr>
      <w:sz w:val="24"/>
      <w:szCs w:val="24"/>
      <w:lang w:val="en-US" w:eastAsia="en-US"/>
    </w:rPr>
  </w:style>
  <w:style w:type="paragraph" w:styleId="Footer">
    <w:name w:val="footer"/>
    <w:basedOn w:val="Normal"/>
    <w:link w:val="FooterChar"/>
    <w:uiPriority w:val="99"/>
    <w:rsid w:val="00D04EB3"/>
    <w:pPr>
      <w:tabs>
        <w:tab w:val="center" w:pos="4680"/>
        <w:tab w:val="right" w:pos="9360"/>
      </w:tabs>
    </w:pPr>
  </w:style>
  <w:style w:type="character" w:customStyle="1" w:styleId="FooterChar">
    <w:name w:val="Footer Char"/>
    <w:link w:val="Footer"/>
    <w:uiPriority w:val="99"/>
    <w:rsid w:val="00D04EB3"/>
    <w:rPr>
      <w:sz w:val="24"/>
      <w:szCs w:val="24"/>
      <w:lang w:val="en-US" w:eastAsia="en-US"/>
    </w:rPr>
  </w:style>
  <w:style w:type="character" w:customStyle="1" w:styleId="Heading2Char">
    <w:name w:val="Heading 2 Char"/>
    <w:basedOn w:val="DefaultParagraphFont"/>
    <w:link w:val="Heading2"/>
    <w:rsid w:val="00A93F97"/>
    <w:rPr>
      <w:rFonts w:ascii="Calibri" w:eastAsiaTheme="majorEastAsia" w:hAnsi="Calibri" w:cstheme="majorBidi"/>
      <w:b/>
      <w:bCs/>
      <w:iCs/>
      <w:sz w:val="24"/>
      <w:szCs w:val="28"/>
      <w:lang w:val="en-US" w:eastAsia="en-US"/>
    </w:rPr>
  </w:style>
  <w:style w:type="character" w:customStyle="1" w:styleId="Heading3Char">
    <w:name w:val="Heading 3 Char"/>
    <w:basedOn w:val="DefaultParagraphFont"/>
    <w:link w:val="Heading3"/>
    <w:rsid w:val="00D00E6B"/>
    <w:rPr>
      <w:rFonts w:ascii="Calibri Light" w:hAnsi="Calibri Light"/>
      <w:sz w:val="22"/>
      <w:szCs w:val="22"/>
      <w:lang w:eastAsia="en-US"/>
    </w:rPr>
  </w:style>
  <w:style w:type="paragraph" w:customStyle="1" w:styleId="instructionalnotes">
    <w:name w:val="instructional notes"/>
    <w:basedOn w:val="Normal"/>
    <w:qFormat/>
    <w:rsid w:val="004A0F18"/>
    <w:pPr>
      <w:pBdr>
        <w:top w:val="thinThickSmallGap" w:sz="24" w:space="1" w:color="CCCCFF"/>
        <w:left w:val="thinThickSmallGap" w:sz="24" w:space="4" w:color="CCCCFF"/>
        <w:bottom w:val="thickThinSmallGap" w:sz="24" w:space="1" w:color="CCCCFF"/>
        <w:right w:val="thickThinSmallGap" w:sz="24" w:space="4" w:color="CCCCFF"/>
      </w:pBdr>
      <w:shd w:val="clear" w:color="auto" w:fill="CCCCFF"/>
      <w:spacing w:before="120"/>
      <w:ind w:left="737" w:right="737"/>
    </w:pPr>
  </w:style>
  <w:style w:type="paragraph" w:styleId="Title">
    <w:name w:val="Title"/>
    <w:basedOn w:val="Normal"/>
    <w:link w:val="TitleChar"/>
    <w:qFormat/>
    <w:rsid w:val="00A46DDA"/>
    <w:pPr>
      <w:contextualSpacing/>
    </w:pPr>
    <w:rPr>
      <w:rFonts w:ascii="Calibri" w:eastAsiaTheme="majorEastAsia" w:hAnsi="Calibri" w:cstheme="majorBidi"/>
      <w:b/>
      <w:spacing w:val="-10"/>
      <w:kern w:val="28"/>
      <w:sz w:val="40"/>
      <w:szCs w:val="56"/>
    </w:rPr>
  </w:style>
  <w:style w:type="character" w:customStyle="1" w:styleId="TitleChar">
    <w:name w:val="Title Char"/>
    <w:basedOn w:val="DefaultParagraphFont"/>
    <w:link w:val="Title"/>
    <w:rsid w:val="00A46DDA"/>
    <w:rPr>
      <w:rFonts w:ascii="Calibri" w:eastAsiaTheme="majorEastAsia" w:hAnsi="Calibri" w:cstheme="majorBidi"/>
      <w:b/>
      <w:spacing w:val="-10"/>
      <w:kern w:val="28"/>
      <w:sz w:val="40"/>
      <w:szCs w:val="56"/>
      <w:lang w:val="en-US" w:eastAsia="en-US"/>
    </w:rPr>
  </w:style>
  <w:style w:type="paragraph" w:styleId="NoSpacing">
    <w:name w:val="No Spacing"/>
    <w:uiPriority w:val="1"/>
    <w:qFormat/>
    <w:rsid w:val="003B148F"/>
    <w:rPr>
      <w:rFonts w:asciiTheme="minorHAnsi" w:hAnsiTheme="minorHAnsi"/>
      <w:sz w:val="22"/>
      <w:szCs w:val="24"/>
      <w:lang w:val="en-US" w:eastAsia="en-US"/>
    </w:rPr>
  </w:style>
  <w:style w:type="character" w:styleId="Strong">
    <w:name w:val="Strong"/>
    <w:basedOn w:val="DefaultParagraphFont"/>
    <w:qFormat/>
    <w:rsid w:val="00491722"/>
    <w:rPr>
      <w:b/>
      <w:bCs/>
    </w:rPr>
  </w:style>
  <w:style w:type="paragraph" w:styleId="BodyText">
    <w:name w:val="Body Text"/>
    <w:basedOn w:val="Normal"/>
    <w:link w:val="BodyTextChar"/>
    <w:rsid w:val="001D1DA2"/>
    <w:pPr>
      <w:spacing w:after="120"/>
    </w:pPr>
  </w:style>
  <w:style w:type="character" w:customStyle="1" w:styleId="BodyTextChar">
    <w:name w:val="Body Text Char"/>
    <w:basedOn w:val="DefaultParagraphFont"/>
    <w:link w:val="BodyText"/>
    <w:rsid w:val="001D1DA2"/>
    <w:rPr>
      <w:rFonts w:asciiTheme="minorHAnsi" w:hAnsiTheme="minorHAnsi"/>
      <w:sz w:val="22"/>
      <w:szCs w:val="24"/>
      <w:lang w:val="en-US" w:eastAsia="en-US"/>
    </w:rPr>
  </w:style>
  <w:style w:type="paragraph" w:styleId="BalloonText">
    <w:name w:val="Balloon Text"/>
    <w:basedOn w:val="Normal"/>
    <w:link w:val="BalloonTextChar"/>
    <w:rsid w:val="005E4415"/>
    <w:rPr>
      <w:rFonts w:ascii="Tahoma" w:hAnsi="Tahoma" w:cs="Tahoma"/>
      <w:sz w:val="16"/>
      <w:szCs w:val="16"/>
    </w:rPr>
  </w:style>
  <w:style w:type="character" w:customStyle="1" w:styleId="BalloonTextChar">
    <w:name w:val="Balloon Text Char"/>
    <w:basedOn w:val="DefaultParagraphFont"/>
    <w:link w:val="BalloonText"/>
    <w:rsid w:val="005E4415"/>
    <w:rPr>
      <w:rFonts w:ascii="Tahoma" w:hAnsi="Tahoma" w:cs="Tahoma"/>
      <w:sz w:val="16"/>
      <w:szCs w:val="16"/>
      <w:lang w:val="en-US" w:eastAsia="en-US"/>
    </w:rPr>
  </w:style>
  <w:style w:type="character" w:styleId="PageNumber">
    <w:name w:val="page number"/>
    <w:basedOn w:val="DefaultParagraphFont"/>
    <w:semiHidden/>
    <w:unhideWhenUsed/>
    <w:rsid w:val="00C8379D"/>
  </w:style>
  <w:style w:type="character" w:styleId="UnresolvedMention">
    <w:name w:val="Unresolved Mention"/>
    <w:basedOn w:val="DefaultParagraphFont"/>
    <w:rsid w:val="00EB718E"/>
    <w:rPr>
      <w:color w:val="605E5C"/>
      <w:shd w:val="clear" w:color="auto" w:fill="E1DFDD"/>
    </w:rPr>
  </w:style>
  <w:style w:type="paragraph" w:styleId="NormalWeb">
    <w:name w:val="Normal (Web)"/>
    <w:basedOn w:val="Normal"/>
    <w:uiPriority w:val="99"/>
    <w:semiHidden/>
    <w:unhideWhenUsed/>
    <w:rsid w:val="00394485"/>
    <w:pPr>
      <w:spacing w:before="100" w:beforeAutospacing="1" w:after="100" w:afterAutospacing="1"/>
    </w:pPr>
    <w:rPr>
      <w:rFonts w:ascii="Times New Roman" w:hAnsi="Times New Roman"/>
      <w:sz w:val="24"/>
      <w:lang w:val="en-CA"/>
    </w:rPr>
  </w:style>
  <w:style w:type="character" w:customStyle="1" w:styleId="ms-rtestyle-quote">
    <w:name w:val="ms-rtestyle-quote"/>
    <w:basedOn w:val="DefaultParagraphFont"/>
    <w:rsid w:val="00394485"/>
  </w:style>
  <w:style w:type="character" w:customStyle="1" w:styleId="apple-converted-space">
    <w:name w:val="apple-converted-space"/>
    <w:basedOn w:val="DefaultParagraphFont"/>
    <w:rsid w:val="0039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48600">
      <w:bodyDiv w:val="1"/>
      <w:marLeft w:val="0"/>
      <w:marRight w:val="0"/>
      <w:marTop w:val="0"/>
      <w:marBottom w:val="0"/>
      <w:divBdr>
        <w:top w:val="none" w:sz="0" w:space="0" w:color="auto"/>
        <w:left w:val="none" w:sz="0" w:space="0" w:color="auto"/>
        <w:bottom w:val="none" w:sz="0" w:space="0" w:color="auto"/>
        <w:right w:val="none" w:sz="0" w:space="0" w:color="auto"/>
      </w:divBdr>
    </w:div>
    <w:div w:id="456262393">
      <w:bodyDiv w:val="1"/>
      <w:marLeft w:val="0"/>
      <w:marRight w:val="0"/>
      <w:marTop w:val="0"/>
      <w:marBottom w:val="0"/>
      <w:divBdr>
        <w:top w:val="none" w:sz="0" w:space="0" w:color="auto"/>
        <w:left w:val="none" w:sz="0" w:space="0" w:color="auto"/>
        <w:bottom w:val="none" w:sz="0" w:space="0" w:color="auto"/>
        <w:right w:val="none" w:sz="0" w:space="0" w:color="auto"/>
      </w:divBdr>
    </w:div>
    <w:div w:id="740175452">
      <w:bodyDiv w:val="1"/>
      <w:marLeft w:val="0"/>
      <w:marRight w:val="0"/>
      <w:marTop w:val="0"/>
      <w:marBottom w:val="0"/>
      <w:divBdr>
        <w:top w:val="none" w:sz="0" w:space="0" w:color="auto"/>
        <w:left w:val="none" w:sz="0" w:space="0" w:color="auto"/>
        <w:bottom w:val="none" w:sz="0" w:space="0" w:color="auto"/>
        <w:right w:val="none" w:sz="0" w:space="0" w:color="auto"/>
      </w:divBdr>
    </w:div>
    <w:div w:id="889652569">
      <w:bodyDiv w:val="1"/>
      <w:marLeft w:val="0"/>
      <w:marRight w:val="0"/>
      <w:marTop w:val="0"/>
      <w:marBottom w:val="0"/>
      <w:divBdr>
        <w:top w:val="none" w:sz="0" w:space="0" w:color="auto"/>
        <w:left w:val="none" w:sz="0" w:space="0" w:color="auto"/>
        <w:bottom w:val="none" w:sz="0" w:space="0" w:color="auto"/>
        <w:right w:val="none" w:sz="0" w:space="0" w:color="auto"/>
      </w:divBdr>
    </w:div>
    <w:div w:id="994457968">
      <w:bodyDiv w:val="1"/>
      <w:marLeft w:val="0"/>
      <w:marRight w:val="0"/>
      <w:marTop w:val="0"/>
      <w:marBottom w:val="0"/>
      <w:divBdr>
        <w:top w:val="none" w:sz="0" w:space="0" w:color="auto"/>
        <w:left w:val="none" w:sz="0" w:space="0" w:color="auto"/>
        <w:bottom w:val="none" w:sz="0" w:space="0" w:color="auto"/>
        <w:right w:val="none" w:sz="0" w:space="0" w:color="auto"/>
      </w:divBdr>
      <w:divsChild>
        <w:div w:id="241305094">
          <w:marLeft w:val="0"/>
          <w:marRight w:val="0"/>
          <w:marTop w:val="0"/>
          <w:marBottom w:val="0"/>
          <w:divBdr>
            <w:top w:val="none" w:sz="0" w:space="0" w:color="auto"/>
            <w:left w:val="none" w:sz="0" w:space="0" w:color="auto"/>
            <w:bottom w:val="none" w:sz="0" w:space="0" w:color="auto"/>
            <w:right w:val="none" w:sz="0" w:space="0" w:color="auto"/>
          </w:divBdr>
          <w:divsChild>
            <w:div w:id="196966932">
              <w:marLeft w:val="0"/>
              <w:marRight w:val="0"/>
              <w:marTop w:val="0"/>
              <w:marBottom w:val="0"/>
              <w:divBdr>
                <w:top w:val="none" w:sz="0" w:space="0" w:color="auto"/>
                <w:left w:val="none" w:sz="0" w:space="0" w:color="auto"/>
                <w:bottom w:val="none" w:sz="0" w:space="0" w:color="auto"/>
                <w:right w:val="none" w:sz="0" w:space="0" w:color="auto"/>
              </w:divBdr>
              <w:divsChild>
                <w:div w:id="1549102368">
                  <w:marLeft w:val="0"/>
                  <w:marRight w:val="0"/>
                  <w:marTop w:val="0"/>
                  <w:marBottom w:val="0"/>
                  <w:divBdr>
                    <w:top w:val="none" w:sz="0" w:space="0" w:color="auto"/>
                    <w:left w:val="none" w:sz="0" w:space="0" w:color="auto"/>
                    <w:bottom w:val="none" w:sz="0" w:space="0" w:color="auto"/>
                    <w:right w:val="none" w:sz="0" w:space="0" w:color="auto"/>
                  </w:divBdr>
                  <w:divsChild>
                    <w:div w:id="1836605042">
                      <w:marLeft w:val="0"/>
                      <w:marRight w:val="0"/>
                      <w:marTop w:val="0"/>
                      <w:marBottom w:val="0"/>
                      <w:divBdr>
                        <w:top w:val="none" w:sz="0" w:space="0" w:color="auto"/>
                        <w:left w:val="none" w:sz="0" w:space="0" w:color="auto"/>
                        <w:bottom w:val="none" w:sz="0" w:space="0" w:color="auto"/>
                        <w:right w:val="none" w:sz="0" w:space="0" w:color="auto"/>
                      </w:divBdr>
                      <w:divsChild>
                        <w:div w:id="17526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10942">
          <w:marLeft w:val="0"/>
          <w:marRight w:val="0"/>
          <w:marTop w:val="0"/>
          <w:marBottom w:val="0"/>
          <w:divBdr>
            <w:top w:val="none" w:sz="0" w:space="0" w:color="auto"/>
            <w:left w:val="none" w:sz="0" w:space="0" w:color="auto"/>
            <w:bottom w:val="none" w:sz="0" w:space="0" w:color="auto"/>
            <w:right w:val="none" w:sz="0" w:space="0" w:color="auto"/>
          </w:divBdr>
          <w:divsChild>
            <w:div w:id="260262991">
              <w:marLeft w:val="0"/>
              <w:marRight w:val="0"/>
              <w:marTop w:val="0"/>
              <w:marBottom w:val="0"/>
              <w:divBdr>
                <w:top w:val="none" w:sz="0" w:space="0" w:color="auto"/>
                <w:left w:val="none" w:sz="0" w:space="0" w:color="auto"/>
                <w:bottom w:val="none" w:sz="0" w:space="0" w:color="auto"/>
                <w:right w:val="none" w:sz="0" w:space="0" w:color="auto"/>
              </w:divBdr>
              <w:divsChild>
                <w:div w:id="286278090">
                  <w:marLeft w:val="0"/>
                  <w:marRight w:val="0"/>
                  <w:marTop w:val="0"/>
                  <w:marBottom w:val="0"/>
                  <w:divBdr>
                    <w:top w:val="none" w:sz="0" w:space="0" w:color="auto"/>
                    <w:left w:val="none" w:sz="0" w:space="0" w:color="auto"/>
                    <w:bottom w:val="none" w:sz="0" w:space="0" w:color="auto"/>
                    <w:right w:val="none" w:sz="0" w:space="0" w:color="auto"/>
                  </w:divBdr>
                  <w:divsChild>
                    <w:div w:id="316418962">
                      <w:marLeft w:val="0"/>
                      <w:marRight w:val="0"/>
                      <w:marTop w:val="0"/>
                      <w:marBottom w:val="0"/>
                      <w:divBdr>
                        <w:top w:val="none" w:sz="0" w:space="0" w:color="auto"/>
                        <w:left w:val="none" w:sz="0" w:space="0" w:color="auto"/>
                        <w:bottom w:val="none" w:sz="0" w:space="0" w:color="auto"/>
                        <w:right w:val="none" w:sz="0" w:space="0" w:color="auto"/>
                      </w:divBdr>
                      <w:divsChild>
                        <w:div w:id="4071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76414">
          <w:marLeft w:val="0"/>
          <w:marRight w:val="0"/>
          <w:marTop w:val="0"/>
          <w:marBottom w:val="0"/>
          <w:divBdr>
            <w:top w:val="none" w:sz="0" w:space="0" w:color="auto"/>
            <w:left w:val="none" w:sz="0" w:space="0" w:color="auto"/>
            <w:bottom w:val="none" w:sz="0" w:space="0" w:color="auto"/>
            <w:right w:val="none" w:sz="0" w:space="0" w:color="auto"/>
          </w:divBdr>
          <w:divsChild>
            <w:div w:id="213277126">
              <w:marLeft w:val="0"/>
              <w:marRight w:val="0"/>
              <w:marTop w:val="0"/>
              <w:marBottom w:val="0"/>
              <w:divBdr>
                <w:top w:val="none" w:sz="0" w:space="0" w:color="auto"/>
                <w:left w:val="none" w:sz="0" w:space="0" w:color="auto"/>
                <w:bottom w:val="none" w:sz="0" w:space="0" w:color="auto"/>
                <w:right w:val="none" w:sz="0" w:space="0" w:color="auto"/>
              </w:divBdr>
              <w:divsChild>
                <w:div w:id="6899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2736">
      <w:bodyDiv w:val="1"/>
      <w:marLeft w:val="0"/>
      <w:marRight w:val="0"/>
      <w:marTop w:val="0"/>
      <w:marBottom w:val="0"/>
      <w:divBdr>
        <w:top w:val="none" w:sz="0" w:space="0" w:color="auto"/>
        <w:left w:val="none" w:sz="0" w:space="0" w:color="auto"/>
        <w:bottom w:val="none" w:sz="0" w:space="0" w:color="auto"/>
        <w:right w:val="none" w:sz="0" w:space="0" w:color="auto"/>
      </w:divBdr>
      <w:divsChild>
        <w:div w:id="969631738">
          <w:marLeft w:val="0"/>
          <w:marRight w:val="0"/>
          <w:marTop w:val="900"/>
          <w:marBottom w:val="0"/>
          <w:divBdr>
            <w:top w:val="none" w:sz="0" w:space="0" w:color="auto"/>
            <w:left w:val="none" w:sz="0" w:space="0" w:color="auto"/>
            <w:bottom w:val="none" w:sz="0" w:space="0" w:color="auto"/>
            <w:right w:val="none" w:sz="0" w:space="0" w:color="auto"/>
          </w:divBdr>
          <w:divsChild>
            <w:div w:id="1227111022">
              <w:marLeft w:val="0"/>
              <w:marRight w:val="0"/>
              <w:marTop w:val="0"/>
              <w:marBottom w:val="0"/>
              <w:divBdr>
                <w:top w:val="none" w:sz="0" w:space="0" w:color="auto"/>
                <w:left w:val="none" w:sz="0" w:space="0" w:color="auto"/>
                <w:bottom w:val="none" w:sz="0" w:space="0" w:color="auto"/>
                <w:right w:val="none" w:sz="0" w:space="0" w:color="auto"/>
              </w:divBdr>
              <w:divsChild>
                <w:div w:id="886650455">
                  <w:marLeft w:val="0"/>
                  <w:marRight w:val="0"/>
                  <w:marTop w:val="0"/>
                  <w:marBottom w:val="0"/>
                  <w:divBdr>
                    <w:top w:val="none" w:sz="0" w:space="0" w:color="auto"/>
                    <w:left w:val="none" w:sz="0" w:space="0" w:color="auto"/>
                    <w:bottom w:val="none" w:sz="0" w:space="0" w:color="auto"/>
                    <w:right w:val="none" w:sz="0" w:space="0" w:color="auto"/>
                  </w:divBdr>
                  <w:divsChild>
                    <w:div w:id="1411927283">
                      <w:marLeft w:val="0"/>
                      <w:marRight w:val="0"/>
                      <w:marTop w:val="0"/>
                      <w:marBottom w:val="0"/>
                      <w:divBdr>
                        <w:top w:val="none" w:sz="0" w:space="0" w:color="auto"/>
                        <w:left w:val="none" w:sz="0" w:space="0" w:color="auto"/>
                        <w:bottom w:val="none" w:sz="0" w:space="0" w:color="auto"/>
                        <w:right w:val="none" w:sz="0" w:space="0" w:color="auto"/>
                      </w:divBdr>
                      <w:divsChild>
                        <w:div w:id="1313371583">
                          <w:marLeft w:val="0"/>
                          <w:marRight w:val="0"/>
                          <w:marTop w:val="225"/>
                          <w:marBottom w:val="375"/>
                          <w:divBdr>
                            <w:top w:val="none" w:sz="0" w:space="0" w:color="auto"/>
                            <w:left w:val="none" w:sz="0" w:space="0" w:color="auto"/>
                            <w:bottom w:val="none" w:sz="0" w:space="0" w:color="auto"/>
                            <w:right w:val="none" w:sz="0" w:space="0" w:color="auto"/>
                          </w:divBdr>
                          <w:divsChild>
                            <w:div w:id="766733075">
                              <w:marLeft w:val="0"/>
                              <w:marRight w:val="0"/>
                              <w:marTop w:val="0"/>
                              <w:marBottom w:val="0"/>
                              <w:divBdr>
                                <w:top w:val="none" w:sz="0" w:space="0" w:color="auto"/>
                                <w:left w:val="none" w:sz="0" w:space="0" w:color="auto"/>
                                <w:bottom w:val="none" w:sz="0" w:space="0" w:color="auto"/>
                                <w:right w:val="none" w:sz="0" w:space="0" w:color="auto"/>
                              </w:divBdr>
                              <w:divsChild>
                                <w:div w:id="234168410">
                                  <w:marLeft w:val="468"/>
                                  <w:marRight w:val="0"/>
                                  <w:marTop w:val="0"/>
                                  <w:marBottom w:val="0"/>
                                  <w:divBdr>
                                    <w:top w:val="none" w:sz="0" w:space="0" w:color="auto"/>
                                    <w:left w:val="none" w:sz="0" w:space="0" w:color="auto"/>
                                    <w:bottom w:val="none" w:sz="0" w:space="0" w:color="auto"/>
                                    <w:right w:val="none" w:sz="0" w:space="0" w:color="auto"/>
                                  </w:divBdr>
                                </w:div>
                                <w:div w:id="1226381264">
                                  <w:marLeft w:val="4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hs-augsburg.de/~harsch/Chronologia/Lspost10/Adso/Letter%20of%20Adso%20to%20Queen%20Gerberga%20Concerning.htm" TargetMode="External"/><Relationship Id="rId26" Type="http://schemas.openxmlformats.org/officeDocument/2006/relationships/hyperlink" Target="https://archiveofourown.org/works/1541027" TargetMode="External"/><Relationship Id="rId39" Type="http://schemas.openxmlformats.org/officeDocument/2006/relationships/hyperlink" Target="mailto:wellness@wlu.ca" TargetMode="External"/><Relationship Id="rId21" Type="http://schemas.openxmlformats.org/officeDocument/2006/relationships/hyperlink" Target="https://sourcebooks.fordham.edu/source/medievalstudentsongs.asp" TargetMode="External"/><Relationship Id="rId34" Type="http://schemas.openxmlformats.org/officeDocument/2006/relationships/hyperlink" Target="https://students.wlu.ca/services-and-spaces/tech-services/index.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ourcebooks.fordham.edu/source/870abbo-edmund.asp" TargetMode="External"/><Relationship Id="rId20" Type="http://schemas.openxmlformats.org/officeDocument/2006/relationships/hyperlink" Target="https://sourcebooks.fordham.edu/basis/goldenlegend/gl-vol3-george.asp" TargetMode="External"/><Relationship Id="rId29" Type="http://schemas.openxmlformats.org/officeDocument/2006/relationships/hyperlink" Target="https://archiveofourown.org/works/11145513/chapters/2486626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archiveofourown.org/works/11145513/chapters/24866262" TargetMode="External"/><Relationship Id="rId32" Type="http://schemas.openxmlformats.org/officeDocument/2006/relationships/hyperlink" Target="https://www.vox.com/culture/2018/8/31/17607988/harry-potter-boycott-evangelical-dobson-focus-peretti-satanic-panic" TargetMode="External"/><Relationship Id="rId37" Type="http://schemas.openxmlformats.org/officeDocument/2006/relationships/hyperlink" Target="http://yourstudentsunion.ca/service/foot-patro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peterjohnsson@wlu.edu" TargetMode="External"/><Relationship Id="rId23" Type="http://schemas.openxmlformats.org/officeDocument/2006/relationships/hyperlink" Target="https://archiveofourown.org/works/12226101/chapters/27773550" TargetMode="External"/><Relationship Id="rId28" Type="http://schemas.openxmlformats.org/officeDocument/2006/relationships/hyperlink" Target="https://archiveofourown.org/works/12226101/chapters/27773550" TargetMode="External"/><Relationship Id="rId36" Type="http://schemas.openxmlformats.org/officeDocument/2006/relationships/hyperlink" Target="http://yourstudentsunion.ca/service/food-bank/" TargetMode="External"/><Relationship Id="rId10" Type="http://schemas.openxmlformats.org/officeDocument/2006/relationships/endnotes" Target="endnotes.xml"/><Relationship Id="rId19" Type="http://schemas.openxmlformats.org/officeDocument/2006/relationships/hyperlink" Target="https://sourcebooks.fordham.edu/source/870abbo-edmund.asp" TargetMode="External"/><Relationship Id="rId31" Type="http://schemas.openxmlformats.org/officeDocument/2006/relationships/hyperlink" Target="https://archiveofourown.org/works/154102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hyperlink" Target="https://archiveofourown.org/works/10836501" TargetMode="External"/><Relationship Id="rId27" Type="http://schemas.openxmlformats.org/officeDocument/2006/relationships/hyperlink" Target="https://archiveofourown.org/works/10836501" TargetMode="External"/><Relationship Id="rId30" Type="http://schemas.openxmlformats.org/officeDocument/2006/relationships/hyperlink" Target="https://archiveofourown.org/works/1122266" TargetMode="External"/><Relationship Id="rId35" Type="http://schemas.openxmlformats.org/officeDocument/2006/relationships/hyperlink" Target="https://www.wlu.ca/about/public-accountability/privacy/notice-of-collection.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sourcebooks.fordham.edu/basis/goldenlegend/gl-vol3-george.asp" TargetMode="External"/><Relationship Id="rId25" Type="http://schemas.openxmlformats.org/officeDocument/2006/relationships/hyperlink" Target="https://archiveofourown.org/works/1122266" TargetMode="External"/><Relationship Id="rId33" Type="http://schemas.openxmlformats.org/officeDocument/2006/relationships/hyperlink" Target="https://students.wlu.ca/academics/academic-integrity/index.html" TargetMode="External"/><Relationship Id="rId38" Type="http://schemas.openxmlformats.org/officeDocument/2006/relationships/hyperlink" Target="https://students.wlu.ca/wellness-and-recreation/health-and-wellne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F976A157632749B18F5E538FF03417" ma:contentTypeVersion="3" ma:contentTypeDescription="Create a new document." ma:contentTypeScope="" ma:versionID="1c5974d08bb7c8f5fe389b905ef6e90d">
  <xsd:schema xmlns:xsd="http://www.w3.org/2001/XMLSchema" xmlns:xs="http://www.w3.org/2001/XMLSchema" xmlns:p="http://schemas.microsoft.com/office/2006/metadata/properties" xmlns:ns1="http://schemas.microsoft.com/sharepoint/v3" xmlns:ns2="a9c95140-4ca9-476b-90d1-988671867fed" targetNamespace="http://schemas.microsoft.com/office/2006/metadata/properties" ma:root="true" ma:fieldsID="b0dc0d5b2a04a35bf2153da3c7249fee" ns1:_="" ns2:_="">
    <xsd:import namespace="http://schemas.microsoft.com/sharepoint/v3"/>
    <xsd:import namespace="a9c95140-4ca9-476b-90d1-988671867fed"/>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c95140-4ca9-476b-90d1-988671867fe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A37B0C-F0BF-314F-BF71-179471AA9DDF}">
  <ds:schemaRefs>
    <ds:schemaRef ds:uri="http://schemas.openxmlformats.org/officeDocument/2006/bibliography"/>
  </ds:schemaRefs>
</ds:datastoreItem>
</file>

<file path=customXml/itemProps2.xml><?xml version="1.0" encoding="utf-8"?>
<ds:datastoreItem xmlns:ds="http://schemas.openxmlformats.org/officeDocument/2006/customXml" ds:itemID="{67252E20-141B-4C69-8486-99B0DFBB4C6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B39B622-4D84-4492-95CC-C8702F8F7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9c95140-4ca9-476b-90d1-988671867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F1A986-6E87-46A2-BF4B-D0B1FB21E4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24932</CharactersWithSpaces>
  <SharedDoc>false</SharedDoc>
  <HLinks>
    <vt:vector size="84" baseType="variant">
      <vt:variant>
        <vt:i4>5373971</vt:i4>
      </vt:variant>
      <vt:variant>
        <vt:i4>39</vt:i4>
      </vt:variant>
      <vt:variant>
        <vt:i4>0</vt:i4>
      </vt:variant>
      <vt:variant>
        <vt:i4>5</vt:i4>
      </vt:variant>
      <vt:variant>
        <vt:lpwstr>http://www.wlusu.com/peer-help-line/</vt:lpwstr>
      </vt:variant>
      <vt:variant>
        <vt:lpwstr/>
      </vt:variant>
      <vt:variant>
        <vt:i4>589905</vt:i4>
      </vt:variant>
      <vt:variant>
        <vt:i4>36</vt:i4>
      </vt:variant>
      <vt:variant>
        <vt:i4>0</vt:i4>
      </vt:variant>
      <vt:variant>
        <vt:i4>5</vt:i4>
      </vt:variant>
      <vt:variant>
        <vt:lpwstr>http://www.wlusu.com/foot-patrol/</vt:lpwstr>
      </vt:variant>
      <vt:variant>
        <vt:lpwstr/>
      </vt:variant>
      <vt:variant>
        <vt:i4>458804</vt:i4>
      </vt:variant>
      <vt:variant>
        <vt:i4>33</vt:i4>
      </vt:variant>
      <vt:variant>
        <vt:i4>0</vt:i4>
      </vt:variant>
      <vt:variant>
        <vt:i4>5</vt:i4>
      </vt:variant>
      <vt:variant>
        <vt:lpwstr>mailto:wellness@wlu.ca</vt:lpwstr>
      </vt:variant>
      <vt:variant>
        <vt:lpwstr/>
      </vt:variant>
      <vt:variant>
        <vt:i4>5373971</vt:i4>
      </vt:variant>
      <vt:variant>
        <vt:i4>30</vt:i4>
      </vt:variant>
      <vt:variant>
        <vt:i4>0</vt:i4>
      </vt:variant>
      <vt:variant>
        <vt:i4>5</vt:i4>
      </vt:variant>
      <vt:variant>
        <vt:lpwstr>http://www.wlusu.com/peer-help-line/</vt:lpwstr>
      </vt:variant>
      <vt:variant>
        <vt:lpwstr/>
      </vt:variant>
      <vt:variant>
        <vt:i4>589905</vt:i4>
      </vt:variant>
      <vt:variant>
        <vt:i4>27</vt:i4>
      </vt:variant>
      <vt:variant>
        <vt:i4>0</vt:i4>
      </vt:variant>
      <vt:variant>
        <vt:i4>5</vt:i4>
      </vt:variant>
      <vt:variant>
        <vt:lpwstr>http://www.wlusu.com/foot-patrol/</vt:lpwstr>
      </vt:variant>
      <vt:variant>
        <vt:lpwstr/>
      </vt:variant>
      <vt:variant>
        <vt:i4>8126502</vt:i4>
      </vt:variant>
      <vt:variant>
        <vt:i4>24</vt:i4>
      </vt:variant>
      <vt:variant>
        <vt:i4>0</vt:i4>
      </vt:variant>
      <vt:variant>
        <vt:i4>5</vt:i4>
      </vt:variant>
      <vt:variant>
        <vt:lpwstr>http://www.wlusu.com/food-bank/</vt:lpwstr>
      </vt:variant>
      <vt:variant>
        <vt:lpwstr/>
      </vt:variant>
      <vt:variant>
        <vt:i4>4456568</vt:i4>
      </vt:variant>
      <vt:variant>
        <vt:i4>21</vt:i4>
      </vt:variant>
      <vt:variant>
        <vt:i4>0</vt:i4>
      </vt:variant>
      <vt:variant>
        <vt:i4>5</vt:i4>
      </vt:variant>
      <vt:variant>
        <vt:lpwstr>http://www.wlu.ca/documents/50198/Syllabus_statements.doc</vt:lpwstr>
      </vt:variant>
      <vt:variant>
        <vt:lpwstr/>
      </vt:variant>
      <vt:variant>
        <vt:i4>2621514</vt:i4>
      </vt:variant>
      <vt:variant>
        <vt:i4>18</vt:i4>
      </vt:variant>
      <vt:variant>
        <vt:i4>0</vt:i4>
      </vt:variant>
      <vt:variant>
        <vt:i4>5</vt:i4>
      </vt:variant>
      <vt:variant>
        <vt:lpwstr>http://www.wlu.ca/documents/50202/9.3_Electronic_Device_Policy.pdf</vt:lpwstr>
      </vt:variant>
      <vt:variant>
        <vt:lpwstr/>
      </vt:variant>
      <vt:variant>
        <vt:i4>5439609</vt:i4>
      </vt:variant>
      <vt:variant>
        <vt:i4>15</vt:i4>
      </vt:variant>
      <vt:variant>
        <vt:i4>0</vt:i4>
      </vt:variant>
      <vt:variant>
        <vt:i4>5</vt:i4>
      </vt:variant>
      <vt:variant>
        <vt:lpwstr>http://www.wlu.ca/page.php?grp_id=1365&amp;p=5123</vt:lpwstr>
      </vt:variant>
      <vt:variant>
        <vt:lpwstr/>
      </vt:variant>
      <vt:variant>
        <vt:i4>6357100</vt:i4>
      </vt:variant>
      <vt:variant>
        <vt:i4>12</vt:i4>
      </vt:variant>
      <vt:variant>
        <vt:i4>0</vt:i4>
      </vt:variant>
      <vt:variant>
        <vt:i4>5</vt:i4>
      </vt:variant>
      <vt:variant>
        <vt:lpwstr>http://www.wlu.ca/academicintegrity</vt:lpwstr>
      </vt:variant>
      <vt:variant>
        <vt:lpwstr/>
      </vt:variant>
      <vt:variant>
        <vt:i4>8323187</vt:i4>
      </vt:variant>
      <vt:variant>
        <vt:i4>9</vt:i4>
      </vt:variant>
      <vt:variant>
        <vt:i4>0</vt:i4>
      </vt:variant>
      <vt:variant>
        <vt:i4>5</vt:i4>
      </vt:variant>
      <vt:variant>
        <vt:lpwstr>http://www.wlu.ca/learningservices</vt:lpwstr>
      </vt:variant>
      <vt:variant>
        <vt:lpwstr/>
      </vt:variant>
      <vt:variant>
        <vt:i4>7471223</vt:i4>
      </vt:variant>
      <vt:variant>
        <vt:i4>6</vt:i4>
      </vt:variant>
      <vt:variant>
        <vt:i4>0</vt:i4>
      </vt:variant>
      <vt:variant>
        <vt:i4>5</vt:i4>
      </vt:variant>
      <vt:variant>
        <vt:lpwstr>http://mylearningspace.wlu.ca/</vt:lpwstr>
      </vt:variant>
      <vt:variant>
        <vt:lpwstr/>
      </vt:variant>
      <vt:variant>
        <vt:i4>7536749</vt:i4>
      </vt:variant>
      <vt:variant>
        <vt:i4>3</vt:i4>
      </vt:variant>
      <vt:variant>
        <vt:i4>0</vt:i4>
      </vt:variant>
      <vt:variant>
        <vt:i4>5</vt:i4>
      </vt:variant>
      <vt:variant>
        <vt:lpwstr>http://library.wlu.ca/</vt:lpwstr>
      </vt:variant>
      <vt:variant>
        <vt:lpwstr/>
      </vt:variant>
      <vt:variant>
        <vt:i4>327756</vt:i4>
      </vt:variant>
      <vt:variant>
        <vt:i4>0</vt:i4>
      </vt:variant>
      <vt:variant>
        <vt:i4>0</vt:i4>
      </vt:variant>
      <vt:variant>
        <vt:i4>5</vt:i4>
      </vt:variant>
      <vt:variant>
        <vt:lpwstr>https://idp.wlu.ca/idp/profile/SAML2/Redirect/SSO?execution=e3s1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2022-08-02T17:31:00Z</dcterms:created>
  <dcterms:modified xsi:type="dcterms:W3CDTF">2022-09-11T18:29:00Z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0x010100F6F976A157632749B18F5E538FF03417</vt:lpwstr>
  </property>
</Properties>
</file>