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32"/>
          <w:szCs w:val="32"/>
          <w:u w:val="single"/>
        </w:rPr>
      </w:pPr>
      <w:bookmarkStart w:colFirst="0" w:colLast="0" w:name="_ht9p1rsr6fji" w:id="0"/>
      <w:bookmarkEnd w:id="0"/>
      <w:r w:rsidDel="00000000" w:rsidR="00000000" w:rsidRPr="00000000">
        <w:rPr>
          <w:rFonts w:ascii="Roboto" w:cs="Roboto" w:eastAsia="Roboto" w:hAnsi="Roboto"/>
          <w:b w:val="1"/>
          <w:color w:val="31b64d"/>
          <w:sz w:val="36"/>
          <w:szCs w:val="36"/>
          <w:u w:val="single"/>
          <w:rtl w:val="0"/>
        </w:rPr>
        <w:t xml:space="preserve">Test Plan for Innovator Academy Demo Website</w:t>
      </w: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1b64d"/>
          <w:sz w:val="28"/>
          <w:szCs w:val="28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b w:val="1"/>
          <w:color w:val="31b64d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1b64d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color w:val="374151"/>
          <w:sz w:val="22"/>
          <w:szCs w:val="22"/>
        </w:rPr>
      </w:pPr>
      <w:bookmarkStart w:colFirst="0" w:colLast="0" w:name="_qypz25fyqjy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color w:val="31b64d"/>
          <w:sz w:val="28"/>
          <w:szCs w:val="28"/>
          <w:highlight w:val="green"/>
        </w:rPr>
      </w:pPr>
      <w:bookmarkStart w:colFirst="0" w:colLast="0" w:name="_pce13bgijue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1. Introduction </w:t>
      </w:r>
      <w:r w:rsidDel="00000000" w:rsidR="00000000" w:rsidRPr="00000000">
        <w:rPr>
          <w:sz w:val="32"/>
          <w:szCs w:val="32"/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Objective ……………………………………………………………………………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Scope ………………………………………………………………………………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Testable features…………………………………………………………………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Roles/Responsibilities…………………………………………………………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Testing Approach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</w:t>
      </w:r>
    </w:p>
    <w:p w:rsidR="00000000" w:rsidDel="00000000" w:rsidP="00000000" w:rsidRDefault="00000000" w:rsidRPr="00000000" w14:paraId="0000000B">
      <w:pPr>
        <w:spacing w:after="240" w:before="24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Testing Environmen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Test Schedule …………………………………………………………………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Entry &amp; Exit Criteria ……………………………………………………………</w:t>
      </w:r>
    </w:p>
    <w:p w:rsidR="00000000" w:rsidDel="00000000" w:rsidP="00000000" w:rsidRDefault="00000000" w:rsidRPr="00000000" w14:paraId="0000000E">
      <w:pPr>
        <w:spacing w:after="240" w:before="24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Defect Reporting</w:t>
      </w:r>
      <w:r w:rsidDel="00000000" w:rsidR="00000000" w:rsidRPr="00000000">
        <w:rPr>
          <w:sz w:val="26"/>
          <w:szCs w:val="26"/>
          <w:rtl w:val="0"/>
        </w:rPr>
        <w:t xml:space="preserve"> ………………………………………………………………</w:t>
      </w:r>
    </w:p>
    <w:p w:rsidR="00000000" w:rsidDel="00000000" w:rsidP="00000000" w:rsidRDefault="00000000" w:rsidRPr="00000000" w14:paraId="0000000F">
      <w:pPr>
        <w:spacing w:after="240" w:before="24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Test Execution Report</w:t>
      </w:r>
      <w:r w:rsidDel="00000000" w:rsidR="00000000" w:rsidRPr="00000000">
        <w:rPr>
          <w:sz w:val="26"/>
          <w:szCs w:val="26"/>
          <w:rtl w:val="0"/>
        </w:rPr>
        <w:t xml:space="preserve"> ………………………………………………………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Tools …………………………………………………………………………… 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Approvals …………………………………………………………………………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00ff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after="40" w:before="240" w:line="240" w:lineRule="auto"/>
        <w:jc w:val="center"/>
        <w:rPr>
          <w:shd w:fill="38761d" w:val="clear"/>
        </w:rPr>
      </w:pPr>
      <w:bookmarkStart w:colFirst="0" w:colLast="0" w:name="_irazs789a3fo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       </w:t>
      </w:r>
      <w:r w:rsidDel="00000000" w:rsidR="00000000" w:rsidRPr="00000000">
        <w:rPr>
          <w:shd w:fill="38761d" w:val="clear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objective of this test plan is to manually evaluate the functionality, usability, and performance of the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Innovator Academy Demo Website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URL: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https://innovatoracademy.netlify.app/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Manual testing ensures that the application meets the expected requirements by simulating real user interactions and identifying defects in the application.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  <w:sz w:val="28"/>
          <w:szCs w:val="28"/>
          <w:u w:val="single"/>
        </w:rPr>
      </w:pPr>
      <w:bookmarkStart w:colFirst="0" w:colLast="0" w:name="_6t1u1f75svs8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core functionalities such as login, navigation, and course enrollment.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Assess usability and user experience (UI/UX).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compatibility across multiple devices and browsers.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and document defects with detailed evidence for resolution.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Roboto" w:cs="Roboto" w:eastAsia="Roboto" w:hAnsi="Roboto"/>
          <w:b w:val="1"/>
          <w:color w:val="37415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u w:val="singl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Core functionality validation (login, signup, navigation, course management).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Usability and accessibility evaluation.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Cross-browser and cross-device testing.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Basic performance metrics like page load times and navigation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  <w:sz w:val="26"/>
          <w:szCs w:val="26"/>
          <w:u w:val="single"/>
        </w:rPr>
      </w:pPr>
      <w:bookmarkStart w:colFirst="0" w:colLast="0" w:name="_lmm46mj6p1tw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u w:val="single"/>
          <w:rtl w:val="0"/>
        </w:rPr>
        <w:t xml:space="preserve">Testable Features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Homepage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Layout, banners, navigation links, and responsiveness.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Navigation: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Menu items, breadcrumbs, and internal link redirections.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Account Management: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Login, signup, password reset, and profile updates.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Course Management: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Course filtering, sorting, viewing details, and enrollment processes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UI/UX Consistency: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Design alignment, responsiveness, and accessibility features.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6"/>
          <w:szCs w:val="26"/>
          <w:u w:val="single"/>
        </w:rPr>
      </w:pPr>
      <w:bookmarkStart w:colFirst="0" w:colLast="0" w:name="_61wsze3tflc7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u w:val="single"/>
          <w:rtl w:val="0"/>
        </w:rPr>
        <w:t xml:space="preserve"> Roles and Responsibilities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300"/>
        <w:tblGridChange w:id="0">
          <w:tblGrid>
            <w:gridCol w:w="2880"/>
            <w:gridCol w:w="630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34"/>
                <w:szCs w:val="3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Plan and oversee the testing process, allocate tasks, and ensure timelines.</w:t>
            </w:r>
          </w:p>
        </w:tc>
      </w:tr>
      <w:tr>
        <w:trPr>
          <w:cantSplit w:val="0"/>
          <w:trHeight w:val="1097.5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Manual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Execute test cases, report defects, and ensure proper documentation.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Developer (Defect Fix)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Resolve defects reported during testing.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Approve testing milestones and deliverables.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xerp5mbvx2ql" w:id="7"/>
      <w:bookmarkEnd w:id="7"/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Testing Approach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Manual testing will focus on validating the application by following user workflows and identifying inconsistencies or defects.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Testing Types: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Functional Testing: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Verify the core functionalities (login, navigation, etc.).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Usability Testing: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Evaluate user experience and accessibility.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UI Testing: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Ensure design consistency and responsiveness.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Compatibility Testing: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Validate website behavior on different browsers and devices.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Testing Techniques: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Boundary Value Analysis: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Test inputs at the boundaries of acceptable ranges.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Equivalence Partitioning: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Group input data into valid/invalid classes to optimize testing.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Error Guessing: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Leverage tester experience to uncover likely defects.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Exploratory Testing: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Perform unscripted testing to discover hidden issues.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Testing Environment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Devices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Tablet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Browsers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Chrome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Mozilla Firefox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Safari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Microsoft Edge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Operating Systems: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yguizaaj0f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hi4pk327jsve" w:id="9"/>
      <w:bookmarkEnd w:id="9"/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Test Scenarios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Homepage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Validate the layout, banners, and navigation links.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responsiveness across devices and screen sizes.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Navigation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menu links for correct redirection.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Validate breadcrumbs for accurate path tracking</w:t>
      </w: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Account: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login/signup with valid and invalid credentials.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password reset functionality.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Course Management: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Validate course filtering and sorting options.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seamless course enrollment.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UI/UX: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Assess the layout consistency, font styles, and color schemes.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Evaluate accessibility features like keyboard navigation.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ame9dmpgctw0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7415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Entry and Exit Criteria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 the website's live environment.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 required devices and browsers are available.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 test cases are executed.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 critical and high-severity defects are logged and shared.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execution report is finalized and communicated.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6yhlikq072my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Defect Reporting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Each defect report will include: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Defect ID: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Unique identifier.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Brief description of the defect.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Steps to Reproduce: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Detailed steps to replicate the issue.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should happen.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actually happened.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Critical, High, Medium, Low.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Attachments: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Screenshots or video evidence.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dglryzb1n6g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Test Execution Report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The execution report will summarize: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Total test cases executed.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Number of test cases passed and failed.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List of defects reported, categorized by severity.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Recommendations for improvements.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  <w:u w:val="single"/>
        </w:rPr>
      </w:pPr>
      <w:bookmarkStart w:colFirst="0" w:colLast="0" w:name="_u7cw9lrm0117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Test Management: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Excel or Google Sheets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Defect Tracking: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Jira or similar tools.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Cross-Device Testing: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BrowserStack or manual device setups.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" w:cs="Roboto" w:eastAsia="Roboto" w:hAnsi="Roboto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sz w:val="38"/>
          <w:szCs w:val="38"/>
          <w:u w:val="single"/>
        </w:rPr>
      </w:pPr>
      <w:bookmarkStart w:colFirst="0" w:colLast="0" w:name="_kxv52s5aem2k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u w:val="single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1r9vkhvb5xod" w:id="15"/>
      <w:bookmarkEnd w:id="15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0" w:tblpY="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040"/>
        <w:gridCol w:w="5070"/>
        <w:tblGridChange w:id="0">
          <w:tblGrid>
            <w:gridCol w:w="1815"/>
            <w:gridCol w:w="2040"/>
            <w:gridCol w:w="5070"/>
          </w:tblGrid>
        </w:tblGridChange>
      </w:tblGrid>
      <w:tr>
        <w:trPr>
          <w:cantSplit w:val="0"/>
          <w:trHeight w:val="736.253906250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1351.25390625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Vikas Sahani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18-12-2024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Anjali Shaw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18-12-2024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pStyle w:val="Heading3"/>
      <w:keepNext w:val="0"/>
      <w:keepLines w:val="0"/>
      <w:spacing w:before="280" w:lineRule="auto"/>
      <w:jc w:val="center"/>
      <w:rPr>
        <w:color w:val="31b64d"/>
      </w:rPr>
    </w:pPr>
    <w:bookmarkStart w:colFirst="0" w:colLast="0" w:name="_hsv1jmlqqhbg" w:id="16"/>
    <w:bookmarkEnd w:id="1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novatoracademy.netlify.app/" TargetMode="External"/><Relationship Id="rId7" Type="http://schemas.openxmlformats.org/officeDocument/2006/relationships/hyperlink" Target="https://innovatoracademy.netlify.app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