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</w:t>
      </w:r>
    </w:p>
    <w:p>
      <w:r>
        <w:rPr>
          <w:b/>
          <w:i w:val="0"/>
        </w:rPr>
        <w:t>8th August to 14th August</w:t>
      </w:r>
    </w:p>
    <w:p>
      <w:r>
        <w:rPr>
          <w:i w:val="0"/>
        </w:rPr>
        <w:t>A week ago, the Reserve Bank handed this market a gift: lower inflation</w:t>
      </w:r>
    </w:p>
    <w:p>
      <w:r>
        <w:rPr>
          <w:i w:val="0"/>
        </w:rPr>
        <w:t>forecasts and a friendly hold. This week, the economy returned the</w:t>
      </w:r>
    </w:p>
    <w:p>
      <w:r>
        <w:rPr>
          <w:i w:val="0"/>
        </w:rPr>
        <w:t>receipt.</w:t>
      </w:r>
    </w:p>
    <w:p>
      <w:r>
        <w:rPr>
          <w:i w:val="0"/>
        </w:rPr>
        <w:t>July's retail inflation printed at 4.45% — a 19-month high, powered by</w:t>
      </w:r>
    </w:p>
    <w:p>
      <w:r>
        <w:rPr>
          <w:i w:val="0"/>
        </w:rPr>
        <w:t>food prices — and in a single Wednesday morning the conversation</w:t>
      </w:r>
    </w:p>
    <w:p>
      <w:r>
        <w:rPr>
          <w:i w:val="0"/>
        </w:rPr>
        <w:t>flipped from "how long can rates stay easy" to "could the next move be</w:t>
      </w:r>
    </w:p>
    <w:p>
      <w:r>
        <w:rPr>
          <w:i w:val="0"/>
        </w:rPr>
        <w:t>up?" Add a fresh flare in West Asia — deadly attacks on vessels in the</w:t>
      </w:r>
    </w:p>
    <w:p>
      <w:r>
        <w:rPr>
          <w:i w:val="0"/>
        </w:rPr>
        <w:t>Red Sea and Gulf of Oman that walked crude back toward $89 — and the</w:t>
      </w:r>
    </w:p>
    <w:p>
      <w:r>
        <w:rPr>
          <w:i w:val="0"/>
        </w:rPr>
        <w:t>market spent its pre-Independence Day week doing what markets do when</w:t>
      </w:r>
    </w:p>
    <w:p>
      <w:r>
        <w:rPr>
          <w:i w:val="0"/>
        </w:rPr>
        <w:t>two comfortable assumptions break at once: stepping carefully</w:t>
      </w:r>
    </w:p>
    <w:p>
      <w:r>
        <w:rPr>
          <w:i w:val="0"/>
        </w:rPr>
        <w:t>backwards.</w:t>
      </w:r>
    </w:p>
    <w:p>
      <w:r>
        <w:rPr>
          <w:i w:val="0"/>
        </w:rPr>
        <w:t>Foreign investors told the story in miniature: buyers on Monday, sellers</w:t>
      </w:r>
    </w:p>
    <w:p>
      <w:r>
        <w:rPr>
          <w:i w:val="0"/>
        </w:rPr>
        <w:t>every session after the CPI landed. Domestic institutions, as ever,</w:t>
      </w:r>
    </w:p>
    <w:p>
      <w:r>
        <w:rPr>
          <w:i w:val="0"/>
        </w:rPr>
        <w:t>stood on the other side of the trade — nearly ₹9,000 crore of buying,</w:t>
      </w:r>
    </w:p>
    <w:p>
      <w:r>
        <w:rPr>
          <w:i w:val="0"/>
        </w:rPr>
        <w:t>their heaviest lifting coming precisely on the inflation-shock days.</w:t>
      </w:r>
    </w:p>
    <w:p>
      <w:pPr>
        <w:pStyle w:val="Heading1"/>
      </w:pPr>
      <w:r>
        <w:t>Benchmark Index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Nifty 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24,366.00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-0.83%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Sensex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78,009.25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-0.62%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Bank Nifty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57,491.10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-0.44%</w:t>
            </w:r>
          </w:p>
        </w:tc>
      </w:tr>
    </w:tbl>
    <w:p/>
    <w:p>
      <w:r>
        <w:rPr>
          <w:i w:val="0"/>
        </w:rPr>
        <w:t>A soft, watchful week: the indices gave back part of the post-RBI</w:t>
      </w:r>
    </w:p>
    <w:p>
      <w:r>
        <w:rPr>
          <w:i w:val="0"/>
        </w:rPr>
        <w:t>advance as the CPI surprise and crude's rebound trimmed risk appetite</w:t>
      </w:r>
    </w:p>
    <w:p>
      <w:r>
        <w:rPr>
          <w:i w:val="0"/>
        </w:rPr>
        <w:t>into the long Independence Day weekend.</w:t>
      </w:r>
    </w:p>
    <w:p>
      <w:r>
        <w:rPr>
          <w:b/>
          <w:i w:val="0"/>
        </w:rPr>
        <w:t>Market Breadth:</w:t>
      </w:r>
      <w:r>
        <w:rPr>
          <w:i w:val="0"/>
        </w:rPr>
        <w:t xml:space="preserve"> The momentum in the markets was negative last week</w:t>
      </w:r>
    </w:p>
    <w:p>
      <w:r>
        <w:rPr>
          <w:i w:val="0"/>
        </w:rPr>
        <w:t>with total gainers at 189 and total losers at 311 (Nifty 500 universe).</w:t>
      </w:r>
    </w:p>
    <w:p>
      <w:pPr>
        <w:pStyle w:val="Heading1"/>
      </w:pPr>
      <w:r>
        <w:t>Top Weekly Gainers &amp; Losers (Nifty 100)</w:t>
      </w:r>
    </w:p>
    <w:p>
      <w:r>
        <w:rPr>
          <w:i w:val="0"/>
        </w:rPr>
        <w:t>The top gainers and losers here give a glimpse of what went on in the</w:t>
      </w:r>
    </w:p>
    <w:p>
      <w:r>
        <w:rPr>
          <w:i w:val="0"/>
        </w:rPr>
        <w:t>broader market this week. The change in delivery volume gives you an</w:t>
      </w:r>
    </w:p>
    <w:p>
      <w:r>
        <w:rPr>
          <w:i w:val="0"/>
        </w:rPr>
        <w:t>indication of how sticky the price moves could be in the future.</w:t>
      </w:r>
    </w:p>
    <w:p>
      <w:pPr>
        <w:pStyle w:val="Heading2"/>
      </w:pPr>
      <w:r>
        <w:t>Gainers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volumes in past week vs prev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Bosch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9.66%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Solar Industries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7.07%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Tata Motors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4.68%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Avenue Supermarts (DMart)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4.10%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0.9X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DLF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3.58%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</w:tbl>
    <w:p/>
    <w:p>
      <w:r>
        <w:rPr>
          <w:b/>
          <w:i w:val="0"/>
        </w:rPr>
        <w:t>Bosch</w:t>
      </w:r>
      <w:r>
        <w:rPr>
          <w:i w:val="0"/>
        </w:rPr>
        <w:t xml:space="preserve"> extended its post-results momentum to the top of the board,</w:t>
      </w:r>
    </w:p>
    <w:p>
      <w:r>
        <w:rPr>
          <w:b/>
          <w:i w:val="0"/>
        </w:rPr>
        <w:t>Solar Industries</w:t>
      </w:r>
      <w:r>
        <w:rPr>
          <w:i w:val="0"/>
        </w:rPr>
        <w:t xml:space="preserve"> rode the defence-order cycle to fresh highs, and —</w:t>
      </w:r>
    </w:p>
    <w:p>
      <w:r>
        <w:rPr>
          <w:i w:val="0"/>
        </w:rPr>
        <w:t xml:space="preserve">in the week's neatest irony — </w:t>
      </w:r>
      <w:r>
        <w:rPr>
          <w:b/>
          <w:i w:val="0"/>
        </w:rPr>
        <w:t>Tata Motors</w:t>
      </w:r>
      <w:r>
        <w:rPr>
          <w:i w:val="0"/>
        </w:rPr>
        <w:t>, the commercial-vehicle</w:t>
      </w:r>
    </w:p>
    <w:p>
      <w:r>
        <w:rPr>
          <w:i w:val="0"/>
        </w:rPr>
        <w:t>parent, gained nearly 5% even as its passenger-vehicle sibling slid on</w:t>
      </w:r>
    </w:p>
    <w:p>
      <w:r>
        <w:rPr>
          <w:i w:val="0"/>
        </w:rPr>
        <w:t xml:space="preserve">results. </w:t>
      </w:r>
      <w:r>
        <w:rPr>
          <w:b/>
          <w:i w:val="0"/>
        </w:rPr>
        <w:t>Avenue Supermarts</w:t>
      </w:r>
      <w:r>
        <w:rPr>
          <w:i w:val="0"/>
        </w:rPr>
        <w:t xml:space="preserve"> found buyers as investors reached for</w:t>
      </w:r>
    </w:p>
    <w:p>
      <w:r>
        <w:rPr>
          <w:i w:val="0"/>
        </w:rPr>
        <w:t xml:space="preserve">defensive retail, and </w:t>
      </w:r>
      <w:r>
        <w:rPr>
          <w:b/>
          <w:i w:val="0"/>
        </w:rPr>
        <w:t>DLF</w:t>
      </w:r>
      <w:r>
        <w:rPr>
          <w:i w:val="0"/>
        </w:rPr>
        <w:t xml:space="preserve"> led realty's quiet week of</w:t>
      </w:r>
    </w:p>
    <w:p>
      <w:r>
        <w:rPr>
          <w:i w:val="0"/>
        </w:rPr>
        <w:t>accumulation.</w:t>
      </w:r>
    </w:p>
    <w:p>
      <w:pPr>
        <w:pStyle w:val="Heading2"/>
      </w:pPr>
      <w:r>
        <w:t>Losers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Rise in delivery volumes in past week vs previous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Godrej Consumer Products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-11.02%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Power Finance Corporation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-10.48%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REC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-8.72%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Hindustan Zinc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-6.82%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Max Healthcare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-5.74%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</w:tbl>
    <w:p/>
    <w:p>
      <w:r>
        <w:rPr>
          <w:b/>
          <w:i w:val="0"/>
        </w:rPr>
        <w:t>Godrej Consumer Products</w:t>
      </w:r>
      <w:r>
        <w:rPr>
          <w:i w:val="0"/>
        </w:rPr>
        <w:t xml:space="preserve"> suffered the week's steepest fall after</w:t>
      </w:r>
    </w:p>
    <w:p>
      <w:r>
        <w:rPr>
          <w:i w:val="0"/>
        </w:rPr>
        <w:t>MD &amp; CEO Sudhir Sitapati's surprise resignation — leadership uncertainty</w:t>
      </w:r>
    </w:p>
    <w:p>
      <w:r>
        <w:rPr>
          <w:i w:val="0"/>
        </w:rPr>
        <w:t>in a stock the street had backed for its turnaround story. The power</w:t>
      </w:r>
    </w:p>
    <w:p>
      <w:r>
        <w:rPr>
          <w:i w:val="0"/>
        </w:rPr>
        <w:t xml:space="preserve">financiers </w:t>
      </w:r>
      <w:r>
        <w:rPr>
          <w:b/>
          <w:i w:val="0"/>
        </w:rPr>
        <w:t>PFC</w:t>
      </w:r>
      <w:r>
        <w:rPr>
          <w:i w:val="0"/>
        </w:rPr>
        <w:t xml:space="preserve"> and </w:t>
      </w:r>
      <w:r>
        <w:rPr>
          <w:b/>
          <w:i w:val="0"/>
        </w:rPr>
        <w:t>REC</w:t>
      </w:r>
      <w:r>
        <w:rPr>
          <w:i w:val="0"/>
        </w:rPr>
        <w:t xml:space="preserve"> sold off hard after their results met a</w:t>
      </w:r>
    </w:p>
    <w:p>
      <w:r>
        <w:rPr>
          <w:i w:val="0"/>
        </w:rPr>
        <w:t xml:space="preserve">market newly nervous about the rate cycle, </w:t>
      </w:r>
      <w:r>
        <w:rPr>
          <w:b/>
          <w:i w:val="0"/>
        </w:rPr>
        <w:t>Hindustan Zinc</w:t>
      </w:r>
      <w:r>
        <w:rPr>
          <w:i w:val="0"/>
        </w:rPr>
        <w:t xml:space="preserve"> gave back</w:t>
      </w:r>
    </w:p>
    <w:p>
      <w:r>
        <w:rPr>
          <w:i w:val="0"/>
        </w:rPr>
        <w:t xml:space="preserve">a chunk of its metals-week surge, and </w:t>
      </w:r>
      <w:r>
        <w:rPr>
          <w:b/>
          <w:i w:val="0"/>
        </w:rPr>
        <w:t>Max Healthcare</w:t>
      </w:r>
      <w:r>
        <w:rPr>
          <w:i w:val="0"/>
        </w:rPr>
        <w:t xml:space="preserve"> slid through</w:t>
      </w:r>
    </w:p>
    <w:p>
      <w:r>
        <w:rPr>
          <w:i w:val="0"/>
        </w:rPr>
        <w:t>its results window.</w:t>
      </w:r>
    </w:p>
    <w:p>
      <w:r>
        <w:rPr>
          <w:i w:val="0"/>
        </w:rPr>
        <w:t xml:space="preserve">Just outside the table, </w:t>
      </w:r>
      <w:r>
        <w:rPr>
          <w:b/>
          <w:i w:val="0"/>
        </w:rPr>
        <w:t>Tata Motors Passenger Vehicles</w:t>
      </w:r>
      <w:r>
        <w:rPr>
          <w:i w:val="0"/>
        </w:rPr>
        <w:t xml:space="preserve"> was Friday's</w:t>
      </w:r>
    </w:p>
    <w:p>
      <w:r>
        <w:rPr>
          <w:i w:val="0"/>
        </w:rPr>
        <w:t>standout casualty, sliding around 6% after its first-quarter results —</w:t>
      </w:r>
    </w:p>
    <w:p>
      <w:r>
        <w:rPr>
          <w:i w:val="0"/>
        </w:rPr>
        <w:t>consolidated revenue of ₹95,799 crore but profit of just ₹900 crore,</w:t>
      </w:r>
    </w:p>
    <w:p>
      <w:r>
        <w:rPr>
          <w:i w:val="0"/>
        </w:rPr>
        <w:t>with raw material costs and Jaguar Land Rover's margin pressure doing</w:t>
      </w:r>
    </w:p>
    <w:p>
      <w:r>
        <w:rPr>
          <w:i w:val="0"/>
        </w:rPr>
        <w:t>the damage.</w:t>
      </w:r>
    </w:p>
    <w:p>
      <w:r>
        <w:rPr>
          <w:i w:val="0"/>
        </w:rPr>
        <w:t>[FILL IN: IPO paragraph — Ardee Industries listing (expected 12th Aug),</w:t>
      </w:r>
    </w:p>
    <w:p>
      <w:r>
        <w:rPr>
          <w:i w:val="0"/>
        </w:rPr>
        <w:t>Technocraft Ventures subscription close, category splits from exchange</w:t>
      </w:r>
    </w:p>
    <w:p>
      <w:r>
        <w:rPr>
          <w:i w:val="0"/>
        </w:rPr>
        <w:t>data.]</w:t>
      </w:r>
    </w:p>
    <w:p>
      <w:pPr>
        <w:pStyle w:val="Heading1"/>
      </w:pPr>
      <w:r>
        <w:t>Year high and year low in the past week (Nifty 200)</w:t>
      </w:r>
    </w:p>
    <w:p>
      <w:r>
        <w:rPr>
          <w:i w:val="0"/>
        </w:rPr>
        <w:t>[FULL-52W]</w:t>
      </w:r>
    </w:p>
    <w:p>
      <w:pPr>
        <w:pStyle w:val="Heading1"/>
      </w:pPr>
      <w:r>
        <w:t>Stocks &amp; Sectors in the News</w:t>
      </w:r>
    </w:p>
    <w:p>
      <w:r>
        <w:rPr>
          <w:i w:val="0"/>
        </w:rPr>
        <w:t>Financials carried the week's biggest question mark. The CPI shock</w:t>
      </w:r>
    </w:p>
    <w:p>
      <w:r>
        <w:rPr>
          <w:i w:val="0"/>
        </w:rPr>
        <w:t>revived rate-hike talk seven days after the RBI's dovish hold, and</w:t>
      </w:r>
    </w:p>
    <w:p>
      <w:r>
        <w:rPr>
          <w:i w:val="0"/>
        </w:rPr>
        <w:t xml:space="preserve">banks wore the whiplash — </w:t>
      </w:r>
      <w:r>
        <w:rPr>
          <w:b/>
          <w:i w:val="0"/>
        </w:rPr>
        <w:t>ICICI Bank</w:t>
      </w:r>
      <w:r>
        <w:rPr>
          <w:i w:val="0"/>
        </w:rPr>
        <w:t xml:space="preserve"> lagged through the back half</w:t>
      </w:r>
    </w:p>
    <w:p>
      <w:r>
        <w:rPr>
          <w:i w:val="0"/>
        </w:rPr>
        <w:t>of the week while the sector digested what a 4.45% print does to the</w:t>
      </w:r>
    </w:p>
    <w:p>
      <w:r>
        <w:rPr>
          <w:i w:val="0"/>
        </w:rPr>
        <w:t>easy-policy story. NBFCs, still bruised by last week's draft lending</w:t>
      </w:r>
    </w:p>
    <w:p>
      <w:r>
        <w:rPr>
          <w:i w:val="0"/>
        </w:rPr>
        <w:t>norms, found no fresh reason to rally.</w:t>
      </w:r>
    </w:p>
    <w:p>
      <w:r>
        <w:rPr>
          <w:i w:val="0"/>
        </w:rPr>
        <w:t xml:space="preserve">Autos split on results. </w:t>
      </w:r>
      <w:r>
        <w:rPr>
          <w:b/>
          <w:i w:val="0"/>
        </w:rPr>
        <w:t>Tata Motors Passenger Vehicles</w:t>
      </w:r>
      <w:r>
        <w:rPr>
          <w:i w:val="0"/>
        </w:rPr>
        <w:t>' 6%</w:t>
      </w:r>
    </w:p>
    <w:p>
      <w:r>
        <w:rPr>
          <w:i w:val="0"/>
        </w:rPr>
        <w:t>results-day drop — margins squeezed by raw material costs and a subdued</w:t>
      </w:r>
    </w:p>
    <w:p>
      <w:r>
        <w:rPr>
          <w:i w:val="0"/>
        </w:rPr>
        <w:t>JLR — dominated the tape, while the two-wheeler and components names</w:t>
      </w:r>
    </w:p>
    <w:p>
      <w:r>
        <w:rPr>
          <w:i w:val="0"/>
        </w:rPr>
        <w:t>that led July's earnings season consolidated their gains. The sector's</w:t>
      </w:r>
    </w:p>
    <w:p>
      <w:r>
        <w:rPr>
          <w:i w:val="0"/>
        </w:rPr>
        <w:t>festive-season demand story remains intact; its margin story just got</w:t>
      </w:r>
    </w:p>
    <w:p>
      <w:r>
        <w:rPr>
          <w:i w:val="0"/>
        </w:rPr>
        <w:t>harder.</w:t>
      </w:r>
    </w:p>
    <w:p>
      <w:r>
        <w:rPr>
          <w:i w:val="0"/>
        </w:rPr>
        <w:t xml:space="preserve">Energy and PSU names found a bid as crude re-tightened. </w:t>
      </w:r>
      <w:r>
        <w:rPr>
          <w:b/>
          <w:i w:val="0"/>
        </w:rPr>
        <w:t>NTPC</w:t>
      </w:r>
      <w:r>
        <w:rPr>
          <w:i w:val="0"/>
        </w:rPr>
        <w:t xml:space="preserve"> and</w:t>
      </w:r>
    </w:p>
    <w:p>
      <w:r>
        <w:rPr>
          <w:b/>
          <w:i w:val="0"/>
        </w:rPr>
        <w:t>BEL</w:t>
      </w:r>
      <w:r>
        <w:rPr>
          <w:i w:val="0"/>
        </w:rPr>
        <w:t xml:space="preserve"> were among Thursday's leaders, defence names stayed firm, and</w:t>
      </w:r>
    </w:p>
    <w:p>
      <w:r>
        <w:rPr>
          <w:i w:val="0"/>
        </w:rPr>
        <w:t>the oil complex watched the Red Sea attacks push Brent back toward $89</w:t>
      </w:r>
    </w:p>
    <w:p>
      <w:r>
        <w:rPr>
          <w:i w:val="0"/>
        </w:rPr>
        <w:t>— a reversal of the previous week's Hormuz-driven relief.</w:t>
      </w:r>
    </w:p>
    <w:p>
      <w:r>
        <w:rPr>
          <w:i w:val="0"/>
        </w:rPr>
        <w:t xml:space="preserve">Metals cooled after their monster week. </w:t>
      </w:r>
      <w:r>
        <w:rPr>
          <w:b/>
          <w:i w:val="0"/>
        </w:rPr>
        <w:t>Hindalco</w:t>
      </w:r>
      <w:r>
        <w:rPr>
          <w:i w:val="0"/>
        </w:rPr>
        <w:t xml:space="preserve"> slipped among the</w:t>
      </w:r>
    </w:p>
    <w:p>
      <w:r>
        <w:rPr>
          <w:i w:val="0"/>
        </w:rPr>
        <w:t>Friday laggards as the complex consolidated its silver-and-gold-driven</w:t>
      </w:r>
    </w:p>
    <w:p>
      <w:r>
        <w:rPr>
          <w:i w:val="0"/>
        </w:rPr>
        <w:t>surge; the longer-term grid-and-EV demand thesis for the sector is</w:t>
      </w:r>
    </w:p>
    <w:p>
      <w:r>
        <w:rPr>
          <w:i w:val="0"/>
        </w:rPr>
        <w:t>unchanged, but the fast money moved on.</w:t>
      </w:r>
    </w:p>
    <w:p>
      <w:r>
        <w:rPr>
          <w:i w:val="0"/>
        </w:rPr>
        <w:t xml:space="preserve">Healthcare traded results-heavy. </w:t>
      </w:r>
      <w:r>
        <w:rPr>
          <w:b/>
          <w:i w:val="0"/>
        </w:rPr>
        <w:t>Apollo Hospitals</w:t>
      </w:r>
      <w:r>
        <w:rPr>
          <w:i w:val="0"/>
        </w:rPr>
        <w:t xml:space="preserve"> and **Max</w:t>
      </w:r>
    </w:p>
    <w:p>
      <w:r>
        <w:rPr>
          <w:i w:val="0"/>
        </w:rPr>
        <w:t>Healthcare** saw sharp two-way moves around earnings, with Max among</w:t>
      </w:r>
    </w:p>
    <w:p>
      <w:r>
        <w:rPr>
          <w:i w:val="0"/>
        </w:rPr>
        <w:t>Friday's notable decliners — a reminder that in this market, even</w:t>
      </w:r>
    </w:p>
    <w:p>
      <w:r>
        <w:rPr>
          <w:i w:val="0"/>
        </w:rPr>
        <w:t>defensive sectors are being priced quarter by quarter.</w:t>
      </w:r>
    </w:p>
    <w:p>
      <w:r>
        <w:rPr>
          <w:i w:val="0"/>
        </w:rPr>
        <w:t>IT stayed quiet — for once neither the hero nor the villain, with the</w:t>
      </w:r>
    </w:p>
    <w:p>
      <w:r>
        <w:rPr>
          <w:i w:val="0"/>
        </w:rPr>
        <w:t>sector marking time while the rate and currency stories evolved around</w:t>
      </w:r>
    </w:p>
    <w:p>
      <w:r>
        <w:rPr>
          <w:i w:val="0"/>
        </w:rPr>
        <w:t>it.</w:t>
      </w:r>
    </w:p>
    <w:p>
      <w:pPr>
        <w:pStyle w:val="Heading1"/>
      </w:pPr>
      <w:r>
        <w:t>Top Delivery-volume Movers (Nifty 500)</w:t>
      </w:r>
    </w:p>
    <w:p>
      <w:r>
        <w:rPr>
          <w:b/>
          <w:i w:val="0"/>
        </w:rPr>
        <w:t>Why do delivery volumes matter?</w:t>
      </w:r>
    </w:p>
    <w:p>
      <w:r>
        <w:rPr>
          <w:i w:val="0"/>
        </w:rPr>
        <w:t>Rising delivery volumes for a stock indicate that investors and traders</w:t>
      </w:r>
    </w:p>
    <w:p>
      <w:r>
        <w:rPr>
          <w:i w:val="0"/>
        </w:rPr>
        <w:t>are taking delivery of the shares of the company. In case this happens</w:t>
      </w:r>
    </w:p>
    <w:p>
      <w:r>
        <w:rPr>
          <w:i w:val="0"/>
        </w:rPr>
        <w:t>with a rise in prices, then the trend could be durable.</w:t>
      </w:r>
    </w:p>
    <w:p>
      <w:r>
        <w:rPr>
          <w:i w:val="0"/>
        </w:rPr>
        <w:t>Similarly, falling delivery volumes show that investors and traders</w:t>
      </w:r>
    </w:p>
    <w:p>
      <w:r>
        <w:rPr>
          <w:i w:val="0"/>
        </w:rPr>
        <w:t>aren't interested in taking delivery of the stock. In case the stock</w:t>
      </w:r>
    </w:p>
    <w:p>
      <w:r>
        <w:rPr>
          <w:i w:val="0"/>
        </w:rPr>
        <w:t>price rises with a fall in delivery volumes, then the trend might not be</w:t>
      </w:r>
    </w:p>
    <w:p>
      <w:r>
        <w:rPr>
          <w:i w:val="0"/>
        </w:rPr>
        <w:t>durable.</w:t>
      </w:r>
    </w:p>
    <w:p>
      <w:pPr>
        <w:pStyle w:val="Heading2"/>
      </w:pPr>
      <w:r>
        <w:t>Rising Delivery Volume (Last week vs Prev month)</w:t>
      </w:r>
    </w:p>
    <w:p>
      <w:r>
        <w:rPr>
          <w:i w:val="0"/>
        </w:rPr>
        <w:t>[FULL-DELIV-RISING]</w:t>
      </w:r>
    </w:p>
    <w:p>
      <w:pPr>
        <w:pStyle w:val="Heading2"/>
      </w:pPr>
      <w:r>
        <w:t>Falling delivery volume (Last week vs Prev month)</w:t>
      </w:r>
    </w:p>
    <w:p>
      <w:r>
        <w:rPr>
          <w:i w:val="0"/>
        </w:rPr>
        <w:t>[FULL-DELIV-FALLING]</w:t>
      </w:r>
    </w:p>
    <w:p>
      <w:pPr>
        <w:pStyle w:val="Heading1"/>
      </w:pPr>
      <w:r>
        <w:t>Most traded on m.Stock yesterday</w:t>
      </w:r>
    </w:p>
    <w:p>
      <w:r>
        <w:rPr>
          <w:i w:val="0"/>
        </w:rPr>
        <w:t>With a significant share of daily market volumes, our clients have a</w:t>
      </w:r>
    </w:p>
    <w:p>
      <w:r>
        <w:rPr>
          <w:i w:val="0"/>
        </w:rPr>
        <w:t>real influence on the markets. These are the stocks that saw the most</w:t>
      </w:r>
    </w:p>
    <w:p>
      <w:r>
        <w:rPr>
          <w:i w:val="0"/>
        </w:rPr>
        <w:t>action on our platform yesterday: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sold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sold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internal m.Stock data — upload to complete]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*Note: The stocks given in the table above are only for informational</w:t>
      </w:r>
    </w:p>
    <w:p>
      <w:r>
        <w:rPr>
          <w:i w:val="0"/>
        </w:rPr>
        <w:t>purposes and are not recommendations.*</w:t>
      </w:r>
    </w:p>
    <w:p>
      <w:pPr>
        <w:pStyle w:val="Heading1"/>
      </w:pPr>
      <w:r>
        <w:t>FIIs vs DIIs</w:t>
      </w:r>
    </w:p>
    <w:p>
      <w:r>
        <w:rPr>
          <w:i w:val="0"/>
        </w:rPr>
        <w:t>Foreign investors began the week as buyers and ended it in retreat —</w:t>
      </w:r>
    </w:p>
    <w:p>
      <w:r>
        <w:rPr>
          <w:i w:val="0"/>
        </w:rPr>
        <w:t>nearly ₹2,000 crore bought on Monday, then steady selling from the</w:t>
      </w:r>
    </w:p>
    <w:p>
      <w:r>
        <w:rPr>
          <w:i w:val="0"/>
        </w:rPr>
        <w:t>moment Wednesday's inflation print landed, leaving them barely ₹720</w:t>
      </w:r>
    </w:p>
    <w:p>
      <w:r>
        <w:rPr>
          <w:i w:val="0"/>
        </w:rPr>
        <w:t>crore positive for the four sessions to Thursday. The three-week buying</w:t>
      </w:r>
    </w:p>
    <w:p>
      <w:r>
        <w:rPr>
          <w:i w:val="0"/>
        </w:rPr>
        <w:t>streak survives, but only just, and the CPI surprise is plainly the</w:t>
      </w:r>
    </w:p>
    <w:p>
      <w:r>
        <w:rPr>
          <w:i w:val="0"/>
        </w:rPr>
        <w:t>reason.</w:t>
      </w:r>
    </w:p>
    <w:p>
      <w:r>
        <w:rPr>
          <w:i w:val="0"/>
        </w:rPr>
        <w:t>Domestic institutions did their heaviest work on exactly the days</w:t>
      </w:r>
    </w:p>
    <w:p>
      <w:r>
        <w:rPr>
          <w:i w:val="0"/>
        </w:rPr>
        <w:t>foreign money left: over ₹5,800 crore of buying on CPI day itself and</w:t>
      </w:r>
    </w:p>
    <w:p>
      <w:r>
        <w:rPr>
          <w:i w:val="0"/>
        </w:rPr>
        <w:t>₹4,350 crore more on Thursday, closing the four sessions nearly ₹9,000</w:t>
      </w:r>
    </w:p>
    <w:p>
      <w:r>
        <w:rPr>
          <w:i w:val="0"/>
        </w:rPr>
        <w:t>crore net positive — the year's familiar pattern, holding firm under</w:t>
      </w:r>
    </w:p>
    <w:p>
      <w:r>
        <w:rPr>
          <w:i w:val="0"/>
        </w:rPr>
        <w:t>pressure.</w:t>
      </w:r>
    </w:p>
    <w:p>
      <w:r>
        <w:rPr>
          <w:b/>
          <w:i w:val="0"/>
        </w:rPr>
        <w:t>Last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 (provisional)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720.12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[FULL-FNO]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[FULL-FNO]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[FULL-FNO]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[FULL-FNO]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8,929.23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IN: Trendlyne]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Year-to-date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-3,47,915.01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IN: Trendlyne]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5,21,932.97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i w:val="0"/>
        </w:rPr>
        <w:t>*Note: FII/DII cash and F&amp;O data as of 13th August; year-to-date cash</w:t>
      </w:r>
    </w:p>
    <w:p>
      <w:r>
        <w:rPr>
          <w:i w:val="0"/>
        </w:rPr>
        <w:t>carried forward from the previous issue with official daily flows.*</w:t>
      </w:r>
    </w:p>
    <w:p>
      <w:r>
        <w:rPr>
          <w:b/>
          <w:i w:val="0"/>
        </w:rPr>
        <w:t>Wondering why FIIs and DIIs generally move in opposite directions?</w:t>
      </w:r>
    </w:p>
    <w:p>
      <w:r>
        <w:rPr>
          <w:i w:val="0"/>
        </w:rPr>
        <w:t>*FIIs are more impacted by global events like wars, geopolitical tensions</w:t>
      </w:r>
    </w:p>
    <w:p>
      <w:r>
        <w:rPr>
          <w:i w:val="0"/>
        </w:rPr>
        <w:t>and trade wars. Their holdings in India are impacted due to foreign</w:t>
      </w:r>
    </w:p>
    <w:p>
      <w:r>
        <w:rPr>
          <w:i w:val="0"/>
        </w:rPr>
        <w:t>exchange volatility, and any change in monetary policy or fiscal policy</w:t>
      </w:r>
    </w:p>
    <w:p>
      <w:r>
        <w:rPr>
          <w:i w:val="0"/>
        </w:rPr>
        <w:t>by central banks globally.*</w:t>
      </w:r>
    </w:p>
    <w:p>
      <w:r>
        <w:rPr>
          <w:i w:val="0"/>
        </w:rPr>
        <w:t>*DIIs on the other hand are mostly concerned by what is happening in</w:t>
      </w:r>
    </w:p>
    <w:p>
      <w:r>
        <w:rPr>
          <w:i w:val="0"/>
        </w:rPr>
        <w:t>India. When you see FIIs selling shares and DIIs buying them, it's</w:t>
      </w:r>
    </w:p>
    <w:p>
      <w:r>
        <w:rPr>
          <w:i w:val="0"/>
        </w:rPr>
        <w:t>because sellers will find buyers in the market.*</w:t>
      </w:r>
    </w:p>
    <w:p>
      <w:pPr>
        <w:pStyle w:val="Heading1"/>
      </w:pPr>
      <w:r>
        <w:t>Research Calls (Long-Term)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[FILL IN: partner research calls — upload to complete]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i w:val="0"/>
        </w:rPr>
        <w:t>Here is how some of the expert research calls are performing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Stock/Scrip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Price movement since call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i w:val="0"/>
        </w:rPr>
        <w:t>Disclaimer</w:t>
      </w:r>
    </w:p>
    <w:p>
      <w:pPr>
        <w:pStyle w:val="Heading1"/>
      </w:pPr>
      <w:r>
        <w:t>Commodity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 (US$)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Brent Crude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87.19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5.11%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Gold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4,410.00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0.33%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Silver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64.92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1.76%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Natural Gas Futures (NYMEX)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2.760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2.83%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Copper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6.594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-0.18%</w:t>
            </w:r>
          </w:p>
        </w:tc>
      </w:tr>
    </w:tbl>
    <w:p/>
    <w:p>
      <w:r>
        <w:rPr>
          <w:i w:val="0"/>
        </w:rPr>
        <w:t>Crude reversed course. Brent climbed back toward the high-$80s after</w:t>
      </w:r>
    </w:p>
    <w:p>
      <w:r>
        <w:rPr>
          <w:i w:val="0"/>
        </w:rPr>
        <w:t>deadly attacks on commercial vessels in the Red Sea and Gulf of Oman</w:t>
      </w:r>
    </w:p>
    <w:p>
      <w:r>
        <w:rPr>
          <w:i w:val="0"/>
        </w:rPr>
        <w:t>re-injected the shipping-risk premium the market had only just</w:t>
      </w:r>
    </w:p>
    <w:p>
      <w:r>
        <w:rPr>
          <w:i w:val="0"/>
        </w:rPr>
        <w:t>exhaled — a hard reminder that West Asia's calm arrives on probation.</w:t>
      </w:r>
    </w:p>
    <w:p>
      <w:r>
        <w:rPr>
          <w:i w:val="0"/>
        </w:rPr>
        <w:t>Natural gas held its own quiet course.</w:t>
      </w:r>
    </w:p>
    <w:p>
      <w:r>
        <w:rPr>
          <w:i w:val="0"/>
        </w:rPr>
        <w:t>Gold and silver consolidated their spectacular prior week, holding most</w:t>
      </w:r>
    </w:p>
    <w:p>
      <w:r>
        <w:rPr>
          <w:i w:val="0"/>
        </w:rPr>
        <w:t>of those gains: with India's own inflation surprising higher and</w:t>
      </w:r>
    </w:p>
    <w:p>
      <w:r>
        <w:rPr>
          <w:i w:val="0"/>
        </w:rPr>
        <w:t>geopolitics restless, nobody was in a hurry to sell insurance.</w:t>
      </w:r>
    </w:p>
    <w:p>
      <w:r>
        <w:rPr>
          <w:i w:val="0"/>
        </w:rPr>
        <w:t>Copper stayed firm on its structural story — grids, EVs, and tight</w:t>
      </w:r>
    </w:p>
    <w:p>
      <w:r>
        <w:rPr>
          <w:i w:val="0"/>
        </w:rPr>
        <w:t>supply — even as the fast money rotated elsewhere.</w:t>
      </w:r>
    </w:p>
    <w:p>
      <w:pPr>
        <w:pStyle w:val="Heading1"/>
      </w:pPr>
      <w:r>
        <w:t>Forex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USD/INR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95.415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-0.23%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EUR/INR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110.279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-0.05%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GBP/INR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129.054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-0.40%</w:t>
            </w:r>
          </w:p>
        </w:tc>
      </w:tr>
    </w:tbl>
    <w:p/>
    <w:p>
      <w:r>
        <w:rPr>
          <w:i w:val="0"/>
        </w:rPr>
        <w:t>The rupee spent the week under mild, steady pressure: crude's rebound</w:t>
      </w:r>
    </w:p>
    <w:p>
      <w:r>
        <w:rPr>
          <w:i w:val="0"/>
        </w:rPr>
        <w:t>reopened the import-bill worry just as the CPI print complicated the</w:t>
      </w:r>
    </w:p>
    <w:p>
      <w:r>
        <w:rPr>
          <w:i w:val="0"/>
        </w:rPr>
        <w:t>rate outlook, and foreign flows turned negative after Wednesday. The</w:t>
      </w:r>
    </w:p>
    <w:p>
      <w:r>
        <w:rPr>
          <w:i w:val="0"/>
        </w:rPr>
        <w:t>damage stayed contained — this was a drift, not a slide — but the</w:t>
      </w:r>
    </w:p>
    <w:p>
      <w:r>
        <w:rPr>
          <w:i w:val="0"/>
        </w:rPr>
        <w:t>direction was unmistakably against the currency into the long weekend.</w:t>
      </w:r>
    </w:p>
    <w:p>
      <w:pPr>
        <w:pStyle w:val="Heading1"/>
      </w:pPr>
      <w:r>
        <w:t>Global Signals</w:t>
      </w:r>
    </w:p>
    <w:p>
      <w:r>
        <w:rPr>
          <w:i w:val="0"/>
        </w:rPr>
        <w:t>The global mood steadied even as India's wobbled. US markets firmed</w:t>
      </w:r>
    </w:p>
    <w:p>
      <w:r>
        <w:rPr>
          <w:i w:val="0"/>
        </w:rPr>
        <w:t>through the week as rate expectations found a floor, and Friday's</w:t>
      </w:r>
    </w:p>
    <w:p>
      <w:r>
        <w:rPr>
          <w:i w:val="0"/>
        </w:rPr>
        <w:t>improving global cues stood in contrast to Dalal Street's caution.</w:t>
      </w:r>
    </w:p>
    <w:p>
      <w:r>
        <w:rPr>
          <w:i w:val="0"/>
        </w:rPr>
        <w:t>Asia traded mixed: Japan continued rebuilding sentiment after the</w:t>
      </w:r>
    </w:p>
    <w:p>
      <w:r>
        <w:rPr>
          <w:i w:val="0"/>
        </w:rPr>
        <w:t>Kumamoto earthquake, while Chinese markets stayed range-bound on the</w:t>
      </w:r>
    </w:p>
    <w:p>
      <w:r>
        <w:rPr>
          <w:i w:val="0"/>
        </w:rPr>
        <w:t>same growth questions that have shadowed them all year.</w:t>
      </w:r>
    </w:p>
    <w:p>
      <w:r>
        <w:rPr>
          <w:i w:val="0"/>
        </w:rPr>
        <w:t>The energy re-flare was the week's shared global anxiety — vessel</w:t>
      </w:r>
    </w:p>
    <w:p>
      <w:r>
        <w:rPr>
          <w:i w:val="0"/>
        </w:rPr>
        <w:t>attacks in the Red Sea and Gulf of Oman put shipping costs and</w:t>
      </w:r>
    </w:p>
    <w:p>
      <w:r>
        <w:rPr>
          <w:i w:val="0"/>
        </w:rPr>
        <w:t>insurance premiums back on every strategist's worksheet, with Brent's</w:t>
      </w:r>
    </w:p>
    <w:p>
      <w:r>
        <w:rPr>
          <w:i w:val="0"/>
        </w:rPr>
        <w:t>climb toward $89 the visible symptom.</w:t>
      </w:r>
    </w:p>
    <w:p>
      <w:r>
        <w:rPr>
          <w:i w:val="0"/>
        </w:rPr>
        <w:t>[FILL IN: verify US/Europe weekly index moves before publishing.]</w:t>
      </w:r>
    </w:p>
    <w:p>
      <w:pPr>
        <w:pStyle w:val="Heading1"/>
      </w:pPr>
      <w:r>
        <w:t>Upcoming Events (15th August to 21st August)</w:t>
      </w:r>
    </w:p>
    <w:p>
      <w:r>
        <w:rPr>
          <w:b/>
          <w:i w:val="0"/>
        </w:rPr>
        <w:t>Macroeconomic events &amp;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15-Aug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Independence Day — markets closed Saturday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[FULL-CALENDAR]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21-Aug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RBI Forex Reserves (weekly) — confirm</w:t>
            </w:r>
          </w:p>
        </w:tc>
      </w:tr>
    </w:tbl>
    <w:p/>
    <w:p>
      <w:r>
        <w:rPr>
          <w:i w:val="0"/>
        </w:rPr>
        <w:t>*You can explore our Events calendar feature on the home page &amp; set</w:t>
      </w:r>
    </w:p>
    <w:p>
      <w:r>
        <w:rPr>
          <w:i w:val="0"/>
        </w:rPr>
        <w:t>alerts on your calendar!*</w:t>
      </w:r>
    </w:p>
    <w:p>
      <w:r>
        <w:rPr>
          <w:i w:val="0"/>
        </w:rPr>
        <w:t>The market enters the holiday weekend holding two hot potatoes: an</w:t>
      </w:r>
    </w:p>
    <w:p>
      <w:r>
        <w:rPr>
          <w:i w:val="0"/>
        </w:rPr>
        <w:t>inflation print that complicates the RBI's glide path, and a West Asia</w:t>
      </w:r>
    </w:p>
    <w:p>
      <w:r>
        <w:rPr>
          <w:i w:val="0"/>
        </w:rPr>
        <w:t>that refuses to stay quiet. Earnings season is winding down, which</w:t>
      </w:r>
    </w:p>
    <w:p>
      <w:r>
        <w:rPr>
          <w:i w:val="0"/>
        </w:rPr>
        <w:t>means fewer distractions and more attention on exactly those two</w:t>
      </w:r>
    </w:p>
    <w:p>
      <w:r>
        <w:rPr>
          <w:i w:val="0"/>
        </w:rPr>
        <w:t>stories.</w:t>
      </w:r>
    </w:p>
    <w:p>
      <w:r>
        <w:rPr>
          <w:i w:val="0"/>
        </w:rPr>
        <w:t>The setup isn't bearish — domestic money remains a wall, and the</w:t>
      </w:r>
    </w:p>
    <w:p>
      <w:r>
        <w:rPr>
          <w:i w:val="0"/>
        </w:rPr>
        <w:t>economy's growth signals are intact. But the easy narrative of falling</w:t>
      </w:r>
    </w:p>
    <w:p>
      <w:r>
        <w:rPr>
          <w:i w:val="0"/>
        </w:rPr>
        <w:t>oil, falling inflation and friendly policy has been complicated on all</w:t>
      </w:r>
    </w:p>
    <w:p>
      <w:r>
        <w:rPr>
          <w:i w:val="0"/>
        </w:rPr>
        <w:t>three fronts in five sessions. August's second half will be about which</w:t>
      </w:r>
    </w:p>
    <w:p>
      <w:r>
        <w:rPr>
          <w:i w:val="0"/>
        </w:rPr>
        <w:t>version of the story survives September.</w:t>
      </w:r>
    </w:p>
    <w:p>
      <w:r>
        <w:rPr>
          <w:b/>
          <w:i w:val="0"/>
        </w:rPr>
        <w:t>Moving on to an interesting video</w:t>
      </w:r>
    </w:p>
    <w:p>
      <w:r>
        <w:rPr>
          <w:i w:val="0"/>
        </w:rPr>
        <w:t>URL: [FILL IN: video link — upload to complete]</w:t>
      </w:r>
    </w:p>
    <w:p>
      <w:r>
        <w:rPr>
          <w:i w:val="0"/>
        </w:rPr>
        <w:t>---</w:t>
      </w:r>
    </w:p>
    <w:p>
      <w:pPr>
        <w:pStyle w:val="Heading2"/>
      </w:pPr>
      <w:r>
        <w:t>Suggested email headers (5)</w:t>
      </w:r>
    </w:p>
    <w:p>
      <w:r>
        <w:rPr>
          <w:i w:val="0"/>
        </w:rPr>
        <w:t>1. The Inflation Number That Undid the RBI's Good Week</w:t>
      </w:r>
    </w:p>
    <w:p>
      <w:r>
        <w:rPr>
          <w:i w:val="0"/>
        </w:rPr>
        <w:t>2. 4.45%: Why One Wednesday Morning Changed the Rate Story</w:t>
      </w:r>
    </w:p>
    <w:p>
      <w:r>
        <w:rPr>
          <w:i w:val="0"/>
        </w:rPr>
        <w:t>3. Crude Is Back at $89 — and So Are the Old Worries</w:t>
      </w:r>
    </w:p>
    <w:p>
      <w:r>
        <w:rPr>
          <w:i w:val="0"/>
        </w:rPr>
        <w:t>4. FIIs Bought Monday, Sold the Rest: The Week in One Sentence</w:t>
      </w:r>
    </w:p>
    <w:p>
      <w:r>
        <w:rPr>
          <w:i w:val="0"/>
        </w:rPr>
        <w:t>5. Two Hot Potatoes and a Long Weekend</w:t>
      </w:r>
    </w:p>
    <w:p>
      <w:pPr>
        <w:pStyle w:val="Heading2"/>
      </w:pPr>
      <w:r>
        <w:t>Suggested sub-headers (5)</w:t>
      </w:r>
    </w:p>
    <w:p>
      <w:r>
        <w:rPr>
          <w:i w:val="0"/>
        </w:rPr>
        <w:t>1. A 19-month inflation high, a shipping-lane flashpoint, and your complete week</w:t>
      </w:r>
    </w:p>
    <w:p>
      <w:r>
        <w:rPr>
          <w:i w:val="0"/>
        </w:rPr>
        <w:t>2. Tata Motors PV's ₹900-crore quarter — and the 6% verdict</w:t>
      </w:r>
    </w:p>
    <w:p>
      <w:r>
        <w:rPr>
          <w:i w:val="0"/>
        </w:rPr>
        <w:t>3. DIIs bought ₹9,000 crore exactly when it mattered most</w:t>
      </w:r>
    </w:p>
    <w:p>
      <w:r>
        <w:rPr>
          <w:i w:val="0"/>
        </w:rPr>
        <w:t>4. What the CPI shock means for the next RBI meeting</w:t>
      </w:r>
    </w:p>
    <w:p>
      <w:r>
        <w:rPr>
          <w:i w:val="0"/>
        </w:rPr>
        <w:t>5. Plus: gold holds its gains, and the gainers board tells a defence 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