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</w:t>
      </w:r>
    </w:p>
    <w:p>
      <w:r>
        <w:rPr>
          <w:b/>
          <w:i w:val="0"/>
        </w:rPr>
        <w:t>25th July to 31st July</w:t>
      </w:r>
    </w:p>
    <w:p>
      <w:r>
        <w:rPr>
          <w:i w:val="0"/>
        </w:rPr>
        <w:t>Last Friday, this market couldn't sell its banks fast enough. This</w:t>
      </w:r>
    </w:p>
    <w:p>
      <w:r>
        <w:rPr>
          <w:i w:val="0"/>
        </w:rPr>
        <w:t>Friday, it couldn't buy its lenders fast enough — one blowout quarter</w:t>
      </w:r>
    </w:p>
    <w:p>
      <w:r>
        <w:rPr>
          <w:i w:val="0"/>
        </w:rPr>
        <w:t xml:space="preserve">from </w:t>
      </w:r>
      <w:r>
        <w:rPr>
          <w:b/>
          <w:i w:val="0"/>
        </w:rPr>
        <w:t>Bajaj Finance</w:t>
      </w:r>
      <w:r>
        <w:rPr>
          <w:i w:val="0"/>
        </w:rPr>
        <w:t xml:space="preserve"> was all it took to change the conversation.</w:t>
      </w:r>
    </w:p>
    <w:p>
      <w:r>
        <w:rPr>
          <w:i w:val="0"/>
        </w:rPr>
        <w:t>That is the story of a week in which everything that hurt investors a</w:t>
      </w:r>
    </w:p>
    <w:p>
      <w:r>
        <w:rPr>
          <w:i w:val="0"/>
        </w:rPr>
        <w:t>week ago went into reverse. Crude oil, whose surge toward $100 had</w:t>
      </w:r>
    </w:p>
    <w:p>
      <w:r>
        <w:rPr>
          <w:i w:val="0"/>
        </w:rPr>
        <w:t>rattled every calculation, retreated nearly 8%. The rupee, freshly</w:t>
      </w:r>
    </w:p>
    <w:p>
      <w:r>
        <w:rPr>
          <w:i w:val="0"/>
        </w:rPr>
        <w:t>bruised, clawed back more than 1.5% against the dollar. And foreign</w:t>
      </w:r>
    </w:p>
    <w:p>
      <w:r>
        <w:rPr>
          <w:i w:val="0"/>
        </w:rPr>
        <w:t>investors, sellers for most of the month, returned as buyers as the</w:t>
      </w:r>
    </w:p>
    <w:p>
      <w:r>
        <w:rPr>
          <w:i w:val="0"/>
        </w:rPr>
        <w:t>week closed.</w:t>
      </w:r>
    </w:p>
    <w:p>
      <w:r>
        <w:rPr>
          <w:i w:val="0"/>
        </w:rPr>
        <w:t>Between those bookends sat the heaviest earnings week of the quarter —</w:t>
      </w:r>
    </w:p>
    <w:p>
      <w:r>
        <w:rPr>
          <w:i w:val="0"/>
        </w:rPr>
        <w:t>over a hundred companies a day at its peak — and the market rewarded</w:t>
      </w:r>
    </w:p>
    <w:p>
      <w:r>
        <w:rPr>
          <w:i w:val="0"/>
        </w:rPr>
        <w:t>the winners generously while punishing the misses without mercy. The</w:t>
      </w:r>
    </w:p>
    <w:p>
      <w:r>
        <w:rPr>
          <w:i w:val="0"/>
        </w:rPr>
        <w:t>Nifty 50 finished 2.59% higher, unwinding almost all of the previous</w:t>
      </w:r>
    </w:p>
    <w:p>
      <w:r>
        <w:rPr>
          <w:i w:val="0"/>
        </w:rPr>
        <w:t>week's damage.</w:t>
      </w:r>
    </w:p>
    <w:p>
      <w:pPr>
        <w:pStyle w:val="Heading1"/>
      </w:pPr>
      <w:r>
        <w:t>Benchmark Index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Level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Nifty 50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24,383.60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+2.59%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Sensex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78,107.33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+2.69%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Bank Nifty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57,264.85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+1.01%</w:t>
            </w:r>
          </w:p>
        </w:tc>
      </w:tr>
    </w:tbl>
    <w:p/>
    <w:p>
      <w:r>
        <w:rPr>
          <w:i w:val="0"/>
        </w:rPr>
        <w:t>The rebound was broad but selective: the headline indices recovered</w:t>
      </w:r>
    </w:p>
    <w:p>
      <w:r>
        <w:rPr>
          <w:i w:val="0"/>
        </w:rPr>
        <w:t>sharply while the Bank Nifty, still nursing the previous week's</w:t>
      </w:r>
    </w:p>
    <w:p>
      <w:r>
        <w:rPr>
          <w:i w:val="0"/>
        </w:rPr>
        <w:t>results-driven wounds, participated only modestly.</w:t>
      </w:r>
    </w:p>
    <w:p>
      <w:r>
        <w:rPr>
          <w:b/>
          <w:i w:val="0"/>
        </w:rPr>
        <w:t>Market Breadth:</w:t>
      </w:r>
      <w:r>
        <w:rPr>
          <w:i w:val="0"/>
        </w:rPr>
        <w:t xml:space="preserve"> The momentum in the markets was positive last week</w:t>
      </w:r>
    </w:p>
    <w:p>
      <w:r>
        <w:rPr>
          <w:i w:val="0"/>
        </w:rPr>
        <w:t>with total gainers at 340 and total losers at 160 (Nifty 500 universe).</w:t>
      </w:r>
    </w:p>
    <w:p>
      <w:pPr>
        <w:pStyle w:val="Heading1"/>
      </w:pPr>
      <w:r>
        <w:t>Top Weekly Gainers &amp; Losers (Nifty 100)</w:t>
      </w:r>
    </w:p>
    <w:p>
      <w:r>
        <w:rPr>
          <w:i w:val="0"/>
        </w:rPr>
        <w:t>The top gainers and losers here give a glimpse of what went on in the</w:t>
      </w:r>
    </w:p>
    <w:p>
      <w:r>
        <w:rPr>
          <w:i w:val="0"/>
        </w:rPr>
        <w:t>broader market this week. The change in delivery volume gives you an</w:t>
      </w:r>
    </w:p>
    <w:p>
      <w:r>
        <w:rPr>
          <w:i w:val="0"/>
        </w:rPr>
        <w:t>indication of how sticky the price moves could be in the future.</w:t>
      </w:r>
    </w:p>
    <w:p>
      <w:pPr>
        <w:pStyle w:val="Heading2"/>
      </w:pPr>
      <w:r>
        <w:t>Gainers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volumes in past week vs prev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Bajaj Finance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12.68%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Hyundai Motor India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11.68%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TVS Motor Company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11.44%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1.6X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Divi's Laboratories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11.14%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Jio Financial Services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9.27%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</w:tbl>
    <w:p/>
    <w:p>
      <w:r>
        <w:rPr>
          <w:b/>
          <w:i w:val="0"/>
        </w:rPr>
        <w:t>Bajaj Finance</w:t>
      </w:r>
      <w:r>
        <w:rPr>
          <w:i w:val="0"/>
        </w:rPr>
        <w:t xml:space="preserve"> owned the week, surging over 12% after its Q1 FY27</w:t>
      </w:r>
    </w:p>
    <w:p>
      <w:r>
        <w:rPr>
          <w:i w:val="0"/>
        </w:rPr>
        <w:t>results — the stock powered Friday's rally almost single-handedly and</w:t>
      </w:r>
    </w:p>
    <w:p>
      <w:r>
        <w:rPr>
          <w:i w:val="0"/>
        </w:rPr>
        <w:t xml:space="preserve">marked a fresh 52-week high along the way. </w:t>
      </w:r>
      <w:r>
        <w:rPr>
          <w:b/>
          <w:i w:val="0"/>
        </w:rPr>
        <w:t>TVS Motor Company</w:t>
      </w:r>
    </w:p>
    <w:p>
      <w:r>
        <w:rPr>
          <w:i w:val="0"/>
        </w:rPr>
        <w:t>extended its post-results run into a second double-digit week, while</w:t>
      </w:r>
    </w:p>
    <w:p>
      <w:r>
        <w:rPr>
          <w:b/>
          <w:i w:val="0"/>
        </w:rPr>
        <w:t>Hyundai Motor India</w:t>
      </w:r>
      <w:r>
        <w:rPr>
          <w:i w:val="0"/>
        </w:rPr>
        <w:t xml:space="preserve"> rode the auto pack's strong earnings.</w:t>
      </w:r>
    </w:p>
    <w:p>
      <w:r>
        <w:rPr>
          <w:b/>
          <w:i w:val="0"/>
        </w:rPr>
        <w:t>Divi's Laboratories</w:t>
      </w:r>
      <w:r>
        <w:rPr>
          <w:i w:val="0"/>
        </w:rPr>
        <w:t xml:space="preserve"> led a pharma surge to its own 52-week high, and</w:t>
      </w:r>
    </w:p>
    <w:p>
      <w:r>
        <w:rPr>
          <w:b/>
          <w:i w:val="0"/>
        </w:rPr>
        <w:t>Jio Financial Services</w:t>
      </w:r>
      <w:r>
        <w:rPr>
          <w:i w:val="0"/>
        </w:rPr>
        <w:t xml:space="preserve"> gained as investors positioned around its</w:t>
      </w:r>
    </w:p>
    <w:p>
      <w:r>
        <w:rPr>
          <w:i w:val="0"/>
        </w:rPr>
        <w:t>earnings.</w:t>
      </w:r>
    </w:p>
    <w:p>
      <w:pPr>
        <w:pStyle w:val="Heading2"/>
      </w:pPr>
      <w:r>
        <w:t>Losers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% weekly change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Rise in delivery volumes in past week vs previous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Bharat Electronics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-4.23%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1.9X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Adani Ports &amp; SEZ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-4.06%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1.8X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Adani Energy Solutions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-3.34%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Varun Beverages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-3.26%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Coal India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-3.10%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*(evening)*</w:t>
            </w:r>
          </w:p>
        </w:tc>
      </w:tr>
    </w:tbl>
    <w:p/>
    <w:p>
      <w:r>
        <w:rPr>
          <w:i w:val="0"/>
        </w:rPr>
        <w:t>The losers' list reads like a results-day casualty report: **Bharat</w:t>
      </w:r>
    </w:p>
    <w:p>
      <w:r>
        <w:rPr>
          <w:i w:val="0"/>
        </w:rPr>
        <w:t>Electronics</w:t>
      </w:r>
      <w:r>
        <w:rPr>
          <w:b/>
          <w:i w:val="0"/>
        </w:rPr>
        <w:t xml:space="preserve"> and </w:t>
      </w:r>
      <w:r>
        <w:rPr>
          <w:i w:val="0"/>
        </w:rPr>
        <w:t>Coal India** both slipped after opening the week's</w:t>
      </w:r>
    </w:p>
    <w:p>
      <w:r>
        <w:rPr>
          <w:i w:val="0"/>
        </w:rPr>
        <w:t xml:space="preserve">earnings calendar on Monday, and the </w:t>
      </w:r>
      <w:r>
        <w:rPr>
          <w:b/>
          <w:i w:val="0"/>
        </w:rPr>
        <w:t>Adani</w:t>
      </w:r>
      <w:r>
        <w:rPr>
          <w:i w:val="0"/>
        </w:rPr>
        <w:t xml:space="preserve"> twins — Ports and Energy</w:t>
      </w:r>
    </w:p>
    <w:p>
      <w:r>
        <w:rPr>
          <w:i w:val="0"/>
        </w:rPr>
        <w:t>Solutions — drifted lower through their group's mid-week results.</w:t>
      </w:r>
    </w:p>
    <w:p>
      <w:r>
        <w:rPr>
          <w:b/>
          <w:i w:val="0"/>
        </w:rPr>
        <w:t>Varun Beverages</w:t>
      </w:r>
      <w:r>
        <w:rPr>
          <w:i w:val="0"/>
        </w:rPr>
        <w:t xml:space="preserve"> stayed under the same consumption cloud that has</w:t>
      </w:r>
    </w:p>
    <w:p>
      <w:r>
        <w:rPr>
          <w:i w:val="0"/>
        </w:rPr>
        <w:t>dogged beverage and FMCG names all month.</w:t>
      </w:r>
    </w:p>
    <w:p>
      <w:r>
        <w:rPr>
          <w:b/>
          <w:i w:val="0"/>
        </w:rPr>
        <w:t>Manipal Health Enterprises</w:t>
      </w:r>
      <w:r>
        <w:rPr>
          <w:i w:val="0"/>
        </w:rPr>
        <w:t>' ₹9,275-crore IPO — among the year's</w:t>
      </w:r>
    </w:p>
    <w:p>
      <w:r>
        <w:rPr>
          <w:i w:val="0"/>
        </w:rPr>
        <w:t>largest healthcare offerings — closed with an overall subscription of</w:t>
      </w:r>
    </w:p>
    <w:p>
      <w:r>
        <w:rPr>
          <w:i w:val="0"/>
        </w:rPr>
        <w:t>4.12 times. [FILL IN: verify subscription splits (QIB/NII/RII) and any</w:t>
      </w:r>
    </w:p>
    <w:p>
      <w:r>
        <w:rPr>
          <w:i w:val="0"/>
        </w:rPr>
        <w:t>listings this week from the Trendlyne/exchange data before publishing.]</w:t>
      </w:r>
    </w:p>
    <w:p>
      <w:pPr>
        <w:pStyle w:val="Heading1"/>
      </w:pPr>
      <w:r>
        <w:t>Year high and year low in the past week (Nifty 200)</w:t>
      </w:r>
    </w:p>
    <w:p>
      <w:r>
        <w:rPr>
          <w:b/>
          <w:i w:val="0"/>
        </w:rPr>
        <w:t>Stocks that hit their 52-week high:</w:t>
      </w:r>
      <w:r>
        <w:rPr>
          <w:i w:val="0"/>
        </w:rPr>
        <w:t xml:space="preserve"> Aditya Birla Capital, Apollo</w:t>
      </w:r>
    </w:p>
    <w:p>
      <w:r>
        <w:rPr>
          <w:i w:val="0"/>
        </w:rPr>
        <w:t>Hospitals, Bajaj Auto, Bajaj Finance, Divi's Laboratories, Exide</w:t>
      </w:r>
    </w:p>
    <w:p>
      <w:r>
        <w:rPr>
          <w:i w:val="0"/>
        </w:rPr>
        <w:t>Industries, FSN E-Commerce (Nykaa), Federal Bank, IDFC First Bank,</w:t>
      </w:r>
    </w:p>
    <w:p>
      <w:r>
        <w:rPr>
          <w:i w:val="0"/>
        </w:rPr>
        <w:t>Kalyan Jewellers, Laurus Labs, Lenskart Solutions, Lodha Developers,</w:t>
      </w:r>
    </w:p>
    <w:p>
      <w:r>
        <w:rPr>
          <w:i w:val="0"/>
        </w:rPr>
        <w:t>Marico, Nestle India, Radico Khaitan, Sun Pharmaceutical, TVS Motor,</w:t>
      </w:r>
    </w:p>
    <w:p>
      <w:r>
        <w:rPr>
          <w:i w:val="0"/>
        </w:rPr>
        <w:t>Titan Company, Torrent Pharmaceuticals, and United Spirits.</w:t>
      </w:r>
    </w:p>
    <w:p>
      <w:r>
        <w:rPr>
          <w:b/>
          <w:i w:val="0"/>
        </w:rPr>
        <w:t>Stocks that hit their 52-week low:</w:t>
      </w:r>
      <w:r>
        <w:rPr>
          <w:i w:val="0"/>
        </w:rPr>
        <w:t xml:space="preserve"> Hindustan Unilever, IRCTC, and</w:t>
      </w:r>
    </w:p>
    <w:p>
      <w:r>
        <w:rPr>
          <w:i w:val="0"/>
        </w:rPr>
        <w:t>Rail Vikas Nigam.</w:t>
      </w:r>
    </w:p>
    <w:p>
      <w:r>
        <w:rPr>
          <w:i w:val="0"/>
        </w:rPr>
        <w:t>Note: It is not often that the market's most famous consumer staple</w:t>
      </w:r>
    </w:p>
    <w:p>
      <w:r>
        <w:rPr>
          <w:i w:val="0"/>
        </w:rPr>
        <w:t xml:space="preserve">appears on this list. </w:t>
      </w:r>
      <w:r>
        <w:rPr>
          <w:b/>
          <w:i w:val="0"/>
        </w:rPr>
        <w:t>Hindustan Unilever</w:t>
      </w:r>
      <w:r>
        <w:rPr>
          <w:i w:val="0"/>
        </w:rPr>
        <w:t xml:space="preserve"> slid to a 52-week low in</w:t>
      </w:r>
    </w:p>
    <w:p>
      <w:r>
        <w:rPr>
          <w:i w:val="0"/>
        </w:rPr>
        <w:t xml:space="preserve">the same week that </w:t>
      </w:r>
      <w:r>
        <w:rPr>
          <w:b/>
          <w:i w:val="0"/>
        </w:rPr>
        <w:t>Nestle India</w:t>
      </w:r>
      <w:r>
        <w:rPr>
          <w:i w:val="0"/>
        </w:rPr>
        <w:t xml:space="preserve">, </w:t>
      </w:r>
      <w:r>
        <w:rPr>
          <w:b/>
          <w:i w:val="0"/>
        </w:rPr>
        <w:t>Marico</w:t>
      </w:r>
      <w:r>
        <w:rPr>
          <w:i w:val="0"/>
        </w:rPr>
        <w:t xml:space="preserve"> and </w:t>
      </w:r>
      <w:r>
        <w:rPr>
          <w:b/>
          <w:i w:val="0"/>
        </w:rPr>
        <w:t>United Spirits</w:t>
      </w:r>
    </w:p>
    <w:p>
      <w:r>
        <w:rPr>
          <w:i w:val="0"/>
        </w:rPr>
        <w:t>printed 52-week highs — as stark a verdict on stock-picking within FMCG</w:t>
      </w:r>
    </w:p>
    <w:p>
      <w:r>
        <w:rPr>
          <w:i w:val="0"/>
        </w:rPr>
        <w:t>as this market has delivered in years.</w:t>
      </w:r>
    </w:p>
    <w:p>
      <w:pPr>
        <w:pStyle w:val="Heading1"/>
      </w:pPr>
      <w:r>
        <w:t>Stocks &amp; Sectors in the News</w:t>
      </w:r>
    </w:p>
    <w:p>
      <w:r>
        <w:rPr>
          <w:i w:val="0"/>
        </w:rPr>
        <w:t xml:space="preserve">NBFCs and financial services stole the show. </w:t>
      </w:r>
      <w:r>
        <w:rPr>
          <w:b/>
          <w:i w:val="0"/>
        </w:rPr>
        <w:t>Bajaj Finance</w:t>
      </w:r>
      <w:r>
        <w:rPr>
          <w:i w:val="0"/>
        </w:rPr>
        <w:t>'s Q1</w:t>
      </w:r>
    </w:p>
    <w:p>
      <w:r>
        <w:rPr>
          <w:i w:val="0"/>
        </w:rPr>
        <w:t>FY27 numbers ignited a 12%-plus weekly surge to a 52-week high, pulling</w:t>
      </w:r>
    </w:p>
    <w:p>
      <w:r>
        <w:rPr>
          <w:b/>
          <w:i w:val="0"/>
        </w:rPr>
        <w:t>Jio Financial Services</w:t>
      </w:r>
      <w:r>
        <w:rPr>
          <w:i w:val="0"/>
        </w:rPr>
        <w:t xml:space="preserve"> and </w:t>
      </w:r>
      <w:r>
        <w:rPr>
          <w:b/>
          <w:i w:val="0"/>
        </w:rPr>
        <w:t>Bajaj Finserv</w:t>
      </w:r>
      <w:r>
        <w:rPr>
          <w:i w:val="0"/>
        </w:rPr>
        <w:t xml:space="preserve"> upward in sympathy,</w:t>
      </w:r>
    </w:p>
    <w:p>
      <w:r>
        <w:rPr>
          <w:i w:val="0"/>
        </w:rPr>
        <w:t xml:space="preserve">while </w:t>
      </w:r>
      <w:r>
        <w:rPr>
          <w:b/>
          <w:i w:val="0"/>
        </w:rPr>
        <w:t>IDFC First Bank</w:t>
      </w:r>
      <w:r>
        <w:rPr>
          <w:i w:val="0"/>
        </w:rPr>
        <w:t xml:space="preserve"> and </w:t>
      </w:r>
      <w:r>
        <w:rPr>
          <w:b/>
          <w:i w:val="0"/>
        </w:rPr>
        <w:t>Federal Bank</w:t>
      </w:r>
      <w:r>
        <w:rPr>
          <w:i w:val="0"/>
        </w:rPr>
        <w:t xml:space="preserve"> made 52-week highs of</w:t>
      </w:r>
    </w:p>
    <w:p>
      <w:r>
        <w:rPr>
          <w:i w:val="0"/>
        </w:rPr>
        <w:t>their own. The big banks were the quieter half of the story — the Bank</w:t>
      </w:r>
    </w:p>
    <w:p>
      <w:r>
        <w:rPr>
          <w:i w:val="0"/>
        </w:rPr>
        <w:t>Nifty rose just 1% as investors, burned by the previous week's private</w:t>
      </w:r>
    </w:p>
    <w:p>
      <w:r>
        <w:rPr>
          <w:i w:val="0"/>
        </w:rPr>
        <w:t>bank results, stayed selective even in a rising market.</w:t>
      </w:r>
    </w:p>
    <w:p>
      <w:r>
        <w:rPr>
          <w:i w:val="0"/>
        </w:rPr>
        <w:t>Automobiles — including the components, commercial-vehicle and</w:t>
      </w:r>
    </w:p>
    <w:p>
      <w:r>
        <w:rPr>
          <w:i w:val="0"/>
        </w:rPr>
        <w:t>two-wheeler names — delivered the week's most consistent earnings.</w:t>
      </w:r>
    </w:p>
    <w:p>
      <w:r>
        <w:rPr>
          <w:b/>
          <w:i w:val="0"/>
        </w:rPr>
        <w:t>Mahindra &amp; Mahindra</w:t>
      </w:r>
      <w:r>
        <w:rPr>
          <w:i w:val="0"/>
        </w:rPr>
        <w:t xml:space="preserve">, </w:t>
      </w:r>
      <w:r>
        <w:rPr>
          <w:b/>
          <w:i w:val="0"/>
        </w:rPr>
        <w:t>Eicher Motors</w:t>
      </w:r>
      <w:r>
        <w:rPr>
          <w:i w:val="0"/>
        </w:rPr>
        <w:t xml:space="preserve"> and </w:t>
      </w:r>
      <w:r>
        <w:rPr>
          <w:b/>
          <w:i w:val="0"/>
        </w:rPr>
        <w:t>Maruti Suzuki</w:t>
      </w:r>
      <w:r>
        <w:rPr>
          <w:i w:val="0"/>
        </w:rPr>
        <w:t xml:space="preserve"> were</w:t>
      </w:r>
    </w:p>
    <w:p>
      <w:r>
        <w:rPr>
          <w:i w:val="0"/>
        </w:rPr>
        <w:t>among the index's best performers on their results days, **TVS Motor</w:t>
      </w:r>
    </w:p>
    <w:p>
      <w:r>
        <w:rPr>
          <w:i w:val="0"/>
        </w:rPr>
        <w:t>Company** compounded its post-results momentum into an 11% week, and</w:t>
      </w:r>
    </w:p>
    <w:p>
      <w:r>
        <w:rPr>
          <w:b/>
          <w:i w:val="0"/>
        </w:rPr>
        <w:t>Hyundai Motor India</w:t>
      </w:r>
      <w:r>
        <w:rPr>
          <w:i w:val="0"/>
        </w:rPr>
        <w:t xml:space="preserve"> joined the leaders. </w:t>
      </w:r>
      <w:r>
        <w:rPr>
          <w:b/>
          <w:i w:val="0"/>
        </w:rPr>
        <w:t>Exide Industries</w:t>
      </w:r>
      <w:r>
        <w:rPr>
          <w:i w:val="0"/>
        </w:rPr>
        <w:t>' fresh</w:t>
      </w:r>
    </w:p>
    <w:p>
      <w:r>
        <w:rPr>
          <w:i w:val="0"/>
        </w:rPr>
        <w:t>52-week high extended the strength into components; commercial-vehicle</w:t>
      </w:r>
    </w:p>
    <w:p>
      <w:r>
        <w:rPr>
          <w:i w:val="0"/>
        </w:rPr>
        <w:t>sentiment stayed firmer as fuel costs eased with crude's retreat.</w:t>
      </w:r>
    </w:p>
    <w:p>
      <w:r>
        <w:rPr>
          <w:i w:val="0"/>
        </w:rPr>
        <w:t xml:space="preserve">Pharma had a quietly excellent week. </w:t>
      </w:r>
      <w:r>
        <w:rPr>
          <w:b/>
          <w:i w:val="0"/>
        </w:rPr>
        <w:t>Divi's Laboratories</w:t>
      </w:r>
      <w:r>
        <w:rPr>
          <w:i w:val="0"/>
        </w:rPr>
        <w:t xml:space="preserve"> jumped</w:t>
      </w:r>
    </w:p>
    <w:p>
      <w:r>
        <w:rPr>
          <w:i w:val="0"/>
        </w:rPr>
        <w:t xml:space="preserve">over 11% to a 52-week high, </w:t>
      </w:r>
      <w:r>
        <w:rPr>
          <w:b/>
          <w:i w:val="0"/>
        </w:rPr>
        <w:t>Sun Pharmaceutical</w:t>
      </w:r>
      <w:r>
        <w:rPr>
          <w:i w:val="0"/>
        </w:rPr>
        <w:t xml:space="preserve"> reported a 27%</w:t>
      </w:r>
    </w:p>
    <w:p>
      <w:r>
        <w:rPr>
          <w:i w:val="0"/>
        </w:rPr>
        <w:t>year-on-year rise in Q1 net profit to ₹2,894 crore and touched its own</w:t>
      </w:r>
    </w:p>
    <w:p>
      <w:r>
        <w:rPr>
          <w:i w:val="0"/>
        </w:rPr>
        <w:t xml:space="preserve">52-week high, and </w:t>
      </w:r>
      <w:r>
        <w:rPr>
          <w:b/>
          <w:i w:val="0"/>
        </w:rPr>
        <w:t>Torrent Pharmaceuticals</w:t>
      </w:r>
      <w:r>
        <w:rPr>
          <w:i w:val="0"/>
        </w:rPr>
        <w:t xml:space="preserve"> and </w:t>
      </w:r>
      <w:r>
        <w:rPr>
          <w:b/>
          <w:i w:val="0"/>
        </w:rPr>
        <w:t>Laurus Labs</w:t>
      </w:r>
    </w:p>
    <w:p>
      <w:r>
        <w:rPr>
          <w:i w:val="0"/>
        </w:rPr>
        <w:t>joined the highs list — a sector rewarded for delivering growth in a</w:t>
      </w:r>
    </w:p>
    <w:p>
      <w:r>
        <w:rPr>
          <w:i w:val="0"/>
        </w:rPr>
        <w:t>market obsessed with earnings.</w:t>
      </w:r>
    </w:p>
    <w:p>
      <w:r>
        <w:rPr>
          <w:i w:val="0"/>
        </w:rPr>
        <w:t xml:space="preserve">FMCG split down the middle. </w:t>
      </w:r>
      <w:r>
        <w:rPr>
          <w:b/>
          <w:i w:val="0"/>
        </w:rPr>
        <w:t>Hindustan Unilever</w:t>
      </w:r>
      <w:r>
        <w:rPr>
          <w:i w:val="0"/>
        </w:rPr>
        <w:t xml:space="preserve"> fell to a 52-week</w:t>
      </w:r>
    </w:p>
    <w:p>
      <w:r>
        <w:rPr>
          <w:i w:val="0"/>
        </w:rPr>
        <w:t>low as its results failed to convince investors that volume growth is</w:t>
      </w:r>
    </w:p>
    <w:p>
      <w:r>
        <w:rPr>
          <w:i w:val="0"/>
        </w:rPr>
        <w:t xml:space="preserve">returning, while </w:t>
      </w:r>
      <w:r>
        <w:rPr>
          <w:b/>
          <w:i w:val="0"/>
        </w:rPr>
        <w:t>Nestle India</w:t>
      </w:r>
      <w:r>
        <w:rPr>
          <w:i w:val="0"/>
        </w:rPr>
        <w:t xml:space="preserve">, </w:t>
      </w:r>
      <w:r>
        <w:rPr>
          <w:b/>
          <w:i w:val="0"/>
        </w:rPr>
        <w:t>Marico</w:t>
      </w:r>
      <w:r>
        <w:rPr>
          <w:i w:val="0"/>
        </w:rPr>
        <w:t xml:space="preserve"> and </w:t>
      </w:r>
      <w:r>
        <w:rPr>
          <w:b/>
          <w:i w:val="0"/>
        </w:rPr>
        <w:t>United Spirits</w:t>
      </w:r>
    </w:p>
    <w:p>
      <w:r>
        <w:rPr>
          <w:i w:val="0"/>
        </w:rPr>
        <w:t>hit 52-week highs — the market is no longer buying "FMCG" as a single</w:t>
      </w:r>
    </w:p>
    <w:p>
      <w:r>
        <w:rPr>
          <w:i w:val="0"/>
        </w:rPr>
        <w:t xml:space="preserve">idea; it is paying for specific stories and punishing the rest. </w:t>
      </w:r>
      <w:r>
        <w:rPr>
          <w:b/>
          <w:i w:val="0"/>
        </w:rPr>
        <w:t>ITC</w:t>
      </w:r>
    </w:p>
    <w:p>
      <w:r>
        <w:rPr>
          <w:i w:val="0"/>
        </w:rPr>
        <w:t>lagged on its results day as profit-booking met a cautious outlook.</w:t>
      </w:r>
    </w:p>
    <w:p>
      <w:r>
        <w:rPr>
          <w:i w:val="0"/>
        </w:rPr>
        <w:t>IT spent the week giving back its rebound. After the previous week's</w:t>
      </w:r>
    </w:p>
    <w:p>
      <w:r>
        <w:rPr>
          <w:i w:val="0"/>
        </w:rPr>
        <w:t>relief rally, the sector slid more than 2% on Friday alone as investors</w:t>
      </w:r>
    </w:p>
    <w:p>
      <w:r>
        <w:rPr>
          <w:i w:val="0"/>
        </w:rPr>
        <w:t>booked profits, unwilling to pay up ahead of clearer demand signals —</w:t>
      </w:r>
    </w:p>
    <w:p>
      <w:r>
        <w:rPr>
          <w:i w:val="0"/>
        </w:rPr>
        <w:t>the sector remains this market's least-trusted recovery.</w:t>
      </w:r>
    </w:p>
    <w:p>
      <w:r>
        <w:rPr>
          <w:i w:val="0"/>
        </w:rPr>
        <w:t xml:space="preserve">The PSU and defence pack cooled off. </w:t>
      </w:r>
      <w:r>
        <w:rPr>
          <w:b/>
          <w:i w:val="0"/>
        </w:rPr>
        <w:t>Bharat Electronics</w:t>
      </w:r>
      <w:r>
        <w:rPr>
          <w:i w:val="0"/>
        </w:rPr>
        <w:t xml:space="preserve"> fell over</w:t>
      </w:r>
    </w:p>
    <w:p>
      <w:r>
        <w:rPr>
          <w:i w:val="0"/>
        </w:rPr>
        <w:t xml:space="preserve">4% after Monday's results, </w:t>
      </w:r>
      <w:r>
        <w:rPr>
          <w:b/>
          <w:i w:val="0"/>
        </w:rPr>
        <w:t>Coal India</w:t>
      </w:r>
      <w:r>
        <w:rPr>
          <w:i w:val="0"/>
        </w:rPr>
        <w:t xml:space="preserve"> slipped about 3%, and the</w:t>
      </w:r>
    </w:p>
    <w:p>
      <w:r>
        <w:rPr>
          <w:b/>
          <w:i w:val="0"/>
        </w:rPr>
        <w:t>Adani</w:t>
      </w:r>
      <w:r>
        <w:rPr>
          <w:i w:val="0"/>
        </w:rPr>
        <w:t xml:space="preserve"> group names — </w:t>
      </w:r>
      <w:r>
        <w:rPr>
          <w:b/>
          <w:i w:val="0"/>
        </w:rPr>
        <w:t>Adani Ports</w:t>
      </w:r>
      <w:r>
        <w:rPr>
          <w:i w:val="0"/>
        </w:rPr>
        <w:t xml:space="preserve"> and </w:t>
      </w:r>
      <w:r>
        <w:rPr>
          <w:b/>
          <w:i w:val="0"/>
        </w:rPr>
        <w:t>Adani Energy Solutions</w:t>
      </w:r>
    </w:p>
    <w:p>
      <w:r>
        <w:rPr>
          <w:i w:val="0"/>
        </w:rPr>
        <w:t>— eased through their results. After months of strong runs in defence</w:t>
      </w:r>
    </w:p>
    <w:p>
      <w:r>
        <w:rPr>
          <w:i w:val="0"/>
        </w:rPr>
        <w:t>and infrastructure names, the earnings bar had simply moved higher than</w:t>
      </w:r>
    </w:p>
    <w:p>
      <w:r>
        <w:rPr>
          <w:i w:val="0"/>
        </w:rPr>
        <w:t>the deliveries.</w:t>
      </w:r>
    </w:p>
    <w:p>
      <w:pPr>
        <w:pStyle w:val="Heading1"/>
      </w:pPr>
      <w:r>
        <w:t>Top Delivery-volume Movers (Nifty 500)</w:t>
      </w:r>
    </w:p>
    <w:p>
      <w:r>
        <w:rPr>
          <w:b/>
          <w:i w:val="0"/>
        </w:rPr>
        <w:t>Why do delivery volumes matter?</w:t>
      </w:r>
    </w:p>
    <w:p>
      <w:r>
        <w:rPr>
          <w:i w:val="0"/>
        </w:rPr>
        <w:t>Rising delivery volumes for a stock indicate that investors and traders</w:t>
      </w:r>
    </w:p>
    <w:p>
      <w:r>
        <w:rPr>
          <w:i w:val="0"/>
        </w:rPr>
        <w:t>are taking delivery of the shares of the company. In case this happens</w:t>
      </w:r>
    </w:p>
    <w:p>
      <w:r>
        <w:rPr>
          <w:i w:val="0"/>
        </w:rPr>
        <w:t>with a rise in prices, then the trend could be durable.</w:t>
      </w:r>
    </w:p>
    <w:p>
      <w:r>
        <w:rPr>
          <w:i w:val="0"/>
        </w:rPr>
        <w:t>Similarly, falling delivery volumes show that investors and traders</w:t>
      </w:r>
    </w:p>
    <w:p>
      <w:r>
        <w:rPr>
          <w:i w:val="0"/>
        </w:rPr>
        <w:t>aren't interested in taking delivery of the stock. In case the stock</w:t>
      </w:r>
    </w:p>
    <w:p>
      <w:r>
        <w:rPr>
          <w:i w:val="0"/>
        </w:rPr>
        <w:t>price rises with a fall in delivery volumes, then the trend might not be</w:t>
      </w:r>
    </w:p>
    <w:p>
      <w:r>
        <w:rPr>
          <w:i w:val="0"/>
        </w:rPr>
        <w:t>durable.</w:t>
      </w:r>
    </w:p>
    <w:p>
      <w:pPr>
        <w:pStyle w:val="Heading2"/>
      </w:pPr>
      <w:r>
        <w:t>Rising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Aegis Logistics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37.76%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22.33%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37.50%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MMTC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49.80%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32.09%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29.40%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RITES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39.70%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26.84%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38.04%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Exide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50.27%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35.93%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39.15%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K.P.R. Mill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48.45%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35.08%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41.90%</w:t>
            </w:r>
          </w:p>
        </w:tc>
      </w:tr>
    </w:tbl>
    <w:p/>
    <w:p>
      <w:r>
        <w:rPr>
          <w:b/>
          <w:i w:val="0"/>
        </w:rPr>
        <w:t>Exide Industries</w:t>
      </w:r>
      <w:r>
        <w:rPr>
          <w:i w:val="0"/>
        </w:rPr>
        <w:t>' delivery build-up alongside its 52-week high is</w:t>
      </w:r>
    </w:p>
    <w:p>
      <w:r>
        <w:rPr>
          <w:i w:val="0"/>
        </w:rPr>
        <w:t>the durable kind of accumulation — investors taking the stock home as</w:t>
      </w:r>
    </w:p>
    <w:p>
      <w:r>
        <w:rPr>
          <w:i w:val="0"/>
        </w:rPr>
        <w:t>the auto-components story strengthens.</w:t>
      </w:r>
    </w:p>
    <w:p>
      <w:pPr>
        <w:pStyle w:val="Heading2"/>
      </w:pPr>
      <w:r>
        <w:t>Falling delivery volume (Last week vs Prev month)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Name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month delivery volume %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Avg. 6-month delivery volume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Sapphire Foods India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31.44%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54.12%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47.13%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Hexaware Technologies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29.51%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49.21%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48.80%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Paradeep Phosphates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24.63%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41.25%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38.17%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Supreme Industries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30.87%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48.46%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48.93%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Oracle Financial Services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25.40%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38.99%</w:t>
            </w:r>
          </w:p>
        </w:tc>
        <w:tc>
          <w:tcPr>
            <w:tcW w:type="dxa" w:w="2160"/>
          </w:tcPr>
          <w:p>
            <w:r/>
            <w:r>
              <w:rPr>
                <w:i w:val="0"/>
              </w:rPr>
              <w:t>34.68%</w:t>
            </w:r>
          </w:p>
        </w:tc>
      </w:tr>
    </w:tbl>
    <w:p/>
    <w:p>
      <w:r>
        <w:rPr>
          <w:b/>
          <w:i w:val="0"/>
        </w:rPr>
        <w:t>Oracle Financial Services</w:t>
      </w:r>
      <w:r>
        <w:rPr>
          <w:i w:val="0"/>
        </w:rPr>
        <w:t>' fading delivery share after its recent</w:t>
      </w:r>
    </w:p>
    <w:p>
      <w:r>
        <w:rPr>
          <w:i w:val="0"/>
        </w:rPr>
        <w:t>52-week high suggests the price strength is now being traded rather</w:t>
      </w:r>
    </w:p>
    <w:p>
      <w:r>
        <w:rPr>
          <w:i w:val="0"/>
        </w:rPr>
        <w:t>than accumulated.</w:t>
      </w:r>
    </w:p>
    <w:p>
      <w:pPr>
        <w:pStyle w:val="Heading1"/>
      </w:pPr>
      <w:r>
        <w:t>Most traded on m.Stock yesterday</w:t>
      </w:r>
    </w:p>
    <w:p>
      <w:r>
        <w:rPr>
          <w:i w:val="0"/>
        </w:rPr>
        <w:t>With a significant share of daily market volumes, our clients have a</w:t>
      </w:r>
    </w:p>
    <w:p>
      <w:r>
        <w:rPr>
          <w:i w:val="0"/>
        </w:rPr>
        <w:t>real influence on the markets. These are the stocks that saw the most</w:t>
      </w:r>
    </w:p>
    <w:p>
      <w:r>
        <w:rPr>
          <w:i w:val="0"/>
        </w:rPr>
        <w:t>action on our platform yesterday: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Delivery — Most sold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bought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Pay Later (MTF) — Most sold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i w:val="0"/>
              </w:rPr>
              <w:t>[FILL IN: internal m.Stock data — upload to complete]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 w:val="0"/>
        </w:rPr>
        <w:t>*Note: The stocks given in the table above are only for informational</w:t>
      </w:r>
    </w:p>
    <w:p>
      <w:r>
        <w:rPr>
          <w:i w:val="0"/>
        </w:rPr>
        <w:t>purposes and are not recommendations.*</w:t>
      </w:r>
    </w:p>
    <w:p>
      <w:pPr>
        <w:pStyle w:val="Heading1"/>
      </w:pPr>
      <w:r>
        <w:t>FIIs vs DIIs</w:t>
      </w:r>
    </w:p>
    <w:p>
      <w:r>
        <w:rPr>
          <w:i w:val="0"/>
        </w:rPr>
        <w:t>For most of the month, the foreign-investor story in India has been one</w:t>
      </w:r>
    </w:p>
    <w:p>
      <w:r>
        <w:rPr>
          <w:i w:val="0"/>
        </w:rPr>
        <w:t>of quiet withdrawal — selling into strength, wary of crude and of a</w:t>
      </w:r>
    </w:p>
    <w:p>
      <w:r>
        <w:rPr>
          <w:i w:val="0"/>
        </w:rPr>
        <w:t>weakening rupee. This week that story turned decisively: after selling</w:t>
      </w:r>
    </w:p>
    <w:p>
      <w:r>
        <w:rPr>
          <w:i w:val="0"/>
        </w:rPr>
        <w:t>on Monday, FIIs bought Indian equities on every remaining session, in</w:t>
      </w:r>
    </w:p>
    <w:p>
      <w:r>
        <w:rPr>
          <w:i w:val="0"/>
        </w:rPr>
        <w:t>growing size each day — over ₹3,600 crore on Thursday alone — ending</w:t>
      </w:r>
    </w:p>
    <w:p>
      <w:r>
        <w:rPr>
          <w:i w:val="0"/>
        </w:rPr>
        <w:t>the four sessions to Thursday roughly ₹5,700 crore net positive as</w:t>
      </w:r>
    </w:p>
    <w:p>
      <w:r>
        <w:rPr>
          <w:i w:val="0"/>
        </w:rPr>
        <w:t>cooling oil, a recovering rupee and an earnings season full of winners</w:t>
      </w:r>
    </w:p>
    <w:p>
      <w:r>
        <w:rPr>
          <w:i w:val="0"/>
        </w:rPr>
        <w:t>gave them names worth paying for.</w:t>
      </w:r>
    </w:p>
    <w:p>
      <w:r>
        <w:rPr>
          <w:i w:val="0"/>
        </w:rPr>
        <w:t>Domestic institutions played their familiar role of the steady hand —</w:t>
      </w:r>
    </w:p>
    <w:p>
      <w:r>
        <w:rPr>
          <w:i w:val="0"/>
        </w:rPr>
        <w:t>buyers through the month's turbulence, they spent this week doing what</w:t>
      </w:r>
    </w:p>
    <w:p>
      <w:r>
        <w:rPr>
          <w:i w:val="0"/>
        </w:rPr>
        <w:t>they have done all year: absorbing whatever the market offered, neither</w:t>
      </w:r>
    </w:p>
    <w:p>
      <w:r>
        <w:rPr>
          <w:i w:val="0"/>
        </w:rPr>
        <w:t>euphoric in the rally nor shaken in the dips.</w:t>
      </w:r>
    </w:p>
    <w:p>
      <w:r>
        <w:rPr>
          <w:b/>
          <w:i w:val="0"/>
        </w:rPr>
        <w:t>Last 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 (provisional)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+5,672.48*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-166.41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+13,232.51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-28,940.74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-2,515.30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+3,127.29*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IN: Trendlyne]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</w:tr>
    </w:tbl>
    <w:p/>
    <w:p>
      <w:r>
        <w:rPr>
          <w:b/>
          <w:i w:val="0"/>
        </w:rPr>
        <w:t>Year-to-date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(In ₹ crore)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Cash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Futures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 Options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 Options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FIIs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IN: Trendlyne screenshot]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i w:val="0"/>
              </w:rPr>
              <w:t>DIIs</w:t>
            </w:r>
          </w:p>
        </w:tc>
        <w:tc>
          <w:tcPr>
            <w:tcW w:type="dxa" w:w="144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i w:val="0"/>
        </w:rPr>
        <w:t>*\*Cash figures cover Monday–Thursday; Friday's provisional print is</w:t>
      </w:r>
    </w:p>
    <w:p>
      <w:r>
        <w:rPr>
          <w:i w:val="0"/>
        </w:rPr>
        <w:t>added in the evening refresh. FII F&amp;O figures are from NSE's official</w:t>
      </w:r>
    </w:p>
    <w:p>
      <w:r>
        <w:rPr>
          <w:i w:val="0"/>
        </w:rPr>
        <w:t>daily files covering five sessions to 30th July.*</w:t>
      </w:r>
    </w:p>
    <w:p>
      <w:r>
        <w:rPr>
          <w:b/>
          <w:i w:val="0"/>
        </w:rPr>
        <w:t>Wondering why FIIs and DIIs generally move in opposite directions?</w:t>
      </w:r>
    </w:p>
    <w:p>
      <w:r>
        <w:rPr>
          <w:i w:val="0"/>
        </w:rPr>
        <w:t>*FIIs are more impacted by global events like wars, geopolitical tensions</w:t>
      </w:r>
    </w:p>
    <w:p>
      <w:r>
        <w:rPr>
          <w:i w:val="0"/>
        </w:rPr>
        <w:t>and trade wars. Their holdings in India are impacted due to foreign</w:t>
      </w:r>
    </w:p>
    <w:p>
      <w:r>
        <w:rPr>
          <w:i w:val="0"/>
        </w:rPr>
        <w:t>exchange volatility, and any change in monetary policy or fiscal policy</w:t>
      </w:r>
    </w:p>
    <w:p>
      <w:r>
        <w:rPr>
          <w:i w:val="0"/>
        </w:rPr>
        <w:t>by central banks globally.*</w:t>
      </w:r>
    </w:p>
    <w:p>
      <w:r>
        <w:rPr>
          <w:i w:val="0"/>
        </w:rPr>
        <w:t>*DIIs on the other hand are mostly concerned by what is happening in</w:t>
      </w:r>
    </w:p>
    <w:p>
      <w:r>
        <w:rPr>
          <w:i w:val="0"/>
        </w:rPr>
        <w:t>India. When you see FIIs selling shares and DIIs buying them, it's</w:t>
      </w:r>
    </w:p>
    <w:p>
      <w:r>
        <w:rPr>
          <w:i w:val="0"/>
        </w:rPr>
        <w:t>because sellers will find buyers in the market.*</w:t>
      </w:r>
    </w:p>
    <w:p>
      <w:pPr>
        <w:pStyle w:val="Heading1"/>
      </w:pPr>
      <w:r>
        <w:t>Research Calls (Long-Term)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View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[FILL IN: partner research calls — upload to complete]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b/>
          <w:i w:val="0"/>
        </w:rPr>
        <w:t>Here is how some of the expert research calls are performing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Research Partner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 of 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Stock/Scrip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Entry Price (₹)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Price movement since call (%)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i w:val="0"/>
        </w:rPr>
        <w:t>Disclaimer</w:t>
      </w:r>
    </w:p>
    <w:p>
      <w:pPr>
        <w:pStyle w:val="Heading1"/>
      </w:pPr>
      <w:r>
        <w:t>Commodity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Commodity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 (US$)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Brent Crude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89.45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-7.57%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Gold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4,111.40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+1.08%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Silver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58.21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-0.77%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Natural Gas Futures (NYMEX)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2.779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-3.20%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Copper Futures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6.4915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+2.71%</w:t>
            </w:r>
          </w:p>
        </w:tc>
      </w:tr>
    </w:tbl>
    <w:p/>
    <w:p>
      <w:r>
        <w:rPr>
          <w:i w:val="0"/>
        </w:rPr>
        <w:t>The energy story finally exhaled. Brent crude fell nearly 8% to around</w:t>
      </w:r>
    </w:p>
    <w:p>
      <w:r>
        <w:rPr>
          <w:i w:val="0"/>
        </w:rPr>
        <w:t>$89 a barrel as West Asia tensions cooled from a boil to a simmer,</w:t>
      </w:r>
    </w:p>
    <w:p>
      <w:r>
        <w:rPr>
          <w:i w:val="0"/>
        </w:rPr>
        <w:t>draining the war premium that had driven prices toward $100 — welcome</w:t>
      </w:r>
    </w:p>
    <w:p>
      <w:r>
        <w:rPr>
          <w:i w:val="0"/>
        </w:rPr>
        <w:t>relief for an oil importer that had spent two weeks watching its import</w:t>
      </w:r>
    </w:p>
    <w:p>
      <w:r>
        <w:rPr>
          <w:i w:val="0"/>
        </w:rPr>
        <w:t>bill balloon. Natural gas slipped over 3% as comfortable supply kept</w:t>
      </w:r>
    </w:p>
    <w:p>
      <w:r>
        <w:rPr>
          <w:i w:val="0"/>
        </w:rPr>
        <w:t>buyers unhurried.</w:t>
      </w:r>
    </w:p>
    <w:p>
      <w:r>
        <w:rPr>
          <w:i w:val="0"/>
        </w:rPr>
        <w:t>Gold ground about 1% higher even as the panic faded — with the US</w:t>
      </w:r>
    </w:p>
    <w:p>
      <w:r>
        <w:rPr>
          <w:i w:val="0"/>
        </w:rPr>
        <w:t>Federal Reserve holding rates but markets now pricing rate *hikes*</w:t>
      </w:r>
    </w:p>
    <w:p>
      <w:r>
        <w:rPr>
          <w:i w:val="0"/>
        </w:rPr>
        <w:t>later this year, investors kept some insurance on.</w:t>
      </w:r>
    </w:p>
    <w:p>
      <w:r>
        <w:rPr>
          <w:i w:val="0"/>
        </w:rPr>
        <w:t>Copper rose nearly 3%, supported by tight supply and steady demand from</w:t>
      </w:r>
    </w:p>
    <w:p>
      <w:r>
        <w:rPr>
          <w:i w:val="0"/>
        </w:rPr>
        <w:t>power grids and electric-vehicle production, shrugging off the caution</w:t>
      </w:r>
    </w:p>
    <w:p>
      <w:r>
        <w:rPr>
          <w:i w:val="0"/>
        </w:rPr>
        <w:t>that pinned other risk assets.</w:t>
      </w:r>
    </w:p>
    <w:p>
      <w:pPr>
        <w:pStyle w:val="Heading1"/>
      </w:pPr>
      <w:r>
        <w:t>Forex Moves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Currency pair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Closing value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Weekly change (%)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USD/INR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95.380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+1.57%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EUR/INR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109.757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+0.03%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i w:val="0"/>
              </w:rPr>
              <w:t>GBP/INR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128.237</w:t>
            </w:r>
          </w:p>
        </w:tc>
        <w:tc>
          <w:tcPr>
            <w:tcW w:type="dxa" w:w="2880"/>
          </w:tcPr>
          <w:p>
            <w:r/>
            <w:r>
              <w:rPr>
                <w:i w:val="0"/>
              </w:rPr>
              <w:t>+0.60%</w:t>
            </w:r>
          </w:p>
        </w:tc>
      </w:tr>
    </w:tbl>
    <w:p/>
    <w:p>
      <w:r>
        <w:rPr>
          <w:i w:val="0"/>
        </w:rPr>
        <w:t>The rupee had its best week in months against the dollar, strengthening</w:t>
      </w:r>
    </w:p>
    <w:p>
      <w:r>
        <w:rPr>
          <w:i w:val="0"/>
        </w:rPr>
        <w:t>over 1.5% to reclaim the 95.4 level, powered by crude oil's retreat —</w:t>
      </w:r>
    </w:p>
    <w:p>
      <w:r>
        <w:rPr>
          <w:i w:val="0"/>
        </w:rPr>
        <w:t>which directly lightens India's import bill — and by foreign investors</w:t>
      </w:r>
    </w:p>
    <w:p>
      <w:r>
        <w:rPr>
          <w:i w:val="0"/>
        </w:rPr>
        <w:t>returning to Indian equities. The move against the euro was flat, and</w:t>
      </w:r>
    </w:p>
    <w:p>
      <w:r>
        <w:rPr>
          <w:i w:val="0"/>
        </w:rPr>
        <w:t>the rupee added about half a percent against the pound, making this a</w:t>
      </w:r>
    </w:p>
    <w:p>
      <w:r>
        <w:rPr>
          <w:i w:val="0"/>
        </w:rPr>
        <w:t>rare week of across-the-board stability for the currency.</w:t>
      </w:r>
    </w:p>
    <w:p>
      <w:pPr>
        <w:pStyle w:val="Heading1"/>
      </w:pPr>
      <w:r>
        <w:t>Global Signals</w:t>
      </w:r>
    </w:p>
    <w:p>
      <w:r>
        <w:rPr>
          <w:i w:val="0"/>
        </w:rPr>
        <w:t>The week's global drama played out in Washington. The US Federal</w:t>
      </w:r>
    </w:p>
    <w:p>
      <w:r>
        <w:rPr>
          <w:i w:val="0"/>
        </w:rPr>
        <w:t>Reserve held rates steady — but with three regional presidents</w:t>
      </w:r>
    </w:p>
    <w:p>
      <w:r>
        <w:rPr>
          <w:i w:val="0"/>
        </w:rPr>
        <w:t>dissenting in favour of *higher* rates, the first triple dissent in a</w:t>
      </w:r>
    </w:p>
    <w:p>
      <w:r>
        <w:rPr>
          <w:i w:val="0"/>
        </w:rPr>
        <w:t>decade — and markets walked away pricing two rate hikes before</w:t>
      </w:r>
    </w:p>
    <w:p>
      <w:r>
        <w:rPr>
          <w:i w:val="0"/>
        </w:rPr>
        <w:t>year-end. Wall Street stumbled on the news: the Dow fell more than 800</w:t>
      </w:r>
    </w:p>
    <w:p>
      <w:r>
        <w:rPr>
          <w:i w:val="0"/>
        </w:rPr>
        <w:t>points on decision day, and all three major indices ended the week</w:t>
      </w:r>
    </w:p>
    <w:p>
      <w:r>
        <w:rPr>
          <w:i w:val="0"/>
        </w:rPr>
        <w:t>lower, with rate-sensitive growth stocks bearing the brunt.</w:t>
      </w:r>
    </w:p>
    <w:p>
      <w:r>
        <w:rPr>
          <w:i w:val="0"/>
        </w:rPr>
        <w:t>Asian markets took their cue from cooling oil rather than the hawkish</w:t>
      </w:r>
    </w:p>
    <w:p>
      <w:r>
        <w:rPr>
          <w:i w:val="0"/>
        </w:rPr>
        <w:t>Fed, with India the standout performer as the crude relief flowed</w:t>
      </w:r>
    </w:p>
    <w:p>
      <w:r>
        <w:rPr>
          <w:i w:val="0"/>
        </w:rPr>
        <w:t>straight into its currency and equity markets. [FILL IN: verify</w:t>
      </w:r>
    </w:p>
    <w:p>
      <w:r>
        <w:rPr>
          <w:i w:val="0"/>
        </w:rPr>
        <w:t>Nikkei/Hang Seng/KOSPI weekly moves before publishing.]</w:t>
      </w:r>
    </w:p>
    <w:p>
      <w:r>
        <w:rPr>
          <w:i w:val="0"/>
        </w:rPr>
        <w:t>European markets spent the week balancing softer energy prices — a</w:t>
      </w:r>
    </w:p>
    <w:p>
      <w:r>
        <w:rPr>
          <w:i w:val="0"/>
        </w:rPr>
        <w:t>tailwind for the region's importers — against the global rates chill.</w:t>
      </w:r>
    </w:p>
    <w:p>
      <w:r>
        <w:rPr>
          <w:i w:val="0"/>
        </w:rPr>
        <w:t>[FILL IN: verify STOXX/FTSE weekly direction before publishing.]</w:t>
      </w:r>
    </w:p>
    <w:p>
      <w:pPr>
        <w:pStyle w:val="Heading1"/>
      </w:pPr>
      <w:r>
        <w:t>Upcoming Events (1st August to 7th August)</w:t>
      </w:r>
    </w:p>
    <w:p>
      <w:r>
        <w:rPr>
          <w:b/>
          <w:i w:val="0"/>
        </w:rPr>
        <w:t>Macroeconomic events &amp; Earnings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04-Aug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Bharti Airtel, ONGC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05-Aug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Power Grid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06-Aug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Trent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07-Aug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State Bank of India, Titan, Hindalco Q1 FY27 results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i w:val="0"/>
              </w:rPr>
              <w:t>[FILL IN]</w:t>
            </w:r>
          </w:p>
        </w:tc>
        <w:tc>
          <w:tcPr>
            <w:tcW w:type="dxa" w:w="4320"/>
          </w:tcPr>
          <w:p>
            <w:r/>
            <w:r>
              <w:rPr>
                <w:i w:val="0"/>
              </w:rPr>
              <w:t>RBI MPC policy decision — confirm dates from the RBI calendar</w:t>
            </w:r>
          </w:p>
        </w:tc>
      </w:tr>
    </w:tbl>
    <w:p/>
    <w:p>
      <w:r>
        <w:rPr>
          <w:i w:val="0"/>
        </w:rPr>
        <w:t>*You can explore our Events calendar feature on the home page &amp; set</w:t>
      </w:r>
    </w:p>
    <w:p>
      <w:r>
        <w:rPr>
          <w:i w:val="0"/>
        </w:rPr>
        <w:t>alerts on your calendar!*</w:t>
      </w:r>
    </w:p>
    <w:p>
      <w:r>
        <w:rPr>
          <w:i w:val="0"/>
        </w:rPr>
        <w:t>The market enters August with its swagger partially restored: crude</w:t>
      </w:r>
    </w:p>
    <w:p>
      <w:r>
        <w:rPr>
          <w:i w:val="0"/>
        </w:rPr>
        <w:t>retreating, the rupee recovering, foreign buyers back at the table, and</w:t>
      </w:r>
    </w:p>
    <w:p>
      <w:r>
        <w:rPr>
          <w:i w:val="0"/>
        </w:rPr>
        <w:t>an earnings season that has rewarded quality. The unfinished business</w:t>
      </w:r>
    </w:p>
    <w:p>
      <w:r>
        <w:rPr>
          <w:i w:val="0"/>
        </w:rPr>
        <w:t>is monetary — a likely RBI policy decision ahead, and a Federal Reserve</w:t>
      </w:r>
    </w:p>
    <w:p>
      <w:r>
        <w:rPr>
          <w:i w:val="0"/>
        </w:rPr>
        <w:t>that just told the world its next move may be up, not down.</w:t>
      </w:r>
    </w:p>
    <w:p>
      <w:r>
        <w:rPr>
          <w:i w:val="0"/>
        </w:rPr>
        <w:t>If the earnings keep delivering, this rebound has room. But this month</w:t>
      </w:r>
    </w:p>
    <w:p>
      <w:r>
        <w:rPr>
          <w:i w:val="0"/>
        </w:rPr>
        <w:t>has taught investors how quickly one bad Friday can rewrite the story —</w:t>
      </w:r>
    </w:p>
    <w:p>
      <w:r>
        <w:rPr>
          <w:i w:val="0"/>
        </w:rPr>
        <w:t>positions, like the market's newfound optimism, are best held with both</w:t>
      </w:r>
    </w:p>
    <w:p>
      <w:r>
        <w:rPr>
          <w:i w:val="0"/>
        </w:rPr>
        <w:t>hands.</w:t>
      </w:r>
    </w:p>
    <w:p>
      <w:r>
        <w:rPr>
          <w:b/>
          <w:i w:val="0"/>
        </w:rPr>
        <w:t>Moving on to an interesting video</w:t>
      </w:r>
    </w:p>
    <w:p>
      <w:r>
        <w:rPr>
          <w:i w:val="0"/>
        </w:rPr>
        <w:t>URL: [FILL IN: video link — upload to complete]</w:t>
      </w:r>
    </w:p>
    <w:p>
      <w:r>
        <w:rPr>
          <w:i w:val="0"/>
        </w:rPr>
        <w:t>---</w:t>
      </w:r>
    </w:p>
    <w:p>
      <w:pPr>
        <w:pStyle w:val="Heading2"/>
      </w:pPr>
      <w:r>
        <w:t>Suggested email headers (5)</w:t>
      </w:r>
    </w:p>
    <w:p>
      <w:r>
        <w:rPr>
          <w:i w:val="0"/>
        </w:rPr>
        <w:t>1. The ₹2 Lakh Crore Comeback: How One Quarter Changed Everything</w:t>
      </w:r>
    </w:p>
    <w:p>
      <w:r>
        <w:rPr>
          <w:i w:val="0"/>
        </w:rPr>
        <w:t>2. Bajaj Finance Just Rewrote the Week — Here's the Full Story</w:t>
      </w:r>
    </w:p>
    <w:p>
      <w:r>
        <w:rPr>
          <w:i w:val="0"/>
        </w:rPr>
        <w:t>3. Crude Cools, Rupee Roars: The Rebound Nobody Saw Coming</w:t>
      </w:r>
    </w:p>
    <w:p>
      <w:r>
        <w:rPr>
          <w:i w:val="0"/>
        </w:rPr>
        <w:t>4. HUL at a 52-Week Low. Nestle at a High. What's Going On?</w:t>
      </w:r>
    </w:p>
    <w:p>
      <w:r>
        <w:rPr>
          <w:i w:val="0"/>
        </w:rPr>
        <w:t>5. The Week the Bulls Took Their Market Back</w:t>
      </w:r>
    </w:p>
    <w:p>
      <w:pPr>
        <w:pStyle w:val="Heading2"/>
      </w:pPr>
      <w:r>
        <w:t>Suggested sub-headers (5)</w:t>
      </w:r>
    </w:p>
    <w:p>
      <w:r>
        <w:rPr>
          <w:i w:val="0"/>
        </w:rPr>
        <w:t>1. Earnings season's winners, losers, and the one stock that lifted an entire market</w:t>
      </w:r>
    </w:p>
    <w:p>
      <w:r>
        <w:rPr>
          <w:i w:val="0"/>
        </w:rPr>
        <w:t>2. FIIs are buying again — and the reason is sitting in the oil market</w:t>
      </w:r>
    </w:p>
    <w:p>
      <w:r>
        <w:rPr>
          <w:i w:val="0"/>
        </w:rPr>
        <w:t>3. Inside the sharpest FMCG divide the market has seen in years</w:t>
      </w:r>
    </w:p>
    <w:p>
      <w:r>
        <w:rPr>
          <w:i w:val="0"/>
        </w:rPr>
        <w:t>4. From panic to party in five sessions: your complete week in the markets</w:t>
      </w:r>
    </w:p>
    <w:p>
      <w:r>
        <w:rPr>
          <w:i w:val="0"/>
        </w:rPr>
        <w:t>5. Plus: the Fed's triple dissent, and what it means for August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