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75C40" w14:textId="77777777" w:rsidR="0092786A" w:rsidRPr="0092786A" w:rsidRDefault="0092786A" w:rsidP="0092786A">
      <w:pPr>
        <w:rPr>
          <w:b/>
          <w:bCs/>
        </w:rPr>
      </w:pPr>
      <w:r w:rsidRPr="0092786A">
        <w:rPr>
          <w:rFonts w:ascii="Segoe UI Emoji" w:hAnsi="Segoe UI Emoji" w:cs="Segoe UI Emoji"/>
          <w:b/>
          <w:bCs/>
        </w:rPr>
        <w:t>📘</w:t>
      </w:r>
      <w:r w:rsidRPr="0092786A">
        <w:rPr>
          <w:b/>
          <w:bCs/>
        </w:rPr>
        <w:t xml:space="preserve"> Case Study: Diwali Sales Data Analysis</w:t>
      </w:r>
    </w:p>
    <w:p w14:paraId="6D0ADB23" w14:textId="77777777" w:rsidR="0092786A" w:rsidRPr="0092786A" w:rsidRDefault="0092786A" w:rsidP="0092786A">
      <w:r w:rsidRPr="0092786A">
        <w:pict w14:anchorId="527372A4">
          <v:rect id="_x0000_i1085" style="width:0;height:1.5pt" o:hralign="center" o:hrstd="t" o:hr="t" fillcolor="#a0a0a0" stroked="f"/>
        </w:pict>
      </w:r>
    </w:p>
    <w:p w14:paraId="5485D064" w14:textId="77777777" w:rsidR="0092786A" w:rsidRPr="0092786A" w:rsidRDefault="0092786A" w:rsidP="0092786A">
      <w:pPr>
        <w:rPr>
          <w:b/>
          <w:bCs/>
        </w:rPr>
      </w:pPr>
      <w:r w:rsidRPr="0092786A">
        <w:rPr>
          <w:rFonts w:ascii="Segoe UI Emoji" w:hAnsi="Segoe UI Emoji" w:cs="Segoe UI Emoji"/>
          <w:b/>
          <w:bCs/>
        </w:rPr>
        <w:t>🧩</w:t>
      </w:r>
      <w:r w:rsidRPr="0092786A">
        <w:rPr>
          <w:b/>
          <w:bCs/>
        </w:rPr>
        <w:t xml:space="preserve"> Background</w:t>
      </w:r>
    </w:p>
    <w:p w14:paraId="2C985DC7" w14:textId="77777777" w:rsidR="0092786A" w:rsidRPr="0092786A" w:rsidRDefault="0092786A" w:rsidP="0092786A">
      <w:r w:rsidRPr="0092786A">
        <w:t xml:space="preserve">The Diwali festival in India is a peak season for shopping, with consumers purchasing everything from electronics and clothing to gifts and home décor. Understanding customer </w:t>
      </w:r>
      <w:proofErr w:type="spellStart"/>
      <w:r w:rsidRPr="0092786A">
        <w:t>behavior</w:t>
      </w:r>
      <w:proofErr w:type="spellEnd"/>
      <w:r w:rsidRPr="0092786A">
        <w:t xml:space="preserve"> during this period is critical for retailers to optimize inventory, create personalized marketing campaigns, and maximize profits.</w:t>
      </w:r>
    </w:p>
    <w:p w14:paraId="6C525FC6" w14:textId="77777777" w:rsidR="0092786A" w:rsidRPr="0092786A" w:rsidRDefault="0092786A" w:rsidP="0092786A">
      <w:r w:rsidRPr="0092786A">
        <w:t>This case study explores how data analysis can provide meaningful insights into consumer patterns during Diwali using a real-world retail dataset.</w:t>
      </w:r>
    </w:p>
    <w:p w14:paraId="2F312FE2" w14:textId="77777777" w:rsidR="0092786A" w:rsidRPr="0092786A" w:rsidRDefault="0092786A" w:rsidP="0092786A">
      <w:r w:rsidRPr="0092786A">
        <w:pict w14:anchorId="3201DC83">
          <v:rect id="_x0000_i1086" style="width:0;height:1.5pt" o:hralign="center" o:hrstd="t" o:hr="t" fillcolor="#a0a0a0" stroked="f"/>
        </w:pict>
      </w:r>
    </w:p>
    <w:p w14:paraId="0D06BBCF" w14:textId="77777777" w:rsidR="0092786A" w:rsidRPr="0092786A" w:rsidRDefault="0092786A" w:rsidP="0092786A">
      <w:pPr>
        <w:rPr>
          <w:b/>
          <w:bCs/>
        </w:rPr>
      </w:pPr>
      <w:r w:rsidRPr="0092786A">
        <w:rPr>
          <w:rFonts w:ascii="Segoe UI Emoji" w:hAnsi="Segoe UI Emoji" w:cs="Segoe UI Emoji"/>
          <w:b/>
          <w:bCs/>
        </w:rPr>
        <w:t>🎯</w:t>
      </w:r>
      <w:r w:rsidRPr="0092786A">
        <w:rPr>
          <w:b/>
          <w:bCs/>
        </w:rPr>
        <w:t xml:space="preserve"> Problem Statement</w:t>
      </w:r>
    </w:p>
    <w:p w14:paraId="565FAB58" w14:textId="77777777" w:rsidR="0092786A" w:rsidRPr="0092786A" w:rsidRDefault="0092786A" w:rsidP="0092786A">
      <w:r w:rsidRPr="0092786A">
        <w:rPr>
          <w:b/>
          <w:bCs/>
        </w:rPr>
        <w:t>How can retailers identify key customer segments and top-performing product categories during the Diwali season to enhance marketing strategies and improve sales performance?</w:t>
      </w:r>
    </w:p>
    <w:p w14:paraId="2F3D432F" w14:textId="77777777" w:rsidR="0092786A" w:rsidRPr="0092786A" w:rsidRDefault="0092786A" w:rsidP="0092786A">
      <w:r w:rsidRPr="0092786A">
        <w:pict w14:anchorId="0C756CC1">
          <v:rect id="_x0000_i1087" style="width:0;height:1.5pt" o:hralign="center" o:hrstd="t" o:hr="t" fillcolor="#a0a0a0" stroked="f"/>
        </w:pict>
      </w:r>
    </w:p>
    <w:p w14:paraId="5C473159" w14:textId="77777777" w:rsidR="0092786A" w:rsidRPr="0092786A" w:rsidRDefault="0092786A" w:rsidP="0092786A">
      <w:pPr>
        <w:rPr>
          <w:b/>
          <w:bCs/>
        </w:rPr>
      </w:pPr>
      <w:r w:rsidRPr="0092786A">
        <w:rPr>
          <w:rFonts w:ascii="Segoe UI Emoji" w:hAnsi="Segoe UI Emoji" w:cs="Segoe UI Emoji"/>
          <w:b/>
          <w:bCs/>
        </w:rPr>
        <w:t>🔍</w:t>
      </w:r>
      <w:r w:rsidRPr="0092786A">
        <w:rPr>
          <w:b/>
          <w:bCs/>
        </w:rPr>
        <w:t xml:space="preserve"> Objectives</w:t>
      </w:r>
    </w:p>
    <w:p w14:paraId="323D03EA" w14:textId="77777777" w:rsidR="0092786A" w:rsidRPr="0092786A" w:rsidRDefault="0092786A" w:rsidP="0092786A">
      <w:pPr>
        <w:numPr>
          <w:ilvl w:val="0"/>
          <w:numId w:val="1"/>
        </w:numPr>
      </w:pPr>
      <w:proofErr w:type="spellStart"/>
      <w:r w:rsidRPr="0092786A">
        <w:t>Analyze</w:t>
      </w:r>
      <w:proofErr w:type="spellEnd"/>
      <w:r w:rsidRPr="0092786A">
        <w:t xml:space="preserve"> customer demographics and their purchasing </w:t>
      </w:r>
      <w:proofErr w:type="spellStart"/>
      <w:r w:rsidRPr="0092786A">
        <w:t>behavior</w:t>
      </w:r>
      <w:proofErr w:type="spellEnd"/>
    </w:p>
    <w:p w14:paraId="69CC0704" w14:textId="77777777" w:rsidR="0092786A" w:rsidRPr="0092786A" w:rsidRDefault="0092786A" w:rsidP="0092786A">
      <w:pPr>
        <w:numPr>
          <w:ilvl w:val="0"/>
          <w:numId w:val="1"/>
        </w:numPr>
      </w:pPr>
      <w:r w:rsidRPr="0092786A">
        <w:t>Identify high-performing product categories and city segments</w:t>
      </w:r>
    </w:p>
    <w:p w14:paraId="53360A94" w14:textId="77777777" w:rsidR="0092786A" w:rsidRPr="0092786A" w:rsidRDefault="0092786A" w:rsidP="0092786A">
      <w:pPr>
        <w:numPr>
          <w:ilvl w:val="0"/>
          <w:numId w:val="1"/>
        </w:numPr>
      </w:pPr>
      <w:r w:rsidRPr="0092786A">
        <w:t>Derive actionable insights to inform business strategies</w:t>
      </w:r>
    </w:p>
    <w:p w14:paraId="5B40BFB5" w14:textId="77777777" w:rsidR="0092786A" w:rsidRPr="0092786A" w:rsidRDefault="0092786A" w:rsidP="0092786A">
      <w:pPr>
        <w:numPr>
          <w:ilvl w:val="0"/>
          <w:numId w:val="1"/>
        </w:numPr>
      </w:pPr>
      <w:r w:rsidRPr="0092786A">
        <w:t>Recommend data-driven marketing approaches</w:t>
      </w:r>
    </w:p>
    <w:p w14:paraId="5E076AD4" w14:textId="77777777" w:rsidR="0092786A" w:rsidRPr="0092786A" w:rsidRDefault="0092786A" w:rsidP="0092786A">
      <w:r w:rsidRPr="0092786A">
        <w:pict w14:anchorId="0FD9CF74">
          <v:rect id="_x0000_i1088" style="width:0;height:1.5pt" o:hralign="center" o:hrstd="t" o:hr="t" fillcolor="#a0a0a0" stroked="f"/>
        </w:pict>
      </w:r>
    </w:p>
    <w:p w14:paraId="5D9A2C51" w14:textId="77777777" w:rsidR="0092786A" w:rsidRPr="0092786A" w:rsidRDefault="0092786A" w:rsidP="0092786A">
      <w:pPr>
        <w:rPr>
          <w:b/>
          <w:bCs/>
        </w:rPr>
      </w:pPr>
      <w:r w:rsidRPr="0092786A">
        <w:rPr>
          <w:rFonts w:ascii="Segoe UI Emoji" w:hAnsi="Segoe UI Emoji" w:cs="Segoe UI Emoji"/>
          <w:b/>
          <w:bCs/>
        </w:rPr>
        <w:t>📁</w:t>
      </w:r>
      <w:r w:rsidRPr="0092786A">
        <w:rPr>
          <w:b/>
          <w:bCs/>
        </w:rPr>
        <w:t xml:space="preserve"> Dataset Overview</w:t>
      </w:r>
    </w:p>
    <w:p w14:paraId="7EA30F71" w14:textId="77777777" w:rsidR="0092786A" w:rsidRPr="0092786A" w:rsidRDefault="0092786A" w:rsidP="0092786A">
      <w:pPr>
        <w:numPr>
          <w:ilvl w:val="0"/>
          <w:numId w:val="2"/>
        </w:numPr>
      </w:pPr>
      <w:r w:rsidRPr="0092786A">
        <w:rPr>
          <w:b/>
          <w:bCs/>
        </w:rPr>
        <w:t>Name:</w:t>
      </w:r>
      <w:r w:rsidRPr="0092786A">
        <w:t xml:space="preserve"> Diwali_Sales_Data.csv</w:t>
      </w:r>
    </w:p>
    <w:p w14:paraId="50945118" w14:textId="77777777" w:rsidR="0092786A" w:rsidRPr="0092786A" w:rsidRDefault="0092786A" w:rsidP="0092786A">
      <w:pPr>
        <w:numPr>
          <w:ilvl w:val="0"/>
          <w:numId w:val="2"/>
        </w:numPr>
      </w:pPr>
      <w:r w:rsidRPr="0092786A">
        <w:rPr>
          <w:b/>
          <w:bCs/>
        </w:rPr>
        <w:t>Records:</w:t>
      </w:r>
      <w:r w:rsidRPr="0092786A">
        <w:t xml:space="preserve"> ~11,000 rows</w:t>
      </w:r>
    </w:p>
    <w:p w14:paraId="64F7E70C" w14:textId="77777777" w:rsidR="0092786A" w:rsidRPr="0092786A" w:rsidRDefault="0092786A" w:rsidP="0092786A">
      <w:pPr>
        <w:numPr>
          <w:ilvl w:val="0"/>
          <w:numId w:val="2"/>
        </w:numPr>
      </w:pPr>
      <w:r w:rsidRPr="0092786A">
        <w:rPr>
          <w:b/>
          <w:bCs/>
        </w:rPr>
        <w:t>Attributes:</w:t>
      </w:r>
      <w:r w:rsidRPr="0092786A">
        <w:t xml:space="preserve"> Gender, Age, Marital Status, Occupation, Product Category, City Tier, Amount Spent</w:t>
      </w:r>
    </w:p>
    <w:p w14:paraId="1567B5B1" w14:textId="77777777" w:rsidR="0092786A" w:rsidRPr="0092786A" w:rsidRDefault="0092786A" w:rsidP="0092786A">
      <w:r w:rsidRPr="0092786A">
        <w:pict w14:anchorId="31F8567B">
          <v:rect id="_x0000_i1089" style="width:0;height:1.5pt" o:hralign="center" o:hrstd="t" o:hr="t" fillcolor="#a0a0a0" stroked="f"/>
        </w:pict>
      </w:r>
    </w:p>
    <w:p w14:paraId="46B20438" w14:textId="77777777" w:rsidR="0092786A" w:rsidRPr="0092786A" w:rsidRDefault="0092786A" w:rsidP="0092786A">
      <w:pPr>
        <w:rPr>
          <w:b/>
          <w:bCs/>
        </w:rPr>
      </w:pPr>
      <w:r w:rsidRPr="0092786A">
        <w:rPr>
          <w:rFonts w:ascii="Segoe UI Symbol" w:hAnsi="Segoe UI Symbol" w:cs="Segoe UI Symbol"/>
          <w:b/>
          <w:bCs/>
        </w:rPr>
        <w:t>🛠</w:t>
      </w:r>
      <w:r w:rsidRPr="0092786A">
        <w:rPr>
          <w:b/>
          <w:bCs/>
        </w:rPr>
        <w:t xml:space="preserve"> Tools &amp; Technologies Used</w:t>
      </w:r>
    </w:p>
    <w:p w14:paraId="3658A5AC" w14:textId="77777777" w:rsidR="0092786A" w:rsidRPr="0092786A" w:rsidRDefault="0092786A" w:rsidP="0092786A">
      <w:pPr>
        <w:numPr>
          <w:ilvl w:val="0"/>
          <w:numId w:val="3"/>
        </w:numPr>
      </w:pPr>
      <w:r w:rsidRPr="0092786A">
        <w:rPr>
          <w:b/>
          <w:bCs/>
        </w:rPr>
        <w:t>Programming Language:</w:t>
      </w:r>
      <w:r w:rsidRPr="0092786A">
        <w:t xml:space="preserve"> Python</w:t>
      </w:r>
    </w:p>
    <w:p w14:paraId="01D87C59" w14:textId="77777777" w:rsidR="0092786A" w:rsidRPr="0092786A" w:rsidRDefault="0092786A" w:rsidP="0092786A">
      <w:pPr>
        <w:numPr>
          <w:ilvl w:val="0"/>
          <w:numId w:val="3"/>
        </w:numPr>
      </w:pPr>
      <w:r w:rsidRPr="0092786A">
        <w:rPr>
          <w:b/>
          <w:bCs/>
        </w:rPr>
        <w:t>Platform:</w:t>
      </w:r>
      <w:r w:rsidRPr="0092786A">
        <w:t xml:space="preserve"> </w:t>
      </w:r>
      <w:proofErr w:type="spellStart"/>
      <w:r w:rsidRPr="0092786A">
        <w:t>Jupyter</w:t>
      </w:r>
      <w:proofErr w:type="spellEnd"/>
      <w:r w:rsidRPr="0092786A">
        <w:t xml:space="preserve"> Notebook</w:t>
      </w:r>
    </w:p>
    <w:p w14:paraId="69271309" w14:textId="77777777" w:rsidR="0092786A" w:rsidRPr="0092786A" w:rsidRDefault="0092786A" w:rsidP="0092786A">
      <w:pPr>
        <w:numPr>
          <w:ilvl w:val="0"/>
          <w:numId w:val="3"/>
        </w:numPr>
      </w:pPr>
      <w:r w:rsidRPr="0092786A">
        <w:rPr>
          <w:b/>
          <w:bCs/>
        </w:rPr>
        <w:t>Libraries:</w:t>
      </w:r>
      <w:r w:rsidRPr="0092786A">
        <w:t xml:space="preserve"> Pandas, NumPy, Matplotlib, Seaborn</w:t>
      </w:r>
    </w:p>
    <w:p w14:paraId="1B121CA9" w14:textId="77777777" w:rsidR="0092786A" w:rsidRPr="0092786A" w:rsidRDefault="0092786A" w:rsidP="0092786A">
      <w:pPr>
        <w:numPr>
          <w:ilvl w:val="0"/>
          <w:numId w:val="3"/>
        </w:numPr>
      </w:pPr>
      <w:r w:rsidRPr="0092786A">
        <w:rPr>
          <w:b/>
          <w:bCs/>
        </w:rPr>
        <w:t>Techniques:</w:t>
      </w:r>
      <w:r w:rsidRPr="0092786A">
        <w:t xml:space="preserve"> Data Cleaning, Exploratory Data Analysis (EDA), Visualization</w:t>
      </w:r>
    </w:p>
    <w:p w14:paraId="20E24874" w14:textId="77777777" w:rsidR="0092786A" w:rsidRPr="0092786A" w:rsidRDefault="0092786A" w:rsidP="0092786A">
      <w:r w:rsidRPr="0092786A">
        <w:pict w14:anchorId="1F1A6F26">
          <v:rect id="_x0000_i1090" style="width:0;height:1.5pt" o:hralign="center" o:hrstd="t" o:hr="t" fillcolor="#a0a0a0" stroked="f"/>
        </w:pict>
      </w:r>
    </w:p>
    <w:p w14:paraId="24024171" w14:textId="77777777" w:rsidR="0092786A" w:rsidRPr="0092786A" w:rsidRDefault="0092786A" w:rsidP="0092786A">
      <w:pPr>
        <w:rPr>
          <w:b/>
          <w:bCs/>
        </w:rPr>
      </w:pPr>
      <w:r w:rsidRPr="0092786A">
        <w:rPr>
          <w:rFonts w:ascii="Segoe UI Emoji" w:hAnsi="Segoe UI Emoji" w:cs="Segoe UI Emoji"/>
          <w:b/>
          <w:bCs/>
        </w:rPr>
        <w:t>🧪</w:t>
      </w:r>
      <w:r w:rsidRPr="0092786A">
        <w:rPr>
          <w:b/>
          <w:bCs/>
        </w:rPr>
        <w:t xml:space="preserve"> Approach</w:t>
      </w:r>
    </w:p>
    <w:p w14:paraId="0595417B" w14:textId="77777777" w:rsidR="0092786A" w:rsidRPr="0092786A" w:rsidRDefault="0092786A" w:rsidP="0092786A">
      <w:pPr>
        <w:numPr>
          <w:ilvl w:val="0"/>
          <w:numId w:val="4"/>
        </w:numPr>
      </w:pPr>
      <w:r w:rsidRPr="0092786A">
        <w:rPr>
          <w:b/>
          <w:bCs/>
        </w:rPr>
        <w:lastRenderedPageBreak/>
        <w:t>Data Preprocessing</w:t>
      </w:r>
    </w:p>
    <w:p w14:paraId="49FDAC5A" w14:textId="77777777" w:rsidR="0092786A" w:rsidRPr="0092786A" w:rsidRDefault="0092786A" w:rsidP="0092786A">
      <w:pPr>
        <w:numPr>
          <w:ilvl w:val="1"/>
          <w:numId w:val="4"/>
        </w:numPr>
      </w:pPr>
      <w:r w:rsidRPr="0092786A">
        <w:t>Removed null values and redundant columns</w:t>
      </w:r>
    </w:p>
    <w:p w14:paraId="23C9DA07" w14:textId="77777777" w:rsidR="0092786A" w:rsidRPr="0092786A" w:rsidRDefault="0092786A" w:rsidP="0092786A">
      <w:pPr>
        <w:numPr>
          <w:ilvl w:val="1"/>
          <w:numId w:val="4"/>
        </w:numPr>
      </w:pPr>
      <w:r w:rsidRPr="0092786A">
        <w:t>Cleaned column names and standardized data formats</w:t>
      </w:r>
    </w:p>
    <w:p w14:paraId="11BE1683" w14:textId="77777777" w:rsidR="0092786A" w:rsidRPr="0092786A" w:rsidRDefault="0092786A" w:rsidP="0092786A">
      <w:pPr>
        <w:numPr>
          <w:ilvl w:val="0"/>
          <w:numId w:val="4"/>
        </w:numPr>
      </w:pPr>
      <w:r w:rsidRPr="0092786A">
        <w:rPr>
          <w:b/>
          <w:bCs/>
        </w:rPr>
        <w:t>Exploratory Data Analysis</w:t>
      </w:r>
    </w:p>
    <w:p w14:paraId="44725C82" w14:textId="77777777" w:rsidR="0092786A" w:rsidRPr="0092786A" w:rsidRDefault="0092786A" w:rsidP="0092786A">
      <w:pPr>
        <w:numPr>
          <w:ilvl w:val="1"/>
          <w:numId w:val="4"/>
        </w:numPr>
      </w:pPr>
      <w:r w:rsidRPr="0092786A">
        <w:t>Gender-based purchase patterns</w:t>
      </w:r>
    </w:p>
    <w:p w14:paraId="7253B48D" w14:textId="77777777" w:rsidR="0092786A" w:rsidRPr="0092786A" w:rsidRDefault="0092786A" w:rsidP="0092786A">
      <w:pPr>
        <w:numPr>
          <w:ilvl w:val="1"/>
          <w:numId w:val="4"/>
        </w:numPr>
      </w:pPr>
      <w:r w:rsidRPr="0092786A">
        <w:t>Age group preferences</w:t>
      </w:r>
    </w:p>
    <w:p w14:paraId="10427073" w14:textId="77777777" w:rsidR="0092786A" w:rsidRPr="0092786A" w:rsidRDefault="0092786A" w:rsidP="0092786A">
      <w:pPr>
        <w:numPr>
          <w:ilvl w:val="1"/>
          <w:numId w:val="4"/>
        </w:numPr>
      </w:pPr>
      <w:r w:rsidRPr="0092786A">
        <w:t>City-wise sales contribution</w:t>
      </w:r>
    </w:p>
    <w:p w14:paraId="5FE09C8E" w14:textId="77777777" w:rsidR="0092786A" w:rsidRPr="0092786A" w:rsidRDefault="0092786A" w:rsidP="0092786A">
      <w:pPr>
        <w:numPr>
          <w:ilvl w:val="1"/>
          <w:numId w:val="4"/>
        </w:numPr>
      </w:pPr>
      <w:r w:rsidRPr="0092786A">
        <w:t>Product category performance</w:t>
      </w:r>
    </w:p>
    <w:p w14:paraId="46E2D6F1" w14:textId="77777777" w:rsidR="0092786A" w:rsidRPr="0092786A" w:rsidRDefault="0092786A" w:rsidP="0092786A">
      <w:pPr>
        <w:numPr>
          <w:ilvl w:val="0"/>
          <w:numId w:val="4"/>
        </w:numPr>
      </w:pPr>
      <w:r w:rsidRPr="0092786A">
        <w:rPr>
          <w:b/>
          <w:bCs/>
        </w:rPr>
        <w:t>Visualizations</w:t>
      </w:r>
    </w:p>
    <w:p w14:paraId="075CAFD9" w14:textId="77777777" w:rsidR="0092786A" w:rsidRPr="0092786A" w:rsidRDefault="0092786A" w:rsidP="0092786A">
      <w:pPr>
        <w:numPr>
          <w:ilvl w:val="1"/>
          <w:numId w:val="4"/>
        </w:numPr>
      </w:pPr>
      <w:r w:rsidRPr="0092786A">
        <w:t>Bar plots for sales by gender and age</w:t>
      </w:r>
    </w:p>
    <w:p w14:paraId="09D2D893" w14:textId="77777777" w:rsidR="0092786A" w:rsidRPr="0092786A" w:rsidRDefault="0092786A" w:rsidP="0092786A">
      <w:pPr>
        <w:numPr>
          <w:ilvl w:val="1"/>
          <w:numId w:val="4"/>
        </w:numPr>
      </w:pPr>
      <w:r w:rsidRPr="0092786A">
        <w:t>Pie charts for city contributions</w:t>
      </w:r>
    </w:p>
    <w:p w14:paraId="78CB307A" w14:textId="77777777" w:rsidR="0092786A" w:rsidRPr="0092786A" w:rsidRDefault="0092786A" w:rsidP="0092786A">
      <w:pPr>
        <w:numPr>
          <w:ilvl w:val="1"/>
          <w:numId w:val="4"/>
        </w:numPr>
      </w:pPr>
      <w:r w:rsidRPr="0092786A">
        <w:t>Histograms for amount distribution</w:t>
      </w:r>
    </w:p>
    <w:p w14:paraId="260FB78D" w14:textId="77777777" w:rsidR="0092786A" w:rsidRPr="0092786A" w:rsidRDefault="0092786A" w:rsidP="0092786A">
      <w:r w:rsidRPr="0092786A">
        <w:pict w14:anchorId="5426BCB3">
          <v:rect id="_x0000_i1091" style="width:0;height:1.5pt" o:hralign="center" o:hrstd="t" o:hr="t" fillcolor="#a0a0a0" stroked="f"/>
        </w:pict>
      </w:r>
    </w:p>
    <w:p w14:paraId="4401602F" w14:textId="77777777" w:rsidR="0092786A" w:rsidRPr="0092786A" w:rsidRDefault="0092786A" w:rsidP="0092786A">
      <w:pPr>
        <w:rPr>
          <w:b/>
          <w:bCs/>
        </w:rPr>
      </w:pPr>
      <w:r w:rsidRPr="0092786A">
        <w:rPr>
          <w:rFonts w:ascii="Segoe UI Emoji" w:hAnsi="Segoe UI Emoji" w:cs="Segoe UI Emoji"/>
          <w:b/>
          <w:bCs/>
        </w:rPr>
        <w:t>📊</w:t>
      </w:r>
      <w:r w:rsidRPr="0092786A">
        <w:rPr>
          <w:b/>
          <w:bCs/>
        </w:rPr>
        <w:t xml:space="preserve"> Key Insights</w:t>
      </w:r>
    </w:p>
    <w:p w14:paraId="03D3BB40" w14:textId="77777777" w:rsidR="0092786A" w:rsidRPr="0092786A" w:rsidRDefault="0092786A" w:rsidP="0092786A">
      <w:pPr>
        <w:numPr>
          <w:ilvl w:val="0"/>
          <w:numId w:val="5"/>
        </w:numPr>
      </w:pPr>
      <w:r w:rsidRPr="0092786A">
        <w:rPr>
          <w:b/>
          <w:bCs/>
        </w:rPr>
        <w:t>Gender:</w:t>
      </w:r>
      <w:r w:rsidRPr="0092786A">
        <w:t xml:space="preserve"> Male users dominate purchases during Diwali</w:t>
      </w:r>
    </w:p>
    <w:p w14:paraId="6CC3475C" w14:textId="77777777" w:rsidR="0092786A" w:rsidRPr="0092786A" w:rsidRDefault="0092786A" w:rsidP="0092786A">
      <w:pPr>
        <w:numPr>
          <w:ilvl w:val="0"/>
          <w:numId w:val="5"/>
        </w:numPr>
      </w:pPr>
      <w:r w:rsidRPr="0092786A">
        <w:rPr>
          <w:b/>
          <w:bCs/>
        </w:rPr>
        <w:t>Age Group:</w:t>
      </w:r>
      <w:r w:rsidRPr="0092786A">
        <w:t xml:space="preserve"> 26–35-year-olds form the most active customer segment</w:t>
      </w:r>
    </w:p>
    <w:p w14:paraId="1A958EB5" w14:textId="77777777" w:rsidR="0092786A" w:rsidRPr="0092786A" w:rsidRDefault="0092786A" w:rsidP="0092786A">
      <w:pPr>
        <w:numPr>
          <w:ilvl w:val="0"/>
          <w:numId w:val="5"/>
        </w:numPr>
      </w:pPr>
      <w:r w:rsidRPr="0092786A">
        <w:rPr>
          <w:b/>
          <w:bCs/>
        </w:rPr>
        <w:t>Marital Status:</w:t>
      </w:r>
      <w:r w:rsidRPr="0092786A">
        <w:t xml:space="preserve"> Married customers tend to spend more on average</w:t>
      </w:r>
    </w:p>
    <w:p w14:paraId="76907A03" w14:textId="77777777" w:rsidR="0092786A" w:rsidRPr="0092786A" w:rsidRDefault="0092786A" w:rsidP="0092786A">
      <w:pPr>
        <w:numPr>
          <w:ilvl w:val="0"/>
          <w:numId w:val="5"/>
        </w:numPr>
      </w:pPr>
      <w:r w:rsidRPr="0092786A">
        <w:rPr>
          <w:b/>
          <w:bCs/>
        </w:rPr>
        <w:t>City Tier:</w:t>
      </w:r>
      <w:r w:rsidRPr="0092786A">
        <w:t xml:space="preserve"> Tier A &amp; B cities contribute most to revenue</w:t>
      </w:r>
    </w:p>
    <w:p w14:paraId="1FA5B124" w14:textId="77777777" w:rsidR="0092786A" w:rsidRPr="0092786A" w:rsidRDefault="0092786A" w:rsidP="0092786A">
      <w:pPr>
        <w:numPr>
          <w:ilvl w:val="0"/>
          <w:numId w:val="5"/>
        </w:numPr>
      </w:pPr>
      <w:r w:rsidRPr="0092786A">
        <w:rPr>
          <w:b/>
          <w:bCs/>
        </w:rPr>
        <w:t>Product Category:</w:t>
      </w:r>
      <w:r w:rsidRPr="0092786A">
        <w:t xml:space="preserve"> Category 1 records the highest number of purchases and total sales</w:t>
      </w:r>
    </w:p>
    <w:p w14:paraId="328962DC" w14:textId="77777777" w:rsidR="0092786A" w:rsidRPr="0092786A" w:rsidRDefault="0092786A" w:rsidP="0092786A">
      <w:r w:rsidRPr="0092786A">
        <w:pict w14:anchorId="6D220C32">
          <v:rect id="_x0000_i1092" style="width:0;height:1.5pt" o:hralign="center" o:hrstd="t" o:hr="t" fillcolor="#a0a0a0" stroked="f"/>
        </w:pict>
      </w:r>
    </w:p>
    <w:p w14:paraId="5BA24EEA" w14:textId="77777777" w:rsidR="0092786A" w:rsidRPr="0092786A" w:rsidRDefault="0092786A" w:rsidP="0092786A">
      <w:pPr>
        <w:rPr>
          <w:b/>
          <w:bCs/>
        </w:rPr>
      </w:pPr>
      <w:r w:rsidRPr="0092786A">
        <w:rPr>
          <w:rFonts w:ascii="Segoe UI Emoji" w:hAnsi="Segoe UI Emoji" w:cs="Segoe UI Emoji"/>
          <w:b/>
          <w:bCs/>
        </w:rPr>
        <w:t>📈</w:t>
      </w:r>
      <w:r w:rsidRPr="0092786A">
        <w:rPr>
          <w:b/>
          <w:bCs/>
        </w:rPr>
        <w:t xml:space="preserve"> Impact &amp; Value</w:t>
      </w:r>
    </w:p>
    <w:p w14:paraId="7CBA3B4C" w14:textId="77777777" w:rsidR="0092786A" w:rsidRPr="0092786A" w:rsidRDefault="0092786A" w:rsidP="0092786A">
      <w:r w:rsidRPr="0092786A">
        <w:t>This analysis provided the retail business with:</w:t>
      </w:r>
    </w:p>
    <w:p w14:paraId="0F81E014" w14:textId="77777777" w:rsidR="0092786A" w:rsidRPr="0092786A" w:rsidRDefault="0092786A" w:rsidP="0092786A">
      <w:r w:rsidRPr="0092786A">
        <w:rPr>
          <w:rFonts w:ascii="Segoe UI Emoji" w:hAnsi="Segoe UI Emoji" w:cs="Segoe UI Emoji"/>
        </w:rPr>
        <w:t>✅</w:t>
      </w:r>
      <w:r w:rsidRPr="0092786A">
        <w:t xml:space="preserve"> A clear view of who their core customers are during Diwali</w:t>
      </w:r>
      <w:r w:rsidRPr="0092786A">
        <w:br/>
      </w:r>
      <w:r w:rsidRPr="0092786A">
        <w:rPr>
          <w:rFonts w:ascii="Segoe UI Emoji" w:hAnsi="Segoe UI Emoji" w:cs="Segoe UI Emoji"/>
        </w:rPr>
        <w:t>✅</w:t>
      </w:r>
      <w:r w:rsidRPr="0092786A">
        <w:t xml:space="preserve"> Identification of top-selling products for inventory focus</w:t>
      </w:r>
      <w:r w:rsidRPr="0092786A">
        <w:br/>
      </w:r>
      <w:r w:rsidRPr="0092786A">
        <w:rPr>
          <w:rFonts w:ascii="Segoe UI Emoji" w:hAnsi="Segoe UI Emoji" w:cs="Segoe UI Emoji"/>
        </w:rPr>
        <w:t>✅</w:t>
      </w:r>
      <w:r w:rsidRPr="0092786A">
        <w:t xml:space="preserve"> Regional patterns that can guide ad targeting and logistics</w:t>
      </w:r>
      <w:r w:rsidRPr="0092786A">
        <w:br/>
      </w:r>
      <w:r w:rsidRPr="0092786A">
        <w:rPr>
          <w:rFonts w:ascii="Segoe UI Emoji" w:hAnsi="Segoe UI Emoji" w:cs="Segoe UI Emoji"/>
        </w:rPr>
        <w:t>✅</w:t>
      </w:r>
      <w:r w:rsidRPr="0092786A">
        <w:t xml:space="preserve"> Demographic segmentation to personalize marketing campaigns</w:t>
      </w:r>
    </w:p>
    <w:p w14:paraId="047E1059" w14:textId="77777777" w:rsidR="0092786A" w:rsidRPr="0092786A" w:rsidRDefault="0092786A" w:rsidP="0092786A">
      <w:r w:rsidRPr="0092786A">
        <w:pict w14:anchorId="4E3ACCF4">
          <v:rect id="_x0000_i1093" style="width:0;height:1.5pt" o:hralign="center" o:hrstd="t" o:hr="t" fillcolor="#a0a0a0" stroked="f"/>
        </w:pict>
      </w:r>
    </w:p>
    <w:p w14:paraId="7345D8D5" w14:textId="77777777" w:rsidR="0092786A" w:rsidRPr="0092786A" w:rsidRDefault="0092786A" w:rsidP="0092786A">
      <w:pPr>
        <w:rPr>
          <w:b/>
          <w:bCs/>
        </w:rPr>
      </w:pPr>
      <w:r w:rsidRPr="0092786A">
        <w:rPr>
          <w:rFonts w:ascii="Segoe UI Emoji" w:hAnsi="Segoe UI Emoji" w:cs="Segoe UI Emoji"/>
          <w:b/>
          <w:bCs/>
        </w:rPr>
        <w:t>💡</w:t>
      </w:r>
      <w:r w:rsidRPr="0092786A">
        <w:rPr>
          <w:b/>
          <w:bCs/>
        </w:rPr>
        <w:t xml:space="preserve"> Business Recommendations</w:t>
      </w:r>
    </w:p>
    <w:p w14:paraId="599C4D8D" w14:textId="77777777" w:rsidR="0092786A" w:rsidRPr="0092786A" w:rsidRDefault="0092786A" w:rsidP="0092786A">
      <w:pPr>
        <w:numPr>
          <w:ilvl w:val="0"/>
          <w:numId w:val="6"/>
        </w:numPr>
      </w:pPr>
      <w:r w:rsidRPr="0092786A">
        <w:rPr>
          <w:b/>
          <w:bCs/>
        </w:rPr>
        <w:t>Focus on male customers aged 26–35</w:t>
      </w:r>
      <w:r w:rsidRPr="0092786A">
        <w:t xml:space="preserve"> in targeted campaigns</w:t>
      </w:r>
    </w:p>
    <w:p w14:paraId="5C5802E5" w14:textId="77777777" w:rsidR="0092786A" w:rsidRPr="0092786A" w:rsidRDefault="0092786A" w:rsidP="0092786A">
      <w:pPr>
        <w:numPr>
          <w:ilvl w:val="0"/>
          <w:numId w:val="6"/>
        </w:numPr>
      </w:pPr>
      <w:r w:rsidRPr="0092786A">
        <w:rPr>
          <w:b/>
          <w:bCs/>
        </w:rPr>
        <w:t>Promote Category 1 products</w:t>
      </w:r>
      <w:r w:rsidRPr="0092786A">
        <w:t xml:space="preserve"> with special offers and bundles</w:t>
      </w:r>
    </w:p>
    <w:p w14:paraId="377401E1" w14:textId="77777777" w:rsidR="0092786A" w:rsidRPr="0092786A" w:rsidRDefault="0092786A" w:rsidP="0092786A">
      <w:pPr>
        <w:numPr>
          <w:ilvl w:val="0"/>
          <w:numId w:val="6"/>
        </w:numPr>
      </w:pPr>
      <w:r w:rsidRPr="0092786A">
        <w:rPr>
          <w:b/>
          <w:bCs/>
        </w:rPr>
        <w:t>Use city-specific deals</w:t>
      </w:r>
      <w:r w:rsidRPr="0092786A">
        <w:t xml:space="preserve"> for Tier A &amp; B customers</w:t>
      </w:r>
    </w:p>
    <w:p w14:paraId="7878E3C9" w14:textId="77777777" w:rsidR="0092786A" w:rsidRPr="0092786A" w:rsidRDefault="0092786A" w:rsidP="0092786A">
      <w:pPr>
        <w:numPr>
          <w:ilvl w:val="0"/>
          <w:numId w:val="6"/>
        </w:numPr>
      </w:pPr>
      <w:r w:rsidRPr="0092786A">
        <w:rPr>
          <w:b/>
          <w:bCs/>
        </w:rPr>
        <w:t>Design loyalty programs for married couples/families</w:t>
      </w:r>
    </w:p>
    <w:p w14:paraId="50C7880F" w14:textId="77777777" w:rsidR="0092786A" w:rsidRPr="0092786A" w:rsidRDefault="0092786A" w:rsidP="0092786A">
      <w:r w:rsidRPr="0092786A">
        <w:lastRenderedPageBreak/>
        <w:pict w14:anchorId="40D590F8">
          <v:rect id="_x0000_i1094" style="width:0;height:1.5pt" o:hralign="center" o:hrstd="t" o:hr="t" fillcolor="#a0a0a0" stroked="f"/>
        </w:pict>
      </w:r>
    </w:p>
    <w:p w14:paraId="11BB92F9" w14:textId="77777777" w:rsidR="0092786A" w:rsidRPr="0092786A" w:rsidRDefault="0092786A" w:rsidP="0092786A">
      <w:pPr>
        <w:rPr>
          <w:b/>
          <w:bCs/>
        </w:rPr>
      </w:pPr>
      <w:r w:rsidRPr="0092786A">
        <w:rPr>
          <w:rFonts w:ascii="Segoe UI Emoji" w:hAnsi="Segoe UI Emoji" w:cs="Segoe UI Emoji"/>
          <w:b/>
          <w:bCs/>
        </w:rPr>
        <w:t>📌</w:t>
      </w:r>
      <w:r w:rsidRPr="0092786A">
        <w:rPr>
          <w:b/>
          <w:bCs/>
        </w:rPr>
        <w:t xml:space="preserve"> Conclusion</w:t>
      </w:r>
    </w:p>
    <w:p w14:paraId="64022708" w14:textId="77777777" w:rsidR="0092786A" w:rsidRPr="0092786A" w:rsidRDefault="0092786A" w:rsidP="0092786A">
      <w:r w:rsidRPr="0092786A">
        <w:t xml:space="preserve">This Diwali Sales Data Analysis highlights how even basic retail data can reveal valuable insights when approached strategically. The findings helped the business better understand customer </w:t>
      </w:r>
      <w:proofErr w:type="spellStart"/>
      <w:r w:rsidRPr="0092786A">
        <w:t>behavior</w:t>
      </w:r>
      <w:proofErr w:type="spellEnd"/>
      <w:r w:rsidRPr="0092786A">
        <w:t xml:space="preserve"> and provided a strong foundation for targeted marketing and future planning. As a result, this data-driven approach empowers better decision-making and boosts seasonal sales performance.</w:t>
      </w:r>
    </w:p>
    <w:p w14:paraId="6BA2CF09" w14:textId="77777777" w:rsidR="00BF45D1" w:rsidRDefault="00BF45D1"/>
    <w:sectPr w:rsidR="00BF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F52E4"/>
    <w:multiLevelType w:val="multilevel"/>
    <w:tmpl w:val="5FB6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63872"/>
    <w:multiLevelType w:val="multilevel"/>
    <w:tmpl w:val="378C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14EA2"/>
    <w:multiLevelType w:val="multilevel"/>
    <w:tmpl w:val="AA8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C6B5B"/>
    <w:multiLevelType w:val="multilevel"/>
    <w:tmpl w:val="B17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93A02"/>
    <w:multiLevelType w:val="multilevel"/>
    <w:tmpl w:val="320E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F2D4A"/>
    <w:multiLevelType w:val="multilevel"/>
    <w:tmpl w:val="610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647908">
    <w:abstractNumId w:val="3"/>
  </w:num>
  <w:num w:numId="2" w16cid:durableId="1543051856">
    <w:abstractNumId w:val="4"/>
  </w:num>
  <w:num w:numId="3" w16cid:durableId="1390692804">
    <w:abstractNumId w:val="1"/>
  </w:num>
  <w:num w:numId="4" w16cid:durableId="51735898">
    <w:abstractNumId w:val="0"/>
  </w:num>
  <w:num w:numId="5" w16cid:durableId="491990356">
    <w:abstractNumId w:val="5"/>
  </w:num>
  <w:num w:numId="6" w16cid:durableId="228921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6A"/>
    <w:rsid w:val="00044F2B"/>
    <w:rsid w:val="008B702E"/>
    <w:rsid w:val="0092786A"/>
    <w:rsid w:val="00B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D03F"/>
  <w15:chartTrackingRefBased/>
  <w15:docId w15:val="{C41CC676-F1BF-4F6A-AB62-C95142CD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1</cp:revision>
  <dcterms:created xsi:type="dcterms:W3CDTF">2025-06-20T08:36:00Z</dcterms:created>
  <dcterms:modified xsi:type="dcterms:W3CDTF">2025-06-20T08:37:00Z</dcterms:modified>
</cp:coreProperties>
</file>