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8333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Lab-6: Azure Monitor Incident Summarization</w:t>
      </w:r>
    </w:p>
    <w:p w14:paraId="3BC71165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Domain: Insurance Claims Platform</w:t>
      </w:r>
    </w:p>
    <w:p w14:paraId="5EF32FAC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Objective</w:t>
      </w:r>
    </w:p>
    <w:p w14:paraId="3278CD79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Use Azure Monitor + LLMs for intelligent incident summarization.</w:t>
      </w:r>
    </w:p>
    <w:p w14:paraId="5F6F7BB0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26BB341E">
          <v:rect id="_x0000_i1061" style="width:0;height:1.5pt" o:hralign="center" o:hrstd="t" o:hr="t" fillcolor="#a0a0a0" stroked="f"/>
        </w:pict>
      </w:r>
    </w:p>
    <w:p w14:paraId="52E8FBE2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Step 1 — Create Log Analytics Workspace</w:t>
      </w:r>
    </w:p>
    <w:p w14:paraId="4F13EAFC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Azure Portal → Log Analytics</w:t>
      </w:r>
    </w:p>
    <w:p w14:paraId="4A2AB63D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76CB3A30">
          <v:rect id="_x0000_i1062" style="width:0;height:1.5pt" o:hralign="center" o:hrstd="t" o:hr="t" fillcolor="#a0a0a0" stroked="f"/>
        </w:pict>
      </w:r>
    </w:p>
    <w:p w14:paraId="639E2331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Step 2 — Connect Application Logs</w:t>
      </w:r>
    </w:p>
    <w:p w14:paraId="44B8F142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Enable diagnostics.</w:t>
      </w:r>
    </w:p>
    <w:p w14:paraId="060C3E62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6D8434BA">
          <v:rect id="_x0000_i1063" style="width:0;height:1.5pt" o:hralign="center" o:hrstd="t" o:hr="t" fillcolor="#a0a0a0" stroked="f"/>
        </w:pict>
      </w:r>
    </w:p>
    <w:p w14:paraId="1EC1DB11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Step 3 — Generate KQL Query</w:t>
      </w:r>
    </w:p>
    <w:p w14:paraId="0DFDEE20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AppTraces</w:t>
      </w:r>
      <w:r w:rsidRPr="00E62624">
        <w:rPr>
          <w:lang w:val="en-IN"/>
        </w:rPr>
        <w:br/>
        <w:t>| where SeverityLevel &gt;= 3</w:t>
      </w:r>
    </w:p>
    <w:p w14:paraId="61A4F805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03E7B5FD">
          <v:rect id="_x0000_i1064" style="width:0;height:1.5pt" o:hralign="center" o:hrstd="t" o:hr="t" fillcolor="#a0a0a0" stroked="f"/>
        </w:pict>
      </w:r>
    </w:p>
    <w:p w14:paraId="10CBD314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Step 4 — Use AI Prompt</w:t>
      </w:r>
    </w:p>
    <w:p w14:paraId="766D5205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Summarize the following Azure Monitor logs and identify potential production issues.</w:t>
      </w:r>
    </w:p>
    <w:p w14:paraId="5AF08D04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6B3D6C78">
          <v:rect id="_x0000_i1065" style="width:0;height:1.5pt" o:hralign="center" o:hrstd="t" o:hr="t" fillcolor="#a0a0a0" stroked="f"/>
        </w:pict>
      </w:r>
    </w:p>
    <w:p w14:paraId="595EAE64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Step 5 — Generate Summary</w:t>
      </w:r>
    </w:p>
    <w:p w14:paraId="2055074D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t>Expected:</w:t>
      </w:r>
    </w:p>
    <w:p w14:paraId="7905C7B2" w14:textId="77777777" w:rsidR="00E62624" w:rsidRPr="00E62624" w:rsidRDefault="00E62624" w:rsidP="00E62624">
      <w:pPr>
        <w:numPr>
          <w:ilvl w:val="0"/>
          <w:numId w:val="1"/>
        </w:numPr>
        <w:rPr>
          <w:lang w:val="en-IN"/>
        </w:rPr>
      </w:pPr>
      <w:r w:rsidRPr="00E62624">
        <w:rPr>
          <w:lang w:val="en-IN"/>
        </w:rPr>
        <w:t xml:space="preserve">Failed API calls </w:t>
      </w:r>
    </w:p>
    <w:p w14:paraId="6DCAF6BD" w14:textId="77777777" w:rsidR="00E62624" w:rsidRPr="00E62624" w:rsidRDefault="00E62624" w:rsidP="00E62624">
      <w:pPr>
        <w:numPr>
          <w:ilvl w:val="0"/>
          <w:numId w:val="1"/>
        </w:numPr>
        <w:rPr>
          <w:lang w:val="en-IN"/>
        </w:rPr>
      </w:pPr>
      <w:r w:rsidRPr="00E62624">
        <w:rPr>
          <w:lang w:val="en-IN"/>
        </w:rPr>
        <w:t xml:space="preserve">DB latency </w:t>
      </w:r>
    </w:p>
    <w:p w14:paraId="1E68B343" w14:textId="77777777" w:rsidR="00E62624" w:rsidRPr="00E62624" w:rsidRDefault="00E62624" w:rsidP="00E62624">
      <w:pPr>
        <w:numPr>
          <w:ilvl w:val="0"/>
          <w:numId w:val="1"/>
        </w:numPr>
        <w:rPr>
          <w:lang w:val="en-IN"/>
        </w:rPr>
      </w:pPr>
      <w:r w:rsidRPr="00E62624">
        <w:rPr>
          <w:lang w:val="en-IN"/>
        </w:rPr>
        <w:t xml:space="preserve">Service degradation </w:t>
      </w:r>
    </w:p>
    <w:p w14:paraId="31B1DBE5" w14:textId="77777777" w:rsidR="00E62624" w:rsidRPr="00E62624" w:rsidRDefault="00E62624" w:rsidP="00E62624">
      <w:pPr>
        <w:rPr>
          <w:lang w:val="en-IN"/>
        </w:rPr>
      </w:pPr>
      <w:r w:rsidRPr="00E62624">
        <w:rPr>
          <w:lang w:val="en-IN"/>
        </w:rPr>
        <w:pict w14:anchorId="2E773553">
          <v:rect id="_x0000_i1066" style="width:0;height:1.5pt" o:hralign="center" o:hrstd="t" o:hr="t" fillcolor="#a0a0a0" stroked="f"/>
        </w:pict>
      </w:r>
    </w:p>
    <w:p w14:paraId="0F4DAFC5" w14:textId="77777777" w:rsidR="00E62624" w:rsidRPr="00E62624" w:rsidRDefault="00E62624" w:rsidP="00E62624">
      <w:pPr>
        <w:rPr>
          <w:b/>
          <w:bCs/>
          <w:lang w:val="en-IN"/>
        </w:rPr>
      </w:pPr>
      <w:r w:rsidRPr="00E62624">
        <w:rPr>
          <w:b/>
          <w:bCs/>
          <w:lang w:val="en-IN"/>
        </w:rPr>
        <w:t>Learning Outcome</w:t>
      </w:r>
    </w:p>
    <w:p w14:paraId="325CC84C" w14:textId="77777777" w:rsidR="00E62624" w:rsidRPr="00E62624" w:rsidRDefault="00E62624" w:rsidP="00E62624">
      <w:pPr>
        <w:numPr>
          <w:ilvl w:val="0"/>
          <w:numId w:val="2"/>
        </w:numPr>
        <w:rPr>
          <w:lang w:val="en-IN"/>
        </w:rPr>
      </w:pPr>
      <w:r w:rsidRPr="00E62624">
        <w:rPr>
          <w:lang w:val="en-IN"/>
        </w:rPr>
        <w:t xml:space="preserve">Intelligent monitoring </w:t>
      </w:r>
    </w:p>
    <w:p w14:paraId="2C7CDA23" w14:textId="77777777" w:rsidR="00E62624" w:rsidRPr="00E62624" w:rsidRDefault="00E62624" w:rsidP="00E62624">
      <w:pPr>
        <w:numPr>
          <w:ilvl w:val="0"/>
          <w:numId w:val="2"/>
        </w:numPr>
        <w:rPr>
          <w:lang w:val="en-IN"/>
        </w:rPr>
      </w:pPr>
      <w:r w:rsidRPr="00E62624">
        <w:rPr>
          <w:lang w:val="en-IN"/>
        </w:rPr>
        <w:lastRenderedPageBreak/>
        <w:t>LLM observability</w:t>
      </w:r>
    </w:p>
    <w:p w14:paraId="6985823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72A95"/>
    <w:multiLevelType w:val="multilevel"/>
    <w:tmpl w:val="9C3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46D79"/>
    <w:multiLevelType w:val="multilevel"/>
    <w:tmpl w:val="F74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27047">
    <w:abstractNumId w:val="0"/>
  </w:num>
  <w:num w:numId="2" w16cid:durableId="1466465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24"/>
    <w:rsid w:val="001035CB"/>
    <w:rsid w:val="005714D3"/>
    <w:rsid w:val="008D4FBB"/>
    <w:rsid w:val="00E6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0C14"/>
  <w15:chartTrackingRefBased/>
  <w15:docId w15:val="{BAF2F7AA-7D04-4FA8-8660-B1A39F1E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2026-05-07T04:45:00Z</dcterms:created>
  <dcterms:modified xsi:type="dcterms:W3CDTF">2026-05-07T04:45:00Z</dcterms:modified>
</cp:coreProperties>
</file>