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4229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1. Deep Polymorphism with Virtual Chains</w:t>
      </w:r>
    </w:p>
    <w:p w14:paraId="191618BB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Create a 3-level inheritance chain: Account → SavingsAccount → PremiumSavingsAccount.</w:t>
      </w:r>
      <w:r w:rsidRPr="000056DB">
        <w:rPr>
          <w:lang w:val="en-IN"/>
        </w:rPr>
        <w:br/>
        <w:t>Each overrides CalculateInterest() and calls base.</w:t>
      </w:r>
    </w:p>
    <w:p w14:paraId="7FBF7EBE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706E43CB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(no input)</w:t>
      </w:r>
    </w:p>
    <w:p w14:paraId="512BBDDA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161F3ED2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Base Interest Calculated</w:t>
      </w:r>
    </w:p>
    <w:p w14:paraId="47B9C3F9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Savings Interest Added</w:t>
      </w:r>
    </w:p>
    <w:p w14:paraId="3C9FFE73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Premium Bonus Added</w:t>
      </w:r>
    </w:p>
    <w:p w14:paraId="60F15732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27DDEBAD">
          <v:rect id="_x0000_i1079" style="width:0;height:1.5pt" o:hralign="center" o:hrstd="t" o:hr="t" fillcolor="#a0a0a0" stroked="f"/>
        </w:pict>
      </w:r>
    </w:p>
    <w:p w14:paraId="25AAF5B4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2. Covariance &amp; Contravariance (Interfaces)</w:t>
      </w:r>
    </w:p>
    <w:p w14:paraId="2AA0BA62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Demonstrate covariance using out keyword with an interface returning objects.</w:t>
      </w:r>
    </w:p>
    <w:p w14:paraId="731AF9B8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6CEB09EB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(no input)</w:t>
      </w:r>
    </w:p>
    <w:p w14:paraId="0FE862CD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612311A3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Derived Object Returned</w:t>
      </w:r>
    </w:p>
    <w:p w14:paraId="196878C7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07A7161B">
          <v:rect id="_x0000_i1080" style="width:0;height:1.5pt" o:hralign="center" o:hrstd="t" o:hr="t" fillcolor="#a0a0a0" stroked="f"/>
        </w:pict>
      </w:r>
    </w:p>
    <w:p w14:paraId="57EE269C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3. Immutability Using OOPS</w:t>
      </w:r>
    </w:p>
    <w:p w14:paraId="664C10FA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Create an immutable class Money where value cannot change after creation.</w:t>
      </w:r>
    </w:p>
    <w:p w14:paraId="0F342CA7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5FA1B05F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1000</w:t>
      </w:r>
    </w:p>
    <w:p w14:paraId="58F82512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42B30758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Amount: 1000</w:t>
      </w:r>
    </w:p>
    <w:p w14:paraId="692D92B5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3007BD83">
          <v:rect id="_x0000_i1081" style="width:0;height:1.5pt" o:hralign="center" o:hrstd="t" o:hr="t" fillcolor="#a0a0a0" stroked="f"/>
        </w:pict>
      </w:r>
    </w:p>
    <w:p w14:paraId="14621E7F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lastRenderedPageBreak/>
        <w:t>4. Explicit Interface Implementation</w:t>
      </w:r>
    </w:p>
    <w:p w14:paraId="1338A177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Implement two interfaces with same method name explicitly.</w:t>
      </w:r>
    </w:p>
    <w:p w14:paraId="7E9715F6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0532865E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(no input)</w:t>
      </w:r>
    </w:p>
    <w:p w14:paraId="7E596B55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47779C02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IReadable Read</w:t>
      </w:r>
    </w:p>
    <w:p w14:paraId="52A8C394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IWritable Read</w:t>
      </w:r>
    </w:p>
    <w:p w14:paraId="2F63F037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33FE0ACE">
          <v:rect id="_x0000_i1082" style="width:0;height:1.5pt" o:hralign="center" o:hrstd="t" o:hr="t" fillcolor="#a0a0a0" stroked="f"/>
        </w:pict>
      </w:r>
    </w:p>
    <w:p w14:paraId="28033397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5. Deep Copy vs Shallow Copy</w:t>
      </w:r>
    </w:p>
    <w:p w14:paraId="1DDEF7E2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Create a class containing a reference type and show deep copy behavior.</w:t>
      </w:r>
    </w:p>
    <w:p w14:paraId="0DD84C48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3DF31BF5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Original Changed</w:t>
      </w:r>
    </w:p>
    <w:p w14:paraId="32844984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180519AF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Copy Unchanged</w:t>
      </w:r>
    </w:p>
    <w:p w14:paraId="16B7020E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33F14DDD">
          <v:rect id="_x0000_i1083" style="width:0;height:1.5pt" o:hralign="center" o:hrstd="t" o:hr="t" fillcolor="#a0a0a0" stroked="f"/>
        </w:pict>
      </w:r>
    </w:p>
    <w:p w14:paraId="05D67E66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6. Overriding Object Methods</w:t>
      </w:r>
    </w:p>
    <w:p w14:paraId="10BBC216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Override Equals() and GetHashCode() correctly for entity comparison.</w:t>
      </w:r>
    </w:p>
    <w:p w14:paraId="0E116DDB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4DB03650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Id = 10, Id = 10</w:t>
      </w:r>
    </w:p>
    <w:p w14:paraId="7C206709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021DCB85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Objects are Equal</w:t>
      </w:r>
    </w:p>
    <w:p w14:paraId="4C155B8C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4B44E6A2">
          <v:rect id="_x0000_i1084" style="width:0;height:1.5pt" o:hralign="center" o:hrstd="t" o:hr="t" fillcolor="#a0a0a0" stroked="f"/>
        </w:pict>
      </w:r>
    </w:p>
    <w:p w14:paraId="6A65E679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7. Interface Default Implementation</w:t>
      </w:r>
    </w:p>
    <w:p w14:paraId="62478DEA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Use default method implementation in interface and override in class.</w:t>
      </w:r>
    </w:p>
    <w:p w14:paraId="6E1C41AA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4D101A08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(no input)</w:t>
      </w:r>
    </w:p>
    <w:p w14:paraId="7DC387BC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513B278A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Custom Log Executed</w:t>
      </w:r>
    </w:p>
    <w:p w14:paraId="6568B6DE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2D50BC67">
          <v:rect id="_x0000_i1085" style="width:0;height:1.5pt" o:hralign="center" o:hrstd="t" o:hr="t" fillcolor="#a0a0a0" stroked="f"/>
        </w:pict>
      </w:r>
    </w:p>
    <w:p w14:paraId="7D3C4567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8. Runtime Type Identification</w:t>
      </w:r>
    </w:p>
    <w:p w14:paraId="0C3F69B2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Use is, as, and GetType() to identify runtime object types.</w:t>
      </w:r>
    </w:p>
    <w:p w14:paraId="77C68D14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171F3A0B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(no input)</w:t>
      </w:r>
    </w:p>
    <w:p w14:paraId="2402828D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0F572ACD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Object is Manager</w:t>
      </w:r>
    </w:p>
    <w:p w14:paraId="1E11AA34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0D58964F">
          <v:rect id="_x0000_i1086" style="width:0;height:1.5pt" o:hralign="center" o:hrstd="t" o:hr="t" fillcolor="#a0a0a0" stroked="f"/>
        </w:pict>
      </w:r>
    </w:p>
    <w:p w14:paraId="26BB5B6B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9. Controlled Object Creation</w:t>
      </w:r>
    </w:p>
    <w:p w14:paraId="7CAED921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Restrict object creation using private constructor and static method.</w:t>
      </w:r>
    </w:p>
    <w:p w14:paraId="5ACCCF35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7E3606C8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(no input)</w:t>
      </w:r>
    </w:p>
    <w:p w14:paraId="79AF2163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4EA0C12F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Object Created Successfully</w:t>
      </w:r>
    </w:p>
    <w:p w14:paraId="08200969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pict w14:anchorId="1A8B14D7">
          <v:rect id="_x0000_i1087" style="width:0;height:1.5pt" o:hralign="center" o:hrstd="t" o:hr="t" fillcolor="#a0a0a0" stroked="f"/>
        </w:pict>
      </w:r>
    </w:p>
    <w:p w14:paraId="5015B2BF" w14:textId="77777777" w:rsidR="000056DB" w:rsidRPr="000056DB" w:rsidRDefault="000056DB" w:rsidP="000056DB">
      <w:pPr>
        <w:rPr>
          <w:b/>
          <w:bCs/>
          <w:lang w:val="en-IN"/>
        </w:rPr>
      </w:pPr>
      <w:r w:rsidRPr="000056DB">
        <w:rPr>
          <w:b/>
          <w:bCs/>
          <w:lang w:val="en-IN"/>
        </w:rPr>
        <w:t>10. Event-Driven OOPS (Custom Events)</w:t>
      </w:r>
    </w:p>
    <w:p w14:paraId="6B772CAA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Problem</w:t>
      </w:r>
      <w:r w:rsidRPr="000056DB">
        <w:rPr>
          <w:lang w:val="en-IN"/>
        </w:rPr>
        <w:br/>
        <w:t>Create a custom event using EventHandler&lt;T&gt; and raise it.</w:t>
      </w:r>
    </w:p>
    <w:p w14:paraId="55F96972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Input</w:t>
      </w:r>
    </w:p>
    <w:p w14:paraId="5C4F25A3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Data Updated</w:t>
      </w:r>
    </w:p>
    <w:p w14:paraId="6363B548" w14:textId="77777777" w:rsidR="000056DB" w:rsidRPr="000056DB" w:rsidRDefault="000056DB" w:rsidP="000056DB">
      <w:pPr>
        <w:rPr>
          <w:lang w:val="en-IN"/>
        </w:rPr>
      </w:pPr>
      <w:r w:rsidRPr="000056DB">
        <w:rPr>
          <w:b/>
          <w:bCs/>
          <w:lang w:val="en-IN"/>
        </w:rPr>
        <w:t>Sample Output</w:t>
      </w:r>
    </w:p>
    <w:p w14:paraId="032E678C" w14:textId="77777777" w:rsidR="000056DB" w:rsidRPr="000056DB" w:rsidRDefault="000056DB" w:rsidP="000056DB">
      <w:pPr>
        <w:rPr>
          <w:lang w:val="en-IN"/>
        </w:rPr>
      </w:pPr>
      <w:r w:rsidRPr="000056DB">
        <w:rPr>
          <w:lang w:val="en-IN"/>
        </w:rPr>
        <w:t>Event Received: Data Updated</w:t>
      </w:r>
    </w:p>
    <w:p w14:paraId="1F17874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5216"/>
    <w:rsid w:val="000056DB"/>
    <w:rsid w:val="0005400C"/>
    <w:rsid w:val="001035CB"/>
    <w:rsid w:val="005714D3"/>
    <w:rsid w:val="00AB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61EC1-1492-4279-BEE1-CE0B43DC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2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2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2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2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2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2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2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2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2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2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2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2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21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2025-12-15T18:09:00Z</dcterms:created>
  <dcterms:modified xsi:type="dcterms:W3CDTF">2025-12-15T18:09:00Z</dcterms:modified>
</cp:coreProperties>
</file>