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D06" w:rsidRPr="000D1D06" w:rsidRDefault="000D1D06" w:rsidP="000D1D06">
      <w:pPr>
        <w:spacing w:after="0" w:line="360" w:lineRule="auto"/>
        <w:outlineLvl w:val="0"/>
        <w:rPr>
          <w:rFonts w:eastAsia="Times New Roman" w:cs="Times New Roman"/>
          <w:b/>
          <w:bCs/>
          <w:color w:val="000000"/>
          <w:kern w:val="36"/>
          <w:sz w:val="20"/>
          <w:szCs w:val="20"/>
        </w:rPr>
      </w:pPr>
      <w:r w:rsidRPr="000D1D06">
        <w:rPr>
          <w:rFonts w:eastAsia="Times New Roman" w:cs="Times New Roman"/>
          <w:b/>
          <w:bCs/>
          <w:color w:val="000000"/>
          <w:kern w:val="36"/>
          <w:sz w:val="20"/>
          <w:szCs w:val="20"/>
        </w:rPr>
        <w:t>You can also installed the following software’s with default options.</w:t>
      </w:r>
    </w:p>
    <w:p w:rsidR="000D1D06" w:rsidRPr="000D1D06" w:rsidRDefault="000D1D06" w:rsidP="000D1D06">
      <w:pPr>
        <w:pStyle w:val="ListParagraph"/>
        <w:numPr>
          <w:ilvl w:val="0"/>
          <w:numId w:val="2"/>
        </w:numPr>
        <w:spacing w:after="0" w:line="360" w:lineRule="auto"/>
        <w:rPr>
          <w:sz w:val="20"/>
          <w:szCs w:val="20"/>
        </w:rPr>
      </w:pPr>
      <w:r w:rsidRPr="000D1D06">
        <w:rPr>
          <w:sz w:val="20"/>
          <w:szCs w:val="20"/>
        </w:rPr>
        <w:t>MS Office 2013 – Professional Plus.</w:t>
      </w:r>
    </w:p>
    <w:p w:rsidR="000D1D06" w:rsidRPr="000D1D06" w:rsidRDefault="000D1D06" w:rsidP="000D1D06">
      <w:pPr>
        <w:pStyle w:val="ListParagraph"/>
        <w:numPr>
          <w:ilvl w:val="0"/>
          <w:numId w:val="2"/>
        </w:numPr>
        <w:spacing w:after="0" w:line="360" w:lineRule="auto"/>
        <w:rPr>
          <w:sz w:val="20"/>
          <w:szCs w:val="20"/>
        </w:rPr>
      </w:pPr>
      <w:r w:rsidRPr="000D1D06">
        <w:rPr>
          <w:sz w:val="20"/>
          <w:szCs w:val="20"/>
        </w:rPr>
        <w:t>Visual Studio 2012  - Professional Edition</w:t>
      </w:r>
    </w:p>
    <w:p w:rsidR="000D1D06" w:rsidRPr="000D1D06" w:rsidRDefault="000D1D06" w:rsidP="000D1D06">
      <w:pPr>
        <w:pStyle w:val="ListParagraph"/>
        <w:numPr>
          <w:ilvl w:val="0"/>
          <w:numId w:val="2"/>
        </w:numPr>
        <w:spacing w:after="0" w:line="360" w:lineRule="auto"/>
        <w:rPr>
          <w:sz w:val="20"/>
          <w:szCs w:val="20"/>
        </w:rPr>
      </w:pPr>
      <w:r w:rsidRPr="000D1D06">
        <w:rPr>
          <w:sz w:val="20"/>
          <w:szCs w:val="20"/>
        </w:rPr>
        <w:t>SharePoint Designer 2013</w:t>
      </w:r>
    </w:p>
    <w:p w:rsidR="000D1D06" w:rsidRPr="000D1D06" w:rsidRDefault="000D1D06" w:rsidP="000D1D06">
      <w:pPr>
        <w:pStyle w:val="ListParagraph"/>
        <w:numPr>
          <w:ilvl w:val="0"/>
          <w:numId w:val="2"/>
        </w:numPr>
        <w:spacing w:after="0" w:line="360" w:lineRule="auto"/>
        <w:rPr>
          <w:sz w:val="20"/>
          <w:szCs w:val="20"/>
        </w:rPr>
      </w:pPr>
      <w:r w:rsidRPr="000D1D06">
        <w:rPr>
          <w:sz w:val="20"/>
          <w:szCs w:val="20"/>
        </w:rPr>
        <w:t>Microsoft Visio 2013 - Premium Edition</w:t>
      </w:r>
    </w:p>
    <w:p w:rsidR="000D1D06" w:rsidRPr="000D1D06" w:rsidRDefault="000D1D06" w:rsidP="000D1D06">
      <w:pPr>
        <w:spacing w:after="0" w:line="360" w:lineRule="auto"/>
        <w:outlineLvl w:val="0"/>
        <w:rPr>
          <w:rFonts w:eastAsia="Times New Roman" w:cs="Times New Roman"/>
          <w:b/>
          <w:bCs/>
          <w:color w:val="000000"/>
          <w:kern w:val="36"/>
          <w:sz w:val="20"/>
          <w:szCs w:val="20"/>
        </w:rPr>
      </w:pPr>
      <w:bookmarkStart w:id="0" w:name="ID0EMJAE"/>
      <w:bookmarkEnd w:id="0"/>
    </w:p>
    <w:p w:rsidR="000D1D06" w:rsidRPr="000D1D06" w:rsidRDefault="000D1D06" w:rsidP="000D1D06">
      <w:pPr>
        <w:spacing w:after="0" w:line="360" w:lineRule="auto"/>
        <w:outlineLvl w:val="0"/>
        <w:rPr>
          <w:rFonts w:eastAsia="Times New Roman" w:cs="Times New Roman"/>
          <w:b/>
          <w:bCs/>
          <w:color w:val="000000"/>
          <w:kern w:val="36"/>
          <w:sz w:val="20"/>
          <w:szCs w:val="20"/>
        </w:rPr>
      </w:pPr>
      <w:r w:rsidRPr="000D1D06">
        <w:rPr>
          <w:rFonts w:eastAsia="Times New Roman" w:cs="Times New Roman"/>
          <w:b/>
          <w:bCs/>
          <w:color w:val="000000"/>
          <w:kern w:val="36"/>
          <w:sz w:val="20"/>
          <w:szCs w:val="20"/>
        </w:rPr>
        <w:t>Turning off Internet Explorer Enhanced Security Configuration</w:t>
      </w:r>
    </w:p>
    <w:p w:rsidR="000D1D06" w:rsidRPr="000D1D06" w:rsidRDefault="000D1D06" w:rsidP="000D1D06">
      <w:pPr>
        <w:spacing w:after="0" w:line="360" w:lineRule="auto"/>
        <w:rPr>
          <w:rFonts w:eastAsia="Times New Roman" w:cs="Times New Roman"/>
          <w:color w:val="000000"/>
          <w:sz w:val="20"/>
          <w:szCs w:val="20"/>
        </w:rPr>
      </w:pPr>
      <w:r w:rsidRPr="000D1D06">
        <w:rPr>
          <w:rFonts w:eastAsia="Times New Roman" w:cs="Times New Roman"/>
          <w:color w:val="000000"/>
          <w:sz w:val="20"/>
          <w:szCs w:val="20"/>
        </w:rPr>
        <w:t xml:space="preserve">Keeping the Internet Explorer Enhanced Security Configuration enabled on your servers is recommended to help ensure that your servers are not inadvertently exposed to malware or other browser-based attacks. However, in some environments you might wish to turn off the Internet Explorer Enhanced Security Configuration protections to enable easier browsing for administrators or standard users. </w:t>
      </w:r>
    </w:p>
    <w:tbl>
      <w:tblPr>
        <w:tblW w:w="42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6"/>
      </w:tblGrid>
      <w:tr w:rsidR="000D1D06" w:rsidRPr="000D1D06" w:rsidTr="000D1D06">
        <w:trPr>
          <w:tblCellSpacing w:w="0" w:type="dxa"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1D06" w:rsidRPr="000D1D06" w:rsidRDefault="000D1D06" w:rsidP="000D1D06">
            <w:pPr>
              <w:spacing w:after="0" w:line="36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D1D0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To turn off Internet Explorer Enhanced Security Configuration</w:t>
            </w:r>
          </w:p>
        </w:tc>
      </w:tr>
    </w:tbl>
    <w:p w:rsidR="000D1D06" w:rsidRPr="000D1D06" w:rsidRDefault="000D1D06" w:rsidP="000D1D06">
      <w:pPr>
        <w:numPr>
          <w:ilvl w:val="0"/>
          <w:numId w:val="5"/>
        </w:numPr>
        <w:spacing w:after="0" w:line="360" w:lineRule="auto"/>
        <w:ind w:right="504"/>
        <w:rPr>
          <w:rFonts w:eastAsia="Times New Roman" w:cs="Times New Roman"/>
          <w:color w:val="000000"/>
          <w:sz w:val="20"/>
          <w:szCs w:val="20"/>
        </w:rPr>
      </w:pPr>
      <w:r w:rsidRPr="000D1D06">
        <w:rPr>
          <w:rFonts w:eastAsia="Times New Roman" w:cs="Times New Roman"/>
          <w:color w:val="000000"/>
          <w:sz w:val="20"/>
          <w:szCs w:val="20"/>
        </w:rPr>
        <w:t>Close any Internet Explorer browser windows that you might have open.</w:t>
      </w:r>
    </w:p>
    <w:p w:rsidR="000D1D06" w:rsidRPr="000D1D06" w:rsidRDefault="000D1D06" w:rsidP="000D1D06">
      <w:pPr>
        <w:numPr>
          <w:ilvl w:val="0"/>
          <w:numId w:val="5"/>
        </w:numPr>
        <w:spacing w:after="0" w:line="360" w:lineRule="auto"/>
        <w:ind w:right="504"/>
        <w:rPr>
          <w:rFonts w:eastAsia="Times New Roman" w:cs="Times New Roman"/>
          <w:color w:val="000000"/>
          <w:sz w:val="20"/>
          <w:szCs w:val="20"/>
        </w:rPr>
      </w:pPr>
      <w:r w:rsidRPr="000D1D06">
        <w:rPr>
          <w:rFonts w:eastAsia="Times New Roman" w:cs="Times New Roman"/>
          <w:color w:val="000000"/>
          <w:sz w:val="20"/>
          <w:szCs w:val="20"/>
        </w:rPr>
        <w:t>Open Server Manager</w:t>
      </w:r>
    </w:p>
    <w:p w:rsidR="000D1D06" w:rsidRDefault="000D1D06" w:rsidP="000D1D06">
      <w:pPr>
        <w:pStyle w:val="ListParagraph"/>
        <w:numPr>
          <w:ilvl w:val="0"/>
          <w:numId w:val="5"/>
        </w:numPr>
        <w:spacing w:after="0" w:line="360" w:lineRule="auto"/>
        <w:ind w:right="504"/>
        <w:rPr>
          <w:rFonts w:eastAsia="Times New Roman" w:cs="Times New Roman"/>
          <w:color w:val="000000"/>
          <w:sz w:val="20"/>
          <w:szCs w:val="20"/>
        </w:rPr>
      </w:pPr>
      <w:r w:rsidRPr="000D1D06">
        <w:rPr>
          <w:rFonts w:eastAsia="Times New Roman" w:cs="Times New Roman"/>
          <w:color w:val="000000"/>
          <w:sz w:val="20"/>
          <w:szCs w:val="20"/>
        </w:rPr>
        <w:t xml:space="preserve">If your server is running Windows Server® 2012, click </w:t>
      </w:r>
      <w:r w:rsidRPr="000D1D06">
        <w:rPr>
          <w:rFonts w:eastAsia="Times New Roman" w:cs="Times New Roman"/>
          <w:b/>
          <w:bCs/>
          <w:color w:val="000000"/>
          <w:sz w:val="20"/>
          <w:szCs w:val="20"/>
        </w:rPr>
        <w:t>Configure this local server</w:t>
      </w:r>
      <w:r w:rsidRPr="000D1D06">
        <w:rPr>
          <w:rFonts w:eastAsia="Times New Roman" w:cs="Times New Roman"/>
          <w:color w:val="000000"/>
          <w:sz w:val="20"/>
          <w:szCs w:val="20"/>
        </w:rPr>
        <w:t xml:space="preserve"> to open the </w:t>
      </w:r>
      <w:r w:rsidRPr="000D1D06">
        <w:rPr>
          <w:rFonts w:eastAsia="Times New Roman" w:cs="Times New Roman"/>
          <w:b/>
          <w:bCs/>
          <w:color w:val="000000"/>
          <w:sz w:val="20"/>
          <w:szCs w:val="20"/>
        </w:rPr>
        <w:t>Local Server</w:t>
      </w:r>
      <w:r w:rsidRPr="000D1D06">
        <w:rPr>
          <w:rFonts w:eastAsia="Times New Roman" w:cs="Times New Roman"/>
          <w:color w:val="000000"/>
          <w:sz w:val="20"/>
          <w:szCs w:val="20"/>
        </w:rPr>
        <w:t xml:space="preserve"> configuration page. Then, in the </w:t>
      </w:r>
      <w:r w:rsidRPr="000D1D06">
        <w:rPr>
          <w:rFonts w:eastAsia="Times New Roman" w:cs="Times New Roman"/>
          <w:b/>
          <w:bCs/>
          <w:color w:val="000000"/>
          <w:sz w:val="20"/>
          <w:szCs w:val="20"/>
        </w:rPr>
        <w:t>Properties</w:t>
      </w:r>
      <w:r w:rsidRPr="000D1D06">
        <w:rPr>
          <w:rFonts w:eastAsia="Times New Roman" w:cs="Times New Roman"/>
          <w:color w:val="000000"/>
          <w:sz w:val="20"/>
          <w:szCs w:val="20"/>
        </w:rPr>
        <w:t xml:space="preserve"> area, next to </w:t>
      </w:r>
      <w:r w:rsidRPr="000D1D06">
        <w:rPr>
          <w:rFonts w:eastAsia="Times New Roman" w:cs="Times New Roman"/>
          <w:b/>
          <w:bCs/>
          <w:color w:val="000000"/>
          <w:sz w:val="20"/>
          <w:szCs w:val="20"/>
        </w:rPr>
        <w:t>IE Enhanced Security Configuration</w:t>
      </w:r>
      <w:r w:rsidRPr="000D1D06">
        <w:rPr>
          <w:rFonts w:eastAsia="Times New Roman" w:cs="Times New Roman"/>
          <w:color w:val="000000"/>
          <w:sz w:val="20"/>
          <w:szCs w:val="20"/>
        </w:rPr>
        <w:t xml:space="preserve">, click </w:t>
      </w:r>
      <w:r w:rsidRPr="000D1D06">
        <w:rPr>
          <w:rFonts w:eastAsia="Times New Roman" w:cs="Times New Roman"/>
          <w:b/>
          <w:bCs/>
          <w:color w:val="000000"/>
          <w:sz w:val="20"/>
          <w:szCs w:val="20"/>
        </w:rPr>
        <w:t>On</w:t>
      </w:r>
      <w:r w:rsidRPr="000D1D06">
        <w:rPr>
          <w:rFonts w:eastAsia="Times New Roman" w:cs="Times New Roman"/>
          <w:color w:val="000000"/>
          <w:sz w:val="20"/>
          <w:szCs w:val="20"/>
        </w:rPr>
        <w:t xml:space="preserve"> to open the </w:t>
      </w:r>
      <w:r w:rsidRPr="000D1D06">
        <w:rPr>
          <w:rFonts w:eastAsia="Times New Roman" w:cs="Times New Roman"/>
          <w:b/>
          <w:bCs/>
          <w:color w:val="000000"/>
          <w:sz w:val="20"/>
          <w:szCs w:val="20"/>
        </w:rPr>
        <w:t>Internet Explorer Enhanced Security Configuration dialog</w:t>
      </w:r>
      <w:r w:rsidRPr="000D1D06">
        <w:rPr>
          <w:rFonts w:eastAsia="Times New Roman" w:cs="Times New Roman"/>
          <w:color w:val="000000"/>
          <w:sz w:val="20"/>
          <w:szCs w:val="20"/>
        </w:rPr>
        <w:t xml:space="preserve">. </w:t>
      </w:r>
    </w:p>
    <w:p w:rsidR="00AA0397" w:rsidRPr="00AA0397" w:rsidRDefault="00AA0397" w:rsidP="00AA0397">
      <w:pPr>
        <w:spacing w:after="0" w:line="360" w:lineRule="auto"/>
        <w:ind w:right="504"/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4674254" cy="4094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344" cy="409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D06" w:rsidRPr="000D1D06" w:rsidRDefault="000D1D06" w:rsidP="000D1D06">
      <w:pPr>
        <w:numPr>
          <w:ilvl w:val="0"/>
          <w:numId w:val="5"/>
        </w:numPr>
        <w:spacing w:after="0" w:line="360" w:lineRule="auto"/>
        <w:ind w:right="504"/>
        <w:rPr>
          <w:rFonts w:eastAsia="Times New Roman" w:cs="Times New Roman"/>
          <w:color w:val="000000"/>
          <w:sz w:val="20"/>
          <w:szCs w:val="20"/>
        </w:rPr>
      </w:pPr>
      <w:r w:rsidRPr="000D1D06">
        <w:rPr>
          <w:rFonts w:eastAsia="Times New Roman" w:cs="Times New Roman"/>
          <w:color w:val="000000"/>
          <w:sz w:val="20"/>
          <w:szCs w:val="20"/>
        </w:rPr>
        <w:lastRenderedPageBreak/>
        <w:t xml:space="preserve">To allow members of the local Administrators group to use Internet Explorer in its default client configuration, under </w:t>
      </w:r>
      <w:r w:rsidRPr="000D1D06">
        <w:rPr>
          <w:rFonts w:eastAsia="Times New Roman" w:cs="Times New Roman"/>
          <w:b/>
          <w:bCs/>
          <w:color w:val="000000"/>
          <w:sz w:val="20"/>
          <w:szCs w:val="20"/>
        </w:rPr>
        <w:t>Administrators</w:t>
      </w:r>
      <w:r w:rsidRPr="000D1D06">
        <w:rPr>
          <w:rFonts w:eastAsia="Times New Roman" w:cs="Times New Roman"/>
          <w:color w:val="000000"/>
          <w:sz w:val="20"/>
          <w:szCs w:val="20"/>
        </w:rPr>
        <w:t xml:space="preserve"> click </w:t>
      </w:r>
      <w:proofErr w:type="gramStart"/>
      <w:r w:rsidRPr="000D1D06">
        <w:rPr>
          <w:rFonts w:eastAsia="Times New Roman" w:cs="Times New Roman"/>
          <w:b/>
          <w:bCs/>
          <w:color w:val="000000"/>
          <w:sz w:val="20"/>
          <w:szCs w:val="20"/>
        </w:rPr>
        <w:t>Off</w:t>
      </w:r>
      <w:proofErr w:type="gramEnd"/>
      <w:r w:rsidRPr="000D1D06">
        <w:rPr>
          <w:rFonts w:eastAsia="Times New Roman" w:cs="Times New Roman"/>
          <w:color w:val="000000"/>
          <w:sz w:val="20"/>
          <w:szCs w:val="20"/>
        </w:rPr>
        <w:t>.</w:t>
      </w:r>
    </w:p>
    <w:p w:rsidR="000D1D06" w:rsidRPr="000D1D06" w:rsidRDefault="000D1D06" w:rsidP="000D1D06">
      <w:pPr>
        <w:pStyle w:val="ListParagraph"/>
        <w:numPr>
          <w:ilvl w:val="0"/>
          <w:numId w:val="5"/>
        </w:numPr>
        <w:spacing w:after="0" w:line="360" w:lineRule="auto"/>
        <w:ind w:right="504"/>
        <w:rPr>
          <w:rFonts w:eastAsia="Times New Roman" w:cs="Times New Roman"/>
          <w:color w:val="000000"/>
          <w:sz w:val="20"/>
          <w:szCs w:val="20"/>
        </w:rPr>
      </w:pPr>
      <w:r w:rsidRPr="000D1D06">
        <w:rPr>
          <w:rFonts w:eastAsia="Times New Roman" w:cs="Times New Roman"/>
          <w:color w:val="000000"/>
          <w:sz w:val="20"/>
          <w:szCs w:val="20"/>
        </w:rPr>
        <w:t xml:space="preserve">To allow members of all other groups to use Internet Explorer in its default client configuration, under </w:t>
      </w:r>
      <w:r w:rsidRPr="000D1D06">
        <w:rPr>
          <w:rFonts w:eastAsia="Times New Roman" w:cs="Times New Roman"/>
          <w:b/>
          <w:bCs/>
          <w:color w:val="000000"/>
          <w:sz w:val="20"/>
          <w:szCs w:val="20"/>
        </w:rPr>
        <w:t>Users</w:t>
      </w:r>
      <w:r w:rsidRPr="000D1D06">
        <w:rPr>
          <w:rFonts w:eastAsia="Times New Roman" w:cs="Times New Roman"/>
          <w:color w:val="000000"/>
          <w:sz w:val="20"/>
          <w:szCs w:val="20"/>
        </w:rPr>
        <w:t xml:space="preserve"> click </w:t>
      </w:r>
      <w:proofErr w:type="gramStart"/>
      <w:r w:rsidRPr="000D1D06">
        <w:rPr>
          <w:rFonts w:eastAsia="Times New Roman" w:cs="Times New Roman"/>
          <w:b/>
          <w:bCs/>
          <w:color w:val="000000"/>
          <w:sz w:val="20"/>
          <w:szCs w:val="20"/>
        </w:rPr>
        <w:t>Off</w:t>
      </w:r>
      <w:proofErr w:type="gramEnd"/>
      <w:r w:rsidRPr="000D1D06">
        <w:rPr>
          <w:rFonts w:eastAsia="Times New Roman" w:cs="Times New Roman"/>
          <w:color w:val="000000"/>
          <w:sz w:val="20"/>
          <w:szCs w:val="20"/>
        </w:rPr>
        <w:t>.</w:t>
      </w:r>
    </w:p>
    <w:p w:rsidR="00907F37" w:rsidRPr="000D1D06" w:rsidRDefault="000D1D06" w:rsidP="000D1D06">
      <w:pPr>
        <w:pStyle w:val="ListParagraph"/>
        <w:numPr>
          <w:ilvl w:val="0"/>
          <w:numId w:val="5"/>
        </w:numPr>
        <w:spacing w:after="0" w:line="360" w:lineRule="auto"/>
        <w:rPr>
          <w:sz w:val="20"/>
          <w:szCs w:val="20"/>
        </w:rPr>
      </w:pPr>
      <w:r w:rsidRPr="000D1D06">
        <w:rPr>
          <w:rFonts w:eastAsia="Times New Roman" w:cs="Times New Roman"/>
          <w:color w:val="000000"/>
          <w:sz w:val="20"/>
          <w:szCs w:val="20"/>
        </w:rPr>
        <w:t xml:space="preserve">Click </w:t>
      </w:r>
      <w:r w:rsidRPr="000D1D06">
        <w:rPr>
          <w:rFonts w:eastAsia="Times New Roman" w:cs="Times New Roman"/>
          <w:b/>
          <w:bCs/>
          <w:color w:val="000000"/>
          <w:sz w:val="20"/>
          <w:szCs w:val="20"/>
        </w:rPr>
        <w:t>OK</w:t>
      </w:r>
      <w:r w:rsidRPr="000D1D06">
        <w:rPr>
          <w:rFonts w:eastAsia="Times New Roman" w:cs="Times New Roman"/>
          <w:color w:val="000000"/>
          <w:sz w:val="20"/>
          <w:szCs w:val="20"/>
        </w:rPr>
        <w:t xml:space="preserve"> to apply your changes.</w:t>
      </w:r>
      <w:bookmarkStart w:id="1" w:name="_GoBack"/>
      <w:bookmarkEnd w:id="1"/>
    </w:p>
    <w:sectPr w:rsidR="00907F37" w:rsidRPr="000D1D06" w:rsidSect="000F5CE4">
      <w:headerReference w:type="default" r:id="rId9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143" w:rsidRDefault="00695143" w:rsidP="00AA0397">
      <w:pPr>
        <w:spacing w:after="0" w:line="240" w:lineRule="auto"/>
      </w:pPr>
      <w:r>
        <w:separator/>
      </w:r>
    </w:p>
  </w:endnote>
  <w:endnote w:type="continuationSeparator" w:id="0">
    <w:p w:rsidR="00695143" w:rsidRDefault="00695143" w:rsidP="00AA0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143" w:rsidRDefault="00695143" w:rsidP="00AA0397">
      <w:pPr>
        <w:spacing w:after="0" w:line="240" w:lineRule="auto"/>
      </w:pPr>
      <w:r>
        <w:separator/>
      </w:r>
    </w:p>
  </w:footnote>
  <w:footnote w:type="continuationSeparator" w:id="0">
    <w:p w:rsidR="00695143" w:rsidRDefault="00695143" w:rsidP="00AA0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397" w:rsidRDefault="00AA0397" w:rsidP="00AA0397">
    <w:pPr>
      <w:pStyle w:val="Header"/>
      <w:pBdr>
        <w:bottom w:val="single" w:sz="4" w:space="1" w:color="auto"/>
      </w:pBdr>
    </w:pPr>
    <w:r>
      <w:t>SharePoint 2013</w:t>
    </w:r>
    <w:r>
      <w:tab/>
    </w:r>
    <w:r>
      <w:tab/>
      <w:t>Additional Software’s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A74DC"/>
    <w:multiLevelType w:val="hybridMultilevel"/>
    <w:tmpl w:val="18BC4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3D6FD5"/>
    <w:multiLevelType w:val="hybridMultilevel"/>
    <w:tmpl w:val="05447F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CD3FFF"/>
    <w:multiLevelType w:val="hybridMultilevel"/>
    <w:tmpl w:val="AD401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56102F"/>
    <w:multiLevelType w:val="multilevel"/>
    <w:tmpl w:val="2886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06C"/>
    <w:rsid w:val="0000240B"/>
    <w:rsid w:val="00084823"/>
    <w:rsid w:val="0009591F"/>
    <w:rsid w:val="00096B70"/>
    <w:rsid w:val="000D1D06"/>
    <w:rsid w:val="000F5CE4"/>
    <w:rsid w:val="001439A5"/>
    <w:rsid w:val="001776B3"/>
    <w:rsid w:val="001802EB"/>
    <w:rsid w:val="001A1A7D"/>
    <w:rsid w:val="002151BA"/>
    <w:rsid w:val="00215F1C"/>
    <w:rsid w:val="00221C9B"/>
    <w:rsid w:val="002345AD"/>
    <w:rsid w:val="00236030"/>
    <w:rsid w:val="00323CCA"/>
    <w:rsid w:val="00337CBC"/>
    <w:rsid w:val="00371962"/>
    <w:rsid w:val="00374D9C"/>
    <w:rsid w:val="003757EA"/>
    <w:rsid w:val="00394089"/>
    <w:rsid w:val="003A29A8"/>
    <w:rsid w:val="003D62D4"/>
    <w:rsid w:val="004537E2"/>
    <w:rsid w:val="00457851"/>
    <w:rsid w:val="00474992"/>
    <w:rsid w:val="00475B33"/>
    <w:rsid w:val="00490E57"/>
    <w:rsid w:val="004A4245"/>
    <w:rsid w:val="004A7759"/>
    <w:rsid w:val="004B16EA"/>
    <w:rsid w:val="004D3B77"/>
    <w:rsid w:val="005062BE"/>
    <w:rsid w:val="00511FCD"/>
    <w:rsid w:val="005642D0"/>
    <w:rsid w:val="0056579D"/>
    <w:rsid w:val="00580B0A"/>
    <w:rsid w:val="005C47E4"/>
    <w:rsid w:val="005C506C"/>
    <w:rsid w:val="00605D98"/>
    <w:rsid w:val="006455F5"/>
    <w:rsid w:val="00655963"/>
    <w:rsid w:val="00695077"/>
    <w:rsid w:val="00695143"/>
    <w:rsid w:val="0069793B"/>
    <w:rsid w:val="006C598F"/>
    <w:rsid w:val="006D1F2C"/>
    <w:rsid w:val="006D51CA"/>
    <w:rsid w:val="006D68A3"/>
    <w:rsid w:val="006E0706"/>
    <w:rsid w:val="006E0F6A"/>
    <w:rsid w:val="00703E3E"/>
    <w:rsid w:val="0071761C"/>
    <w:rsid w:val="007366F3"/>
    <w:rsid w:val="00795AFD"/>
    <w:rsid w:val="007A6143"/>
    <w:rsid w:val="007D4C45"/>
    <w:rsid w:val="007E2EBD"/>
    <w:rsid w:val="007E51DC"/>
    <w:rsid w:val="007F3BA9"/>
    <w:rsid w:val="00823892"/>
    <w:rsid w:val="008314AF"/>
    <w:rsid w:val="00893864"/>
    <w:rsid w:val="008B6344"/>
    <w:rsid w:val="00907F37"/>
    <w:rsid w:val="00912A5E"/>
    <w:rsid w:val="00922B44"/>
    <w:rsid w:val="009416C0"/>
    <w:rsid w:val="00950453"/>
    <w:rsid w:val="009A7026"/>
    <w:rsid w:val="009C39DD"/>
    <w:rsid w:val="00A05464"/>
    <w:rsid w:val="00A12A2B"/>
    <w:rsid w:val="00A515D2"/>
    <w:rsid w:val="00A60193"/>
    <w:rsid w:val="00A84C85"/>
    <w:rsid w:val="00A971AE"/>
    <w:rsid w:val="00AA0397"/>
    <w:rsid w:val="00AA26E9"/>
    <w:rsid w:val="00AF6DAB"/>
    <w:rsid w:val="00B22685"/>
    <w:rsid w:val="00B71CDF"/>
    <w:rsid w:val="00B967E8"/>
    <w:rsid w:val="00BA6828"/>
    <w:rsid w:val="00BB08A9"/>
    <w:rsid w:val="00BD3CCC"/>
    <w:rsid w:val="00BE1C09"/>
    <w:rsid w:val="00C03F15"/>
    <w:rsid w:val="00C07BA8"/>
    <w:rsid w:val="00C47FC3"/>
    <w:rsid w:val="00C5520D"/>
    <w:rsid w:val="00C6709F"/>
    <w:rsid w:val="00C8341A"/>
    <w:rsid w:val="00CA4E1E"/>
    <w:rsid w:val="00CC721B"/>
    <w:rsid w:val="00CD1457"/>
    <w:rsid w:val="00D12BF0"/>
    <w:rsid w:val="00D2281E"/>
    <w:rsid w:val="00D35489"/>
    <w:rsid w:val="00D3714C"/>
    <w:rsid w:val="00D457E1"/>
    <w:rsid w:val="00D51E51"/>
    <w:rsid w:val="00D60DE6"/>
    <w:rsid w:val="00D75604"/>
    <w:rsid w:val="00D82554"/>
    <w:rsid w:val="00DB48E0"/>
    <w:rsid w:val="00DF1DE9"/>
    <w:rsid w:val="00DF5C16"/>
    <w:rsid w:val="00E10485"/>
    <w:rsid w:val="00E104FF"/>
    <w:rsid w:val="00E113AF"/>
    <w:rsid w:val="00E32B95"/>
    <w:rsid w:val="00E468F3"/>
    <w:rsid w:val="00E65293"/>
    <w:rsid w:val="00E86A55"/>
    <w:rsid w:val="00E94703"/>
    <w:rsid w:val="00EA78AA"/>
    <w:rsid w:val="00ED1479"/>
    <w:rsid w:val="00F11AD5"/>
    <w:rsid w:val="00F11CD1"/>
    <w:rsid w:val="00F462CB"/>
    <w:rsid w:val="00FC1830"/>
    <w:rsid w:val="00FC1DA9"/>
    <w:rsid w:val="00FC6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D45314-2223-4699-B8CA-D7C1BB61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D06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D1D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9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3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1D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D1D06"/>
    <w:pPr>
      <w:spacing w:before="45" w:after="13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0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397"/>
  </w:style>
  <w:style w:type="paragraph" w:styleId="Footer">
    <w:name w:val="footer"/>
    <w:basedOn w:val="Normal"/>
    <w:link w:val="FooterChar"/>
    <w:uiPriority w:val="99"/>
    <w:unhideWhenUsed/>
    <w:rsid w:val="00AA0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2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3B73D-13CD-4480-8BAE-7FDBBD83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Windows User</cp:lastModifiedBy>
  <cp:revision>104</cp:revision>
  <cp:lastPrinted>2013-04-16T19:42:00Z</cp:lastPrinted>
  <dcterms:created xsi:type="dcterms:W3CDTF">2013-04-03T18:34:00Z</dcterms:created>
  <dcterms:modified xsi:type="dcterms:W3CDTF">2013-06-18T02:58:00Z</dcterms:modified>
</cp:coreProperties>
</file>