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5FD4" w14:textId="77777777" w:rsidR="00E12EFB" w:rsidRDefault="00E12EFB" w:rsidP="00E12EFB">
      <w:pPr>
        <w:pStyle w:val="Default"/>
        <w:jc w:val="center"/>
        <w:rPr>
          <w:b/>
          <w:bCs/>
          <w:sz w:val="32"/>
          <w:szCs w:val="32"/>
        </w:rPr>
      </w:pPr>
      <w:r w:rsidRPr="00E12EFB">
        <w:rPr>
          <w:rFonts w:ascii="Algerian" w:hAnsi="Algerian"/>
          <w:b/>
          <w:bCs/>
          <w:sz w:val="56"/>
          <w:szCs w:val="56"/>
        </w:rPr>
        <w:t>The Tableau HR Scorecard: Measuring Success in Talent Management</w:t>
      </w:r>
      <w:r>
        <w:rPr>
          <w:b/>
          <w:bCs/>
          <w:sz w:val="32"/>
          <w:szCs w:val="32"/>
        </w:rPr>
        <w:t xml:space="preserve"> </w:t>
      </w:r>
    </w:p>
    <w:p w14:paraId="116F39B2" w14:textId="28FC1A94" w:rsidR="0032422B" w:rsidRDefault="00414577" w:rsidP="00E12EFB">
      <w:pPr>
        <w:pStyle w:val="Default"/>
        <w:rPr>
          <w:rFonts w:ascii="Algerian" w:hAnsi="Algerian"/>
          <w:sz w:val="48"/>
          <w:szCs w:val="48"/>
        </w:rPr>
      </w:pPr>
      <w:r w:rsidRPr="00414577">
        <w:rPr>
          <w:rFonts w:ascii="Algerian" w:hAnsi="Algerian"/>
          <w:b/>
          <w:bCs/>
          <w:sz w:val="48"/>
          <w:szCs w:val="48"/>
        </w:rPr>
        <w:t>1.</w:t>
      </w:r>
      <w:proofErr w:type="gramStart"/>
      <w:r w:rsidRPr="00414577">
        <w:rPr>
          <w:rFonts w:ascii="Algerian" w:hAnsi="Algerian"/>
          <w:b/>
          <w:bCs/>
          <w:sz w:val="48"/>
          <w:szCs w:val="48"/>
        </w:rPr>
        <w:t>Introduction</w:t>
      </w:r>
      <w:r w:rsidRPr="00414577">
        <w:rPr>
          <w:rFonts w:ascii="Algerian" w:hAnsi="Algerian"/>
          <w:sz w:val="48"/>
          <w:szCs w:val="48"/>
        </w:rPr>
        <w:t xml:space="preserve"> :</w:t>
      </w:r>
      <w:proofErr w:type="gramEnd"/>
    </w:p>
    <w:p w14:paraId="35362C30" w14:textId="6C0454A0" w:rsidR="00E12EFB" w:rsidRPr="00E12EFB" w:rsidRDefault="00E12EFB" w:rsidP="00E12EFB">
      <w:pPr>
        <w:pStyle w:val="Default"/>
        <w:rPr>
          <w:b/>
          <w:bCs/>
          <w:i/>
          <w:iCs/>
          <w:sz w:val="44"/>
          <w:szCs w:val="44"/>
        </w:rPr>
      </w:pPr>
      <w:r w:rsidRPr="00E12EFB">
        <w:rPr>
          <w:b/>
          <w:bCs/>
          <w:i/>
          <w:iCs/>
          <w:sz w:val="44"/>
          <w:szCs w:val="44"/>
        </w:rPr>
        <w:t xml:space="preserve">The Tableau HR Scorecard is a framework designed to measure and evaluate the success of talent management strategies within an organization. It provides a way for HR professionals and business leaders to track and </w:t>
      </w:r>
      <w:proofErr w:type="spellStart"/>
      <w:r w:rsidRPr="00E12EFB">
        <w:rPr>
          <w:b/>
          <w:bCs/>
          <w:i/>
          <w:iCs/>
          <w:sz w:val="44"/>
          <w:szCs w:val="44"/>
        </w:rPr>
        <w:t>analyze</w:t>
      </w:r>
      <w:proofErr w:type="spellEnd"/>
      <w:r w:rsidRPr="00E12EFB">
        <w:rPr>
          <w:b/>
          <w:bCs/>
          <w:i/>
          <w:iCs/>
          <w:sz w:val="44"/>
          <w:szCs w:val="44"/>
        </w:rPr>
        <w:t xml:space="preserve"> key performance indicators (KPIs) related to workforce planning, recruitment, retention, and development.</w:t>
      </w:r>
    </w:p>
    <w:p w14:paraId="7079E932" w14:textId="4BFBEB1E" w:rsidR="00214B35" w:rsidRDefault="00414577" w:rsidP="00414577">
      <w:pPr>
        <w:rPr>
          <w:rFonts w:ascii="Algerian" w:hAnsi="Algerian"/>
          <w:b/>
          <w:bCs/>
          <w:sz w:val="44"/>
          <w:szCs w:val="44"/>
        </w:rPr>
      </w:pPr>
      <w:r w:rsidRPr="00414577">
        <w:rPr>
          <w:rFonts w:ascii="Algerian" w:hAnsi="Algerian"/>
          <w:b/>
          <w:bCs/>
          <w:sz w:val="44"/>
          <w:szCs w:val="44"/>
        </w:rPr>
        <w:lastRenderedPageBreak/>
        <w:t xml:space="preserve">2. PROBLEM DEFINITION AND DESIGN </w:t>
      </w:r>
      <w:proofErr w:type="gramStart"/>
      <w:r w:rsidRPr="00414577">
        <w:rPr>
          <w:rFonts w:ascii="Algerian" w:hAnsi="Algerian"/>
          <w:b/>
          <w:bCs/>
          <w:sz w:val="44"/>
          <w:szCs w:val="44"/>
        </w:rPr>
        <w:t xml:space="preserve">THINKING </w:t>
      </w:r>
      <w:r w:rsidR="00214B35">
        <w:rPr>
          <w:rFonts w:ascii="Algerian" w:hAnsi="Algerian"/>
          <w:b/>
          <w:bCs/>
          <w:sz w:val="44"/>
          <w:szCs w:val="44"/>
        </w:rPr>
        <w:t>:</w:t>
      </w:r>
      <w:proofErr w:type="gramEnd"/>
      <w:r w:rsidR="00214B35">
        <w:rPr>
          <w:rFonts w:ascii="Algerian" w:hAnsi="Algerian"/>
          <w:b/>
          <w:bCs/>
          <w:sz w:val="44"/>
          <w:szCs w:val="44"/>
        </w:rPr>
        <w:t xml:space="preserve">                                             </w:t>
      </w:r>
      <w:r w:rsidR="00214B35" w:rsidRPr="00214B35">
        <w:rPr>
          <w:rFonts w:ascii="Algerian" w:hAnsi="Algerian"/>
          <w:b/>
          <w:bCs/>
          <w:sz w:val="32"/>
          <w:szCs w:val="32"/>
        </w:rPr>
        <w:t>2.1 empathy map :</w:t>
      </w:r>
      <w:r w:rsidR="0032422B">
        <w:rPr>
          <w:noProof/>
          <w:sz w:val="32"/>
          <w:szCs w:val="32"/>
        </w:rPr>
        <w:t xml:space="preserve"> </w:t>
      </w:r>
      <w:r w:rsidR="00C17821">
        <w:rPr>
          <w:noProof/>
        </w:rPr>
        <w:drawing>
          <wp:inline distT="0" distB="0" distL="0" distR="0" wp14:anchorId="1A77B7BD" wp14:editId="75213ADE">
            <wp:extent cx="8863330" cy="4985385"/>
            <wp:effectExtent l="0" t="0" r="0" b="5715"/>
            <wp:docPr id="118265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53124" name=""/>
                    <pic:cNvPicPr/>
                  </pic:nvPicPr>
                  <pic:blipFill>
                    <a:blip r:embed="rId5"/>
                    <a:stretch>
                      <a:fillRect/>
                    </a:stretch>
                  </pic:blipFill>
                  <pic:spPr>
                    <a:xfrm>
                      <a:off x="0" y="0"/>
                      <a:ext cx="8863330" cy="4985385"/>
                    </a:xfrm>
                    <a:prstGeom prst="rect">
                      <a:avLst/>
                    </a:prstGeom>
                  </pic:spPr>
                </pic:pic>
              </a:graphicData>
            </a:graphic>
          </wp:inline>
        </w:drawing>
      </w:r>
    </w:p>
    <w:p w14:paraId="0987356F" w14:textId="77777777" w:rsidR="00E2571D" w:rsidRDefault="00214B35" w:rsidP="00414577">
      <w:pPr>
        <w:rPr>
          <w:noProof/>
        </w:rPr>
      </w:pPr>
      <w:r w:rsidRPr="00214B35">
        <w:rPr>
          <w:rFonts w:ascii="Algerian" w:hAnsi="Algerian"/>
          <w:b/>
          <w:bCs/>
          <w:sz w:val="36"/>
          <w:szCs w:val="36"/>
        </w:rPr>
        <w:lastRenderedPageBreak/>
        <w:t>2.2 brainstorming map:</w:t>
      </w:r>
      <w:r w:rsidR="00C110ED" w:rsidRPr="00C110ED">
        <w:rPr>
          <w:noProof/>
        </w:rPr>
        <w:t xml:space="preserve"> </w:t>
      </w:r>
    </w:p>
    <w:p w14:paraId="785B018E" w14:textId="11BDB107" w:rsidR="00214B35" w:rsidRDefault="00C17821" w:rsidP="00414577">
      <w:pPr>
        <w:rPr>
          <w:noProof/>
        </w:rPr>
      </w:pPr>
      <w:r>
        <w:rPr>
          <w:noProof/>
        </w:rPr>
        <w:drawing>
          <wp:inline distT="0" distB="0" distL="0" distR="0" wp14:anchorId="353D0A9F" wp14:editId="6E6E1DF9">
            <wp:extent cx="8863330" cy="4985385"/>
            <wp:effectExtent l="0" t="0" r="0" b="5715"/>
            <wp:docPr id="130402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3108" name=""/>
                    <pic:cNvPicPr/>
                  </pic:nvPicPr>
                  <pic:blipFill>
                    <a:blip r:embed="rId6"/>
                    <a:stretch>
                      <a:fillRect/>
                    </a:stretch>
                  </pic:blipFill>
                  <pic:spPr>
                    <a:xfrm>
                      <a:off x="0" y="0"/>
                      <a:ext cx="8863330" cy="4985385"/>
                    </a:xfrm>
                    <a:prstGeom prst="rect">
                      <a:avLst/>
                    </a:prstGeom>
                  </pic:spPr>
                </pic:pic>
              </a:graphicData>
            </a:graphic>
          </wp:inline>
        </w:drawing>
      </w:r>
    </w:p>
    <w:p w14:paraId="59B46CF5" w14:textId="6713B71C" w:rsidR="00C110ED" w:rsidRDefault="00C110ED" w:rsidP="00414577">
      <w:pPr>
        <w:rPr>
          <w:noProof/>
        </w:rPr>
      </w:pPr>
      <w:r w:rsidRPr="00E51299">
        <w:rPr>
          <w:rFonts w:ascii="Algerian" w:hAnsi="Algerian"/>
          <w:noProof/>
          <w:sz w:val="44"/>
          <w:szCs w:val="44"/>
        </w:rPr>
        <w:lastRenderedPageBreak/>
        <w:t>3.</w:t>
      </w:r>
      <w:r w:rsidR="00E51299" w:rsidRPr="00E51299">
        <w:rPr>
          <w:rFonts w:ascii="Algerian" w:hAnsi="Algerian"/>
          <w:noProof/>
          <w:sz w:val="44"/>
          <w:szCs w:val="44"/>
        </w:rPr>
        <w:t xml:space="preserve">RESULT </w:t>
      </w:r>
      <w:r w:rsidR="00E51299">
        <w:rPr>
          <w:rFonts w:ascii="Algerian" w:hAnsi="Algerian"/>
          <w:noProof/>
          <w:sz w:val="44"/>
          <w:szCs w:val="44"/>
        </w:rPr>
        <w:t>:</w:t>
      </w:r>
      <w:r w:rsidR="00E51299" w:rsidRPr="00E51299">
        <w:rPr>
          <w:noProof/>
        </w:rPr>
        <w:t xml:space="preserve"> </w:t>
      </w:r>
    </w:p>
    <w:p w14:paraId="5C82A888" w14:textId="6BBD6110" w:rsidR="00214B35" w:rsidRDefault="00C17821" w:rsidP="00414577">
      <w:pPr>
        <w:rPr>
          <w:rFonts w:ascii="Algerian" w:hAnsi="Algerian"/>
          <w:b/>
          <w:bCs/>
          <w:sz w:val="44"/>
          <w:szCs w:val="44"/>
        </w:rPr>
      </w:pPr>
      <w:r>
        <w:rPr>
          <w:noProof/>
        </w:rPr>
        <w:drawing>
          <wp:inline distT="0" distB="0" distL="0" distR="0" wp14:anchorId="5B41857E" wp14:editId="1BC1D9DC">
            <wp:extent cx="8863330" cy="4985385"/>
            <wp:effectExtent l="0" t="0" r="0" b="5715"/>
            <wp:docPr id="72296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8446" name=""/>
                    <pic:cNvPicPr/>
                  </pic:nvPicPr>
                  <pic:blipFill>
                    <a:blip r:embed="rId7"/>
                    <a:stretch>
                      <a:fillRect/>
                    </a:stretch>
                  </pic:blipFill>
                  <pic:spPr>
                    <a:xfrm>
                      <a:off x="0" y="0"/>
                      <a:ext cx="8863330" cy="4985385"/>
                    </a:xfrm>
                    <a:prstGeom prst="rect">
                      <a:avLst/>
                    </a:prstGeom>
                  </pic:spPr>
                </pic:pic>
              </a:graphicData>
            </a:graphic>
          </wp:inline>
        </w:drawing>
      </w:r>
    </w:p>
    <w:p w14:paraId="336F305D" w14:textId="77777777" w:rsidR="00E12EFB" w:rsidRPr="00E12EFB" w:rsidRDefault="00E12EFB" w:rsidP="00E12EFB">
      <w:pPr>
        <w:pStyle w:val="Default"/>
        <w:rPr>
          <w:rFonts w:ascii="Algerian" w:hAnsi="Algerian"/>
          <w:sz w:val="48"/>
          <w:szCs w:val="48"/>
        </w:rPr>
      </w:pPr>
      <w:r w:rsidRPr="00E12EFB">
        <w:rPr>
          <w:rFonts w:ascii="Algerian" w:hAnsi="Algerian"/>
          <w:sz w:val="48"/>
          <w:szCs w:val="48"/>
        </w:rPr>
        <w:lastRenderedPageBreak/>
        <w:t xml:space="preserve">The HR Scorecard consists of four main perspectives: </w:t>
      </w:r>
    </w:p>
    <w:p w14:paraId="4B9F2D09" w14:textId="77777777" w:rsidR="00E12EFB" w:rsidRPr="00E12EFB" w:rsidRDefault="00E12EFB" w:rsidP="00E12EFB">
      <w:pPr>
        <w:pStyle w:val="Default"/>
        <w:numPr>
          <w:ilvl w:val="0"/>
          <w:numId w:val="1"/>
        </w:numPr>
        <w:spacing w:after="82"/>
        <w:ind w:left="360" w:hanging="360"/>
        <w:rPr>
          <w:sz w:val="40"/>
          <w:szCs w:val="40"/>
        </w:rPr>
      </w:pPr>
      <w:r w:rsidRPr="00E12EFB">
        <w:rPr>
          <w:b/>
          <w:bCs/>
          <w:sz w:val="40"/>
          <w:szCs w:val="40"/>
        </w:rPr>
        <w:t xml:space="preserve">Financial Perspective: </w:t>
      </w:r>
      <w:r w:rsidRPr="00E12EFB">
        <w:rPr>
          <w:sz w:val="40"/>
          <w:szCs w:val="40"/>
        </w:rPr>
        <w:t xml:space="preserve">This perspective focuses on the financial impact of HR initiatives, such as the cost of recruitment, training and development, compensation and benefits, and turnover. </w:t>
      </w:r>
    </w:p>
    <w:p w14:paraId="348F9686" w14:textId="77777777" w:rsidR="00E12EFB" w:rsidRPr="00E12EFB" w:rsidRDefault="00E12EFB" w:rsidP="00E12EFB">
      <w:pPr>
        <w:pStyle w:val="Default"/>
        <w:numPr>
          <w:ilvl w:val="0"/>
          <w:numId w:val="1"/>
        </w:numPr>
        <w:spacing w:after="82"/>
        <w:ind w:left="360" w:hanging="360"/>
        <w:rPr>
          <w:sz w:val="40"/>
          <w:szCs w:val="40"/>
        </w:rPr>
      </w:pPr>
      <w:r w:rsidRPr="00E12EFB">
        <w:rPr>
          <w:b/>
          <w:bCs/>
          <w:sz w:val="40"/>
          <w:szCs w:val="40"/>
        </w:rPr>
        <w:t xml:space="preserve">Customer Perspective: </w:t>
      </w:r>
      <w:r w:rsidRPr="00E12EFB">
        <w:rPr>
          <w:sz w:val="40"/>
          <w:szCs w:val="40"/>
        </w:rPr>
        <w:t xml:space="preserve">This perspective measures the satisfaction of internal and external customers of HR services, including employees, managers, and job candidates. It includes KPIs such as employee engagement, manager satisfaction with HR support, and candidate experience. </w:t>
      </w:r>
    </w:p>
    <w:p w14:paraId="038E6DDF" w14:textId="77777777" w:rsidR="00E12EFB" w:rsidRPr="00E12EFB" w:rsidRDefault="00E12EFB" w:rsidP="00E12EFB">
      <w:pPr>
        <w:pStyle w:val="Default"/>
        <w:numPr>
          <w:ilvl w:val="0"/>
          <w:numId w:val="1"/>
        </w:numPr>
        <w:spacing w:after="82"/>
        <w:ind w:left="360" w:hanging="360"/>
        <w:rPr>
          <w:sz w:val="40"/>
          <w:szCs w:val="40"/>
        </w:rPr>
      </w:pPr>
      <w:r w:rsidRPr="00E12EFB">
        <w:rPr>
          <w:b/>
          <w:bCs/>
          <w:sz w:val="40"/>
          <w:szCs w:val="40"/>
        </w:rPr>
        <w:t xml:space="preserve">Internal Process Perspective: </w:t>
      </w:r>
      <w:r w:rsidRPr="00E12EFB">
        <w:rPr>
          <w:sz w:val="40"/>
          <w:szCs w:val="40"/>
        </w:rPr>
        <w:t xml:space="preserve">This perspective assesses the effectiveness and efficiency of HR processes, such as recruiting, onboarding, performance management, and employee development. It includes KPIs such as time to fill vacancies, time to productivity for new hires, and training hours per employee. </w:t>
      </w:r>
    </w:p>
    <w:p w14:paraId="0A19B9AA" w14:textId="77777777" w:rsidR="00E12EFB" w:rsidRPr="00E12EFB" w:rsidRDefault="00E12EFB" w:rsidP="00E12EFB">
      <w:pPr>
        <w:pStyle w:val="Default"/>
        <w:numPr>
          <w:ilvl w:val="0"/>
          <w:numId w:val="1"/>
        </w:numPr>
        <w:ind w:left="360" w:hanging="360"/>
        <w:rPr>
          <w:sz w:val="40"/>
          <w:szCs w:val="40"/>
        </w:rPr>
      </w:pPr>
      <w:r w:rsidRPr="00E12EFB">
        <w:rPr>
          <w:b/>
          <w:bCs/>
          <w:sz w:val="40"/>
          <w:szCs w:val="40"/>
        </w:rPr>
        <w:t xml:space="preserve">Learning and Growth Perspective: </w:t>
      </w:r>
      <w:r w:rsidRPr="00E12EFB">
        <w:rPr>
          <w:sz w:val="40"/>
          <w:szCs w:val="40"/>
        </w:rPr>
        <w:t xml:space="preserve">This perspective evaluates the organization's investment in employee development and its ability to innovate and adapt to changing business needs. It includes KPIs such as employee skills and competencies, employee retention, and the percentage of employees who receive regular training and development. </w:t>
      </w:r>
    </w:p>
    <w:p w14:paraId="71A7C62A" w14:textId="77777777" w:rsidR="00E12EFB" w:rsidRPr="00E12EFB" w:rsidRDefault="00E12EFB" w:rsidP="00414577">
      <w:pPr>
        <w:rPr>
          <w:rFonts w:ascii="Algerian" w:hAnsi="Algerian"/>
          <w:b/>
          <w:bCs/>
          <w:sz w:val="48"/>
          <w:szCs w:val="48"/>
        </w:rPr>
      </w:pPr>
    </w:p>
    <w:sectPr w:rsidR="00E12EFB" w:rsidRPr="00E12EFB" w:rsidSect="0041457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8DDE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0187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77"/>
    <w:rsid w:val="00214B35"/>
    <w:rsid w:val="0032422B"/>
    <w:rsid w:val="00355380"/>
    <w:rsid w:val="00414577"/>
    <w:rsid w:val="00C110ED"/>
    <w:rsid w:val="00C17821"/>
    <w:rsid w:val="00C35C98"/>
    <w:rsid w:val="00E12EFB"/>
    <w:rsid w:val="00E2571D"/>
    <w:rsid w:val="00E512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BC81"/>
  <w15:chartTrackingRefBased/>
  <w15:docId w15:val="{5C7FC87D-A1CE-44BB-A1F8-3F6D7D8E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77"/>
  </w:style>
  <w:style w:type="paragraph" w:styleId="Heading1">
    <w:name w:val="heading 1"/>
    <w:basedOn w:val="Normal"/>
    <w:next w:val="Normal"/>
    <w:link w:val="Heading1Char"/>
    <w:uiPriority w:val="9"/>
    <w:qFormat/>
    <w:rsid w:val="00414577"/>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14577"/>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4577"/>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414577"/>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414577"/>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414577"/>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414577"/>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41457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457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77"/>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semiHidden/>
    <w:rsid w:val="00414577"/>
    <w:rPr>
      <w:caps/>
      <w:spacing w:val="15"/>
      <w:shd w:val="clear" w:color="auto" w:fill="F0F5CF" w:themeFill="accent1" w:themeFillTint="33"/>
    </w:rPr>
  </w:style>
  <w:style w:type="character" w:customStyle="1" w:styleId="Heading3Char">
    <w:name w:val="Heading 3 Char"/>
    <w:basedOn w:val="DefaultParagraphFont"/>
    <w:link w:val="Heading3"/>
    <w:uiPriority w:val="9"/>
    <w:semiHidden/>
    <w:rsid w:val="00414577"/>
    <w:rPr>
      <w:caps/>
      <w:color w:val="525A13" w:themeColor="accent1" w:themeShade="7F"/>
      <w:spacing w:val="15"/>
    </w:rPr>
  </w:style>
  <w:style w:type="character" w:customStyle="1" w:styleId="Heading4Char">
    <w:name w:val="Heading 4 Char"/>
    <w:basedOn w:val="DefaultParagraphFont"/>
    <w:link w:val="Heading4"/>
    <w:uiPriority w:val="9"/>
    <w:semiHidden/>
    <w:rsid w:val="00414577"/>
    <w:rPr>
      <w:caps/>
      <w:color w:val="7B881D" w:themeColor="accent1" w:themeShade="BF"/>
      <w:spacing w:val="10"/>
    </w:rPr>
  </w:style>
  <w:style w:type="character" w:customStyle="1" w:styleId="Heading5Char">
    <w:name w:val="Heading 5 Char"/>
    <w:basedOn w:val="DefaultParagraphFont"/>
    <w:link w:val="Heading5"/>
    <w:uiPriority w:val="9"/>
    <w:semiHidden/>
    <w:rsid w:val="00414577"/>
    <w:rPr>
      <w:caps/>
      <w:color w:val="7B881D" w:themeColor="accent1" w:themeShade="BF"/>
      <w:spacing w:val="10"/>
    </w:rPr>
  </w:style>
  <w:style w:type="character" w:customStyle="1" w:styleId="Heading6Char">
    <w:name w:val="Heading 6 Char"/>
    <w:basedOn w:val="DefaultParagraphFont"/>
    <w:link w:val="Heading6"/>
    <w:uiPriority w:val="9"/>
    <w:semiHidden/>
    <w:rsid w:val="00414577"/>
    <w:rPr>
      <w:caps/>
      <w:color w:val="7B881D" w:themeColor="accent1" w:themeShade="BF"/>
      <w:spacing w:val="10"/>
    </w:rPr>
  </w:style>
  <w:style w:type="character" w:customStyle="1" w:styleId="Heading7Char">
    <w:name w:val="Heading 7 Char"/>
    <w:basedOn w:val="DefaultParagraphFont"/>
    <w:link w:val="Heading7"/>
    <w:uiPriority w:val="9"/>
    <w:semiHidden/>
    <w:rsid w:val="00414577"/>
    <w:rPr>
      <w:caps/>
      <w:color w:val="7B881D" w:themeColor="accent1" w:themeShade="BF"/>
      <w:spacing w:val="10"/>
    </w:rPr>
  </w:style>
  <w:style w:type="character" w:customStyle="1" w:styleId="Heading8Char">
    <w:name w:val="Heading 8 Char"/>
    <w:basedOn w:val="DefaultParagraphFont"/>
    <w:link w:val="Heading8"/>
    <w:uiPriority w:val="9"/>
    <w:semiHidden/>
    <w:rsid w:val="00414577"/>
    <w:rPr>
      <w:caps/>
      <w:spacing w:val="10"/>
      <w:sz w:val="18"/>
      <w:szCs w:val="18"/>
    </w:rPr>
  </w:style>
  <w:style w:type="character" w:customStyle="1" w:styleId="Heading9Char">
    <w:name w:val="Heading 9 Char"/>
    <w:basedOn w:val="DefaultParagraphFont"/>
    <w:link w:val="Heading9"/>
    <w:uiPriority w:val="9"/>
    <w:semiHidden/>
    <w:rsid w:val="00414577"/>
    <w:rPr>
      <w:i/>
      <w:iCs/>
      <w:caps/>
      <w:spacing w:val="10"/>
      <w:sz w:val="18"/>
      <w:szCs w:val="18"/>
    </w:rPr>
  </w:style>
  <w:style w:type="paragraph" w:styleId="Caption">
    <w:name w:val="caption"/>
    <w:basedOn w:val="Normal"/>
    <w:next w:val="Normal"/>
    <w:uiPriority w:val="35"/>
    <w:semiHidden/>
    <w:unhideWhenUsed/>
    <w:qFormat/>
    <w:rsid w:val="00414577"/>
    <w:rPr>
      <w:b/>
      <w:bCs/>
      <w:color w:val="7B881D" w:themeColor="accent1" w:themeShade="BF"/>
      <w:sz w:val="16"/>
      <w:szCs w:val="16"/>
    </w:rPr>
  </w:style>
  <w:style w:type="paragraph" w:styleId="Title">
    <w:name w:val="Title"/>
    <w:basedOn w:val="Normal"/>
    <w:next w:val="Normal"/>
    <w:link w:val="TitleChar"/>
    <w:uiPriority w:val="10"/>
    <w:qFormat/>
    <w:rsid w:val="00414577"/>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414577"/>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41457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4577"/>
    <w:rPr>
      <w:caps/>
      <w:color w:val="595959" w:themeColor="text1" w:themeTint="A6"/>
      <w:spacing w:val="10"/>
      <w:sz w:val="21"/>
      <w:szCs w:val="21"/>
    </w:rPr>
  </w:style>
  <w:style w:type="character" w:styleId="Strong">
    <w:name w:val="Strong"/>
    <w:uiPriority w:val="22"/>
    <w:qFormat/>
    <w:rsid w:val="00414577"/>
    <w:rPr>
      <w:b/>
      <w:bCs/>
    </w:rPr>
  </w:style>
  <w:style w:type="character" w:styleId="Emphasis">
    <w:name w:val="Emphasis"/>
    <w:uiPriority w:val="20"/>
    <w:qFormat/>
    <w:rsid w:val="00414577"/>
    <w:rPr>
      <w:caps/>
      <w:color w:val="525A13" w:themeColor="accent1" w:themeShade="7F"/>
      <w:spacing w:val="5"/>
    </w:rPr>
  </w:style>
  <w:style w:type="paragraph" w:styleId="NoSpacing">
    <w:name w:val="No Spacing"/>
    <w:uiPriority w:val="1"/>
    <w:qFormat/>
    <w:rsid w:val="00414577"/>
    <w:pPr>
      <w:spacing w:after="0" w:line="240" w:lineRule="auto"/>
    </w:pPr>
  </w:style>
  <w:style w:type="paragraph" w:styleId="Quote">
    <w:name w:val="Quote"/>
    <w:basedOn w:val="Normal"/>
    <w:next w:val="Normal"/>
    <w:link w:val="QuoteChar"/>
    <w:uiPriority w:val="29"/>
    <w:qFormat/>
    <w:rsid w:val="00414577"/>
    <w:rPr>
      <w:i/>
      <w:iCs/>
      <w:sz w:val="24"/>
      <w:szCs w:val="24"/>
    </w:rPr>
  </w:style>
  <w:style w:type="character" w:customStyle="1" w:styleId="QuoteChar">
    <w:name w:val="Quote Char"/>
    <w:basedOn w:val="DefaultParagraphFont"/>
    <w:link w:val="Quote"/>
    <w:uiPriority w:val="29"/>
    <w:rsid w:val="00414577"/>
    <w:rPr>
      <w:i/>
      <w:iCs/>
      <w:sz w:val="24"/>
      <w:szCs w:val="24"/>
    </w:rPr>
  </w:style>
  <w:style w:type="paragraph" w:styleId="IntenseQuote">
    <w:name w:val="Intense Quote"/>
    <w:basedOn w:val="Normal"/>
    <w:next w:val="Normal"/>
    <w:link w:val="IntenseQuoteChar"/>
    <w:uiPriority w:val="30"/>
    <w:qFormat/>
    <w:rsid w:val="00414577"/>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414577"/>
    <w:rPr>
      <w:color w:val="A6B727" w:themeColor="accent1"/>
      <w:sz w:val="24"/>
      <w:szCs w:val="24"/>
    </w:rPr>
  </w:style>
  <w:style w:type="character" w:styleId="SubtleEmphasis">
    <w:name w:val="Subtle Emphasis"/>
    <w:uiPriority w:val="19"/>
    <w:qFormat/>
    <w:rsid w:val="00414577"/>
    <w:rPr>
      <w:i/>
      <w:iCs/>
      <w:color w:val="525A13" w:themeColor="accent1" w:themeShade="7F"/>
    </w:rPr>
  </w:style>
  <w:style w:type="character" w:styleId="IntenseEmphasis">
    <w:name w:val="Intense Emphasis"/>
    <w:uiPriority w:val="21"/>
    <w:qFormat/>
    <w:rsid w:val="00414577"/>
    <w:rPr>
      <w:b/>
      <w:bCs/>
      <w:caps/>
      <w:color w:val="525A13" w:themeColor="accent1" w:themeShade="7F"/>
      <w:spacing w:val="10"/>
    </w:rPr>
  </w:style>
  <w:style w:type="character" w:styleId="SubtleReference">
    <w:name w:val="Subtle Reference"/>
    <w:uiPriority w:val="31"/>
    <w:qFormat/>
    <w:rsid w:val="00414577"/>
    <w:rPr>
      <w:b/>
      <w:bCs/>
      <w:color w:val="A6B727" w:themeColor="accent1"/>
    </w:rPr>
  </w:style>
  <w:style w:type="character" w:styleId="IntenseReference">
    <w:name w:val="Intense Reference"/>
    <w:uiPriority w:val="32"/>
    <w:qFormat/>
    <w:rsid w:val="00414577"/>
    <w:rPr>
      <w:b/>
      <w:bCs/>
      <w:i/>
      <w:iCs/>
      <w:caps/>
      <w:color w:val="A6B727" w:themeColor="accent1"/>
    </w:rPr>
  </w:style>
  <w:style w:type="character" w:styleId="BookTitle">
    <w:name w:val="Book Title"/>
    <w:uiPriority w:val="33"/>
    <w:qFormat/>
    <w:rsid w:val="00414577"/>
    <w:rPr>
      <w:b/>
      <w:bCs/>
      <w:i/>
      <w:iCs/>
      <w:spacing w:val="0"/>
    </w:rPr>
  </w:style>
  <w:style w:type="paragraph" w:styleId="TOCHeading">
    <w:name w:val="TOC Heading"/>
    <w:basedOn w:val="Heading1"/>
    <w:next w:val="Normal"/>
    <w:uiPriority w:val="39"/>
    <w:semiHidden/>
    <w:unhideWhenUsed/>
    <w:qFormat/>
    <w:rsid w:val="00414577"/>
    <w:pPr>
      <w:outlineLvl w:val="9"/>
    </w:pPr>
  </w:style>
  <w:style w:type="paragraph" w:customStyle="1" w:styleId="Default">
    <w:name w:val="Default"/>
    <w:rsid w:val="0032422B"/>
    <w:pPr>
      <w:autoSpaceDE w:val="0"/>
      <w:autoSpaceDN w:val="0"/>
      <w:adjustRightInd w:val="0"/>
      <w:spacing w:before="0" w:after="0" w:line="240" w:lineRule="auto"/>
    </w:pPr>
    <w:rPr>
      <w:rFonts w:ascii="Calibri" w:hAnsi="Calibri" w:cs="Calibri"/>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dc:creator>
  <cp:keywords/>
  <dc:description/>
  <cp:lastModifiedBy>ganesh m</cp:lastModifiedBy>
  <cp:revision>2</cp:revision>
  <dcterms:created xsi:type="dcterms:W3CDTF">2023-10-13T12:35:00Z</dcterms:created>
  <dcterms:modified xsi:type="dcterms:W3CDTF">2023-10-13T12:35:00Z</dcterms:modified>
</cp:coreProperties>
</file>