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75.28320312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Name –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Hack-hurdles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Prepared By –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Vikash Kumar Bharti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 –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08/10/2024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Reviewed By: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Self-Reviewed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Objective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The objective of this testing cycle was to evaluate the functionality, performance, usability, UI/UX, and compatibility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Hack-hurdles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report highlights the results of test execution, key issues found, and overall recommendations for improvements.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Scope of Testing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Testing was conducted across various areas of the website, including: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Testing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Responsive Testing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Compatibility Testing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Usability Testing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testing covered multiple devices (desktop, mobile, tablet) and browsers (Chrome, Firefox, Edge).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  Test Strategy </w:t>
      </w:r>
      <w:r w:rsidDel="00000000" w:rsidR="00000000" w:rsidRPr="00000000">
        <w:rPr>
          <w:b w:val="1"/>
          <w:sz w:val="30"/>
          <w:szCs w:val="30"/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59n99nyfby2l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Testing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– Validating the core features such as login, text formatting, and document saving.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Responsive Testing</w:t>
      </w:r>
      <w:r w:rsidDel="00000000" w:rsidR="00000000" w:rsidRPr="00000000">
        <w:rPr>
          <w:rtl w:val="0"/>
        </w:rPr>
        <w:t xml:space="preserve"> – Ensuring layout adjusts across Desktop, Tablet, and mobile.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Compatibility Testing</w:t>
      </w:r>
      <w:r w:rsidDel="00000000" w:rsidR="00000000" w:rsidRPr="00000000">
        <w:rPr>
          <w:sz w:val="24"/>
          <w:szCs w:val="24"/>
          <w:rtl w:val="0"/>
        </w:rPr>
        <w:t xml:space="preserve"> – Ensuring the editor works on Chrome, Firefox, and Edge.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 Testing</w:t>
      </w:r>
      <w:r w:rsidDel="00000000" w:rsidR="00000000" w:rsidRPr="00000000">
        <w:rPr>
          <w:sz w:val="24"/>
          <w:szCs w:val="24"/>
          <w:rtl w:val="0"/>
        </w:rPr>
        <w:t xml:space="preserve"> – Verifying accessibility and user-friendliness of features like the color palette and filters.</w:t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Test Execution Summary</w:t>
      </w:r>
    </w:p>
    <w:p w:rsidR="00000000" w:rsidDel="00000000" w:rsidP="00000000" w:rsidRDefault="00000000" w:rsidRPr="00000000" w14:paraId="0000002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60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4815"/>
        <w:gridCol w:w="3585"/>
        <w:tblGridChange w:id="0">
          <w:tblGrid>
            <w:gridCol w:w="3660"/>
            <w:gridCol w:w="481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Test cases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Passed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Key Findings and Issues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00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160"/>
        <w:gridCol w:w="2385"/>
        <w:gridCol w:w="2085"/>
        <w:gridCol w:w="2190"/>
        <w:gridCol w:w="1515"/>
        <w:tblGridChange w:id="0">
          <w:tblGrid>
            <w:gridCol w:w="1665"/>
            <w:gridCol w:w="2160"/>
            <w:gridCol w:w="2385"/>
            <w:gridCol w:w="2085"/>
            <w:gridCol w:w="219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Issue 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Category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Actual Result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Color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Selecting an invalid color does not trigger an error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should receive an error message for invalid colors.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 error message appears, causing user confusion.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spacing w:after="20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Filter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Applying filters to unsupported formats leads to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Filters should only apply to supported formats or show an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application crashes or behaves unexpectedly.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Performance Metrics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4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525"/>
        <w:gridCol w:w="3375"/>
        <w:gridCol w:w="2310"/>
        <w:tblGridChange w:id="0">
          <w:tblGrid>
            <w:gridCol w:w="2730"/>
            <w:gridCol w:w="3525"/>
            <w:gridCol w:w="337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Type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Acceptable 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2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Save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1 second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0.5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Compatibility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 on all      browsers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Resource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Memory 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200MB</w:t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Test Coverage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l28n4nd7m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Coverage Achieved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Coverage Percentage: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95% of core functionalities were tested, including: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Authentication (Login/Logout)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 Creation and Editing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Formatting Features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 Saving and Loading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 Insertion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Filtering Options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Areas Not Covered: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Integrations:</w:t>
      </w:r>
      <w:r w:rsidDel="00000000" w:rsidR="00000000" w:rsidRPr="00000000">
        <w:rPr>
          <w:sz w:val="26"/>
          <w:szCs w:val="26"/>
          <w:rtl w:val="0"/>
        </w:rPr>
        <w:t xml:space="preserve"> Functionality related to backend API calls for document management.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Payment Gateway:</w:t>
      </w:r>
      <w:r w:rsidDel="00000000" w:rsidR="00000000" w:rsidRPr="00000000">
        <w:rPr>
          <w:sz w:val="26"/>
          <w:szCs w:val="26"/>
          <w:rtl w:val="0"/>
        </w:rPr>
        <w:t xml:space="preserve"> Any payment processing features if applicable.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Role Management:</w:t>
      </w:r>
      <w:r w:rsidDel="00000000" w:rsidR="00000000" w:rsidRPr="00000000">
        <w:rPr>
          <w:sz w:val="26"/>
          <w:szCs w:val="26"/>
          <w:rtl w:val="0"/>
        </w:rPr>
        <w:t xml:space="preserve"> Features related to user permissions and roles.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Risk Assessment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00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05"/>
        <w:gridCol w:w="4275"/>
        <w:tblGridChange w:id="0">
          <w:tblGrid>
            <w:gridCol w:w="3120"/>
            <w:gridCol w:w="460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Risk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Impact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High: Affects data retrieval and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Conduct thorough integration testing and use mock APIs for initial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Medium: May lead to user frustration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cross-browser testing regularly and fix identified issues promptly.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Adoption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High: Low engagement if interface is not user-friendly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Gather user feedback and iterate on UI/UX design based on user insights.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Medium: Slow load times can drive users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Optimize website performance through code optimization and efficient asset loading.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Breaches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High: Could lead to loss of user trust and legal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strong authentication methods, regular security audits, and data encryption.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Insecure Data Transmission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High: Vulnerabilities during data 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HTTPS for all data transfers and educate developers about secure coding practices.</w:t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Recommendations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Enhance User Interface (UI):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Simplify navigation by grouping related features together.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consistent color schemes and fonts to improve readability.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Improve User Onboarding: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step-by-step tutorial for new users to help them understand key features.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tooltips to provide guidance on specific functionalities.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Optimize Performance: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Regularly monitor load times and optimize images and assets for faster performance.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lazy loading for images to improve initial load times.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Strengthen Security Measures: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all user data is encrypted and secure.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 regular security audits and vulnerability assessments.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Next Step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Bug Fixes: Address the critical bugs related to functionality, performance, and compatibility.</w:t>
      </w:r>
    </w:p>
    <w:p w:rsidR="00000000" w:rsidDel="00000000" w:rsidP="00000000" w:rsidRDefault="00000000" w:rsidRPr="00000000" w14:paraId="000000A4">
      <w:pPr>
        <w:spacing w:after="240" w:before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Regression Testing: Conduct regression testing after fixes to ensure all issues are resolved.</w:t>
      </w:r>
    </w:p>
    <w:p w:rsidR="00000000" w:rsidDel="00000000" w:rsidP="00000000" w:rsidRDefault="00000000" w:rsidRPr="00000000" w14:paraId="000000A5">
      <w:pPr>
        <w:spacing w:after="240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Additional Testing: Plan for security and API testing in the next phase.</w:t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qf779utvrt2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Final Notes: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test summary report includes real bug data from my project and is structured to provide a professional and clear overview. </w:t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