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8FA02" w14:textId="77777777" w:rsidR="00674285" w:rsidRDefault="00E27011" w:rsidP="00E27011">
      <w:r>
        <w:t>1. A and D</w:t>
      </w:r>
    </w:p>
    <w:p w14:paraId="6FCD0D3D" w14:textId="4C6126C4" w:rsidR="00962EEE" w:rsidRDefault="00E27011" w:rsidP="00E27011">
      <w:r>
        <w:t>2.  A and B</w:t>
      </w:r>
    </w:p>
    <w:p w14:paraId="25299AA2" w14:textId="77777777" w:rsidR="00674285" w:rsidRDefault="00E27011" w:rsidP="00E27011">
      <w:r>
        <w:t>3. B</w:t>
      </w:r>
    </w:p>
    <w:p w14:paraId="3ED56C83" w14:textId="77777777" w:rsidR="00674285" w:rsidRDefault="00E27011" w:rsidP="00E27011">
      <w:r>
        <w:t>4. B</w:t>
      </w:r>
    </w:p>
    <w:p w14:paraId="65DF8E8A" w14:textId="73270F21" w:rsidR="00E27011" w:rsidRDefault="00674285" w:rsidP="00E27011">
      <w:r>
        <w:t>5. A</w:t>
      </w:r>
    </w:p>
    <w:p w14:paraId="5BEAC3F3" w14:textId="3C7C56CE" w:rsidR="00674285" w:rsidRDefault="00674285" w:rsidP="00E27011">
      <w:r>
        <w:t>6. C</w:t>
      </w:r>
    </w:p>
    <w:p w14:paraId="35A6A849" w14:textId="5C16C084" w:rsidR="00674285" w:rsidRDefault="00674285" w:rsidP="00E27011">
      <w:r>
        <w:t>7. B</w:t>
      </w:r>
    </w:p>
    <w:p w14:paraId="6FE46C0E" w14:textId="6786EDC8" w:rsidR="00674285" w:rsidRDefault="00674285" w:rsidP="00E27011">
      <w:r>
        <w:t xml:space="preserve">8. </w:t>
      </w:r>
      <w:r w:rsidR="00457C69">
        <w:t>B</w:t>
      </w:r>
    </w:p>
    <w:p w14:paraId="3E5CF503" w14:textId="10606EB3" w:rsidR="00457C69" w:rsidRDefault="00457C69" w:rsidP="00E27011">
      <w:r>
        <w:t>9. D</w:t>
      </w:r>
    </w:p>
    <w:p w14:paraId="5E838B43" w14:textId="74687FAD" w:rsidR="00457C69" w:rsidRDefault="00457C69" w:rsidP="00E27011">
      <w:r>
        <w:t>10. A</w:t>
      </w:r>
    </w:p>
    <w:p w14:paraId="49C6AFB2" w14:textId="4A117B88" w:rsid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>
        <w:t>11.</w:t>
      </w:r>
      <w:r w:rsidRPr="00457C69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</w:t>
      </w:r>
      <w:r w:rsidRPr="00457C69">
        <w:rPr>
          <w:rFonts w:ascii="Arial" w:eastAsia="Times New Roman" w:hAnsi="Arial" w:cs="Arial"/>
          <w:color w:val="222222"/>
          <w:sz w:val="24"/>
          <w:szCs w:val="24"/>
          <w:lang w:val="en-IN"/>
        </w:rPr>
        <w:t>In computing, a data warehouse (DW or DWH), also known as an enterprise data</w:t>
      </w:r>
      <w:r w:rsidRPr="00457C69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 xml:space="preserve"> </w:t>
      </w:r>
      <w:r w:rsidRPr="00457C69">
        <w:rPr>
          <w:rFonts w:ascii="Arial" w:eastAsia="Times New Roman" w:hAnsi="Arial" w:cs="Arial"/>
          <w:color w:val="222222"/>
          <w:sz w:val="24"/>
          <w:szCs w:val="24"/>
          <w:lang w:val="en-IN"/>
        </w:rPr>
        <w:t>warehouse (EDW), is a system used for reporting and data analysis, and is considered a core component of business intelligence. DWs are central repositories of integrated data from one or more disparate sources.</w:t>
      </w:r>
    </w:p>
    <w:p w14:paraId="67F6F393" w14:textId="0A0CE817" w:rsid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/>
        </w:rPr>
        <w:t>12.</w:t>
      </w:r>
      <w:r w:rsidRPr="00457C6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two terms look similar but refer to different kinds of systems. Online transaction processing (</w:t>
      </w:r>
      <w:r w:rsidRPr="00457C69">
        <w:rPr>
          <w:rFonts w:ascii="Arial" w:hAnsi="Arial" w:cs="Arial"/>
          <w:color w:val="222222"/>
          <w:shd w:val="clear" w:color="auto" w:fill="FFFFFF"/>
        </w:rPr>
        <w:t>OLTP</w:t>
      </w:r>
      <w:r>
        <w:rPr>
          <w:rFonts w:ascii="Arial" w:hAnsi="Arial" w:cs="Arial"/>
          <w:color w:val="222222"/>
          <w:shd w:val="clear" w:color="auto" w:fill="FFFFFF"/>
        </w:rPr>
        <w:t>) captures, stores, </w:t>
      </w:r>
      <w:r w:rsidRPr="00457C69">
        <w:rPr>
          <w:rFonts w:ascii="Arial" w:hAnsi="Arial" w:cs="Arial"/>
          <w:color w:val="222222"/>
          <w:shd w:val="clear" w:color="auto" w:fill="FFFFFF"/>
        </w:rPr>
        <w:t>and</w:t>
      </w:r>
      <w:r>
        <w:rPr>
          <w:rFonts w:ascii="Arial" w:hAnsi="Arial" w:cs="Arial"/>
          <w:color w:val="222222"/>
          <w:shd w:val="clear" w:color="auto" w:fill="FFFFFF"/>
        </w:rPr>
        <w:t> processes data from transactions in real time. Online analytical processing (</w:t>
      </w:r>
      <w:r w:rsidRPr="00457C69">
        <w:rPr>
          <w:rFonts w:ascii="Arial" w:hAnsi="Arial" w:cs="Arial"/>
          <w:color w:val="222222"/>
          <w:shd w:val="clear" w:color="auto" w:fill="FFFFFF"/>
        </w:rPr>
        <w:t>OLAP</w:t>
      </w:r>
      <w:r>
        <w:rPr>
          <w:rFonts w:ascii="Arial" w:hAnsi="Arial" w:cs="Arial"/>
          <w:color w:val="222222"/>
          <w:shd w:val="clear" w:color="auto" w:fill="FFFFFF"/>
        </w:rPr>
        <w:t>) uses complex queries to analyze aggregated historical data from </w:t>
      </w:r>
      <w:r w:rsidRPr="00457C69">
        <w:rPr>
          <w:rFonts w:ascii="Arial" w:hAnsi="Arial" w:cs="Arial"/>
          <w:color w:val="222222"/>
          <w:shd w:val="clear" w:color="auto" w:fill="FFFFFF"/>
        </w:rPr>
        <w:t>OLTP</w:t>
      </w:r>
      <w:r>
        <w:rPr>
          <w:rFonts w:ascii="Arial" w:hAnsi="Arial" w:cs="Arial"/>
          <w:color w:val="222222"/>
          <w:shd w:val="clear" w:color="auto" w:fill="FFFFFF"/>
        </w:rPr>
        <w:t> systems.</w:t>
      </w:r>
      <w:r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</w:t>
      </w:r>
    </w:p>
    <w:p w14:paraId="15169BB8" w14:textId="2E9714FB" w:rsidR="00457C69" w:rsidRP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457C69">
        <w:rPr>
          <w:rFonts w:ascii="Arial" w:eastAsia="Times New Roman" w:hAnsi="Arial" w:cs="Arial"/>
          <w:color w:val="222222"/>
          <w:sz w:val="24"/>
          <w:szCs w:val="24"/>
          <w:lang w:val="en-IN"/>
        </w:rPr>
        <w:t>13</w:t>
      </w:r>
      <w:r>
        <w:rPr>
          <w:rFonts w:ascii="Arial" w:eastAsia="Times New Roman" w:hAnsi="Arial" w:cs="Arial"/>
          <w:color w:val="222222"/>
          <w:sz w:val="21"/>
          <w:szCs w:val="21"/>
          <w:lang w:val="en-IN"/>
        </w:rPr>
        <w:t>.</w:t>
      </w:r>
      <w:r w:rsidRPr="00457C6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457C69">
        <w:rPr>
          <w:rFonts w:ascii="Arial" w:eastAsia="Times New Roman" w:hAnsi="Arial" w:cs="Arial"/>
          <w:color w:val="222222"/>
          <w:sz w:val="24"/>
          <w:szCs w:val="24"/>
        </w:rPr>
        <w:t>There are three prominent data warehouse characteristics</w:t>
      </w:r>
      <w:r w:rsidRPr="00457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1F60A56E" w14:textId="136499CF" w:rsidR="00457C69" w:rsidRPr="00457C69" w:rsidRDefault="00457C69" w:rsidP="00457C69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57C69">
        <w:rPr>
          <w:rFonts w:ascii="Arial" w:eastAsia="Times New Roman" w:hAnsi="Arial" w:cs="Arial"/>
          <w:color w:val="222222"/>
          <w:sz w:val="24"/>
          <w:szCs w:val="24"/>
        </w:rPr>
        <w:t>Integrated: The way data is extracted and transformed is uniform, regardless of the original source.</w:t>
      </w:r>
    </w:p>
    <w:p w14:paraId="59B740A8" w14:textId="77777777" w:rsidR="00457C69" w:rsidRPr="00457C69" w:rsidRDefault="00457C69" w:rsidP="00457C69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57C69">
        <w:rPr>
          <w:rFonts w:ascii="Arial" w:eastAsia="Times New Roman" w:hAnsi="Arial" w:cs="Arial"/>
          <w:color w:val="222222"/>
          <w:sz w:val="24"/>
          <w:szCs w:val="24"/>
        </w:rPr>
        <w:t>Time-variant: Data is organized via time-periods (weekly, monthly, annually, etc.).</w:t>
      </w:r>
    </w:p>
    <w:p w14:paraId="53B08300" w14:textId="7FD61A1F" w:rsidR="00457C69" w:rsidRDefault="00457C69" w:rsidP="00457C69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57C69">
        <w:rPr>
          <w:rFonts w:ascii="Arial" w:eastAsia="Times New Roman" w:hAnsi="Arial" w:cs="Arial"/>
          <w:color w:val="222222"/>
          <w:sz w:val="24"/>
          <w:szCs w:val="24"/>
        </w:rPr>
        <w:t>Non-volatile: A data warehouse is not updated in real-time.</w:t>
      </w:r>
    </w:p>
    <w:p w14:paraId="53B518A9" w14:textId="1027F7EB" w:rsidR="00457C69" w:rsidRDefault="00457C69" w:rsidP="00457C6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4BAF56" w14:textId="60A8A5F6" w:rsid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14. </w:t>
      </w:r>
      <w:r w:rsidRPr="00457C69">
        <w:rPr>
          <w:rFonts w:ascii="Arial" w:eastAsia="Times New Roman" w:hAnsi="Arial" w:cs="Arial"/>
          <w:color w:val="222222"/>
          <w:sz w:val="24"/>
          <w:szCs w:val="24"/>
        </w:rPr>
        <w:t>A star schema is diagramed by surrounding each fact with its associated dimensions. The resulting diagram resembles a star. Star</w:t>
      </w:r>
      <w:r w:rsidRPr="00457C6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457C69">
        <w:rPr>
          <w:rFonts w:ascii="Arial" w:eastAsia="Times New Roman" w:hAnsi="Arial" w:cs="Arial"/>
          <w:color w:val="222222"/>
          <w:sz w:val="24"/>
          <w:szCs w:val="24"/>
        </w:rPr>
        <w:t>schemas are optimized for querying large data sets and are used in data warehouses and data marts to support OLAP cubes, business intelligence and analytic applications, and ad hoc queries.</w:t>
      </w:r>
    </w:p>
    <w:p w14:paraId="40F3C1AF" w14:textId="076D3C99" w:rsidR="00457C69" w:rsidRP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15. </w:t>
      </w:r>
      <w:r>
        <w:rPr>
          <w:rFonts w:ascii="Arial" w:hAnsi="Arial" w:cs="Arial"/>
          <w:color w:val="222222"/>
          <w:shd w:val="clear" w:color="auto" w:fill="FFFFFF"/>
        </w:rPr>
        <w:t>By Vangie Beal Short for </w:t>
      </w:r>
      <w:r w:rsidRPr="00457C69">
        <w:rPr>
          <w:rFonts w:ascii="Arial" w:hAnsi="Arial" w:cs="Arial"/>
          <w:color w:val="222222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> Theory as a Language (or </w:t>
      </w:r>
      <w:r w:rsidRPr="00457C69">
        <w:rPr>
          <w:rFonts w:ascii="Arial" w:hAnsi="Arial" w:cs="Arial"/>
          <w:color w:val="222222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> Language), </w:t>
      </w:r>
      <w:r w:rsidRPr="00457C69">
        <w:rPr>
          <w:rFonts w:ascii="Arial" w:hAnsi="Arial" w:cs="Arial"/>
          <w:color w:val="222222"/>
          <w:shd w:val="clear" w:color="auto" w:fill="FFFFFF"/>
        </w:rPr>
        <w:t>SETL</w:t>
      </w:r>
      <w:r>
        <w:rPr>
          <w:rFonts w:ascii="Arial" w:hAnsi="Arial" w:cs="Arial"/>
          <w:color w:val="222222"/>
          <w:shd w:val="clear" w:color="auto" w:fill="FFFFFF"/>
        </w:rPr>
        <w:t> is a high-level programming language that's based on the mathematical theory of sets. It was developed in the early 1970's by mathematician Professor J.</w:t>
      </w:r>
    </w:p>
    <w:p w14:paraId="685EBDA2" w14:textId="6C924AFC" w:rsidR="00457C69" w:rsidRPr="00457C69" w:rsidRDefault="00457C69" w:rsidP="00457C6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307F11" w14:textId="176591CD" w:rsidR="00457C69" w:rsidRPr="00457C69" w:rsidRDefault="00457C69" w:rsidP="00457C69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</w:p>
    <w:sectPr w:rsidR="00457C69" w:rsidRPr="00457C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051D" w14:textId="77777777" w:rsidR="0082518A" w:rsidRDefault="0082518A" w:rsidP="00E27011">
      <w:pPr>
        <w:spacing w:after="0" w:line="240" w:lineRule="auto"/>
      </w:pPr>
      <w:r>
        <w:separator/>
      </w:r>
    </w:p>
  </w:endnote>
  <w:endnote w:type="continuationSeparator" w:id="0">
    <w:p w14:paraId="7CEAD071" w14:textId="77777777" w:rsidR="0082518A" w:rsidRDefault="0082518A" w:rsidP="00E2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D0F53" w14:textId="77777777" w:rsidR="0082518A" w:rsidRDefault="0082518A" w:rsidP="00E27011">
      <w:pPr>
        <w:spacing w:after="0" w:line="240" w:lineRule="auto"/>
      </w:pPr>
      <w:r>
        <w:separator/>
      </w:r>
    </w:p>
  </w:footnote>
  <w:footnote w:type="continuationSeparator" w:id="0">
    <w:p w14:paraId="329B1415" w14:textId="77777777" w:rsidR="0082518A" w:rsidRDefault="0082518A" w:rsidP="00E2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3B1A8" w14:textId="51063471" w:rsidR="00E27011" w:rsidRDefault="00E27011">
    <w:pPr>
      <w:pStyle w:val="Header"/>
      <w:rPr>
        <w:sz w:val="40"/>
        <w:szCs w:val="40"/>
      </w:rPr>
    </w:pPr>
    <w:r>
      <w:t xml:space="preserve">                                                                     </w:t>
    </w:r>
    <w:r w:rsidRPr="00E27011">
      <w:rPr>
        <w:sz w:val="40"/>
        <w:szCs w:val="40"/>
      </w:rPr>
      <w:t>WORKSHEET-1</w:t>
    </w:r>
  </w:p>
  <w:p w14:paraId="7616B414" w14:textId="40BEBBFC" w:rsidR="00E27011" w:rsidRPr="00E27011" w:rsidRDefault="00E27011">
    <w:pPr>
      <w:pStyle w:val="Header"/>
      <w:rPr>
        <w:sz w:val="36"/>
        <w:szCs w:val="36"/>
      </w:rPr>
    </w:pPr>
    <w:r>
      <w:rPr>
        <w:sz w:val="40"/>
        <w:szCs w:val="40"/>
      </w:rPr>
      <w:t xml:space="preserve">                                               </w:t>
    </w:r>
    <w:r w:rsidRPr="00E27011">
      <w:rPr>
        <w:sz w:val="36"/>
        <w:szCs w:val="36"/>
      </w:rPr>
      <w:t xml:space="preserve"> </w:t>
    </w:r>
    <w:r w:rsidRPr="00E27011">
      <w:rPr>
        <w:sz w:val="36"/>
        <w:szCs w:val="36"/>
      </w:rPr>
      <w:t>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238D0"/>
    <w:multiLevelType w:val="hybridMultilevel"/>
    <w:tmpl w:val="502634E6"/>
    <w:lvl w:ilvl="0" w:tplc="1E7CED9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0B0C"/>
    <w:multiLevelType w:val="multilevel"/>
    <w:tmpl w:val="1F9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1"/>
    <w:rsid w:val="00457C69"/>
    <w:rsid w:val="00674285"/>
    <w:rsid w:val="0082518A"/>
    <w:rsid w:val="00962EEE"/>
    <w:rsid w:val="00E27011"/>
    <w:rsid w:val="00E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BD4"/>
  <w15:chartTrackingRefBased/>
  <w15:docId w15:val="{97034F7F-EEA0-4946-A466-113ED00D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11"/>
  </w:style>
  <w:style w:type="paragraph" w:styleId="Footer">
    <w:name w:val="footer"/>
    <w:basedOn w:val="Normal"/>
    <w:link w:val="FooterChar"/>
    <w:uiPriority w:val="99"/>
    <w:unhideWhenUsed/>
    <w:rsid w:val="00E2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11"/>
  </w:style>
  <w:style w:type="paragraph" w:styleId="ListParagraph">
    <w:name w:val="List Paragraph"/>
    <w:basedOn w:val="Normal"/>
    <w:uiPriority w:val="34"/>
    <w:qFormat/>
    <w:rsid w:val="00E2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2</cp:revision>
  <dcterms:created xsi:type="dcterms:W3CDTF">2020-08-29T16:21:00Z</dcterms:created>
  <dcterms:modified xsi:type="dcterms:W3CDTF">2020-08-29T16:57:00Z</dcterms:modified>
</cp:coreProperties>
</file>