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After reviewing the current positioning, researching adjacent categories, and comparing where leading products are moving, I think </w:t>
      </w:r>
      <w:r>
        <w:rPr>
          <w:rFonts w:ascii="Times New Roman" w:hAnsi="Times New Roman"/>
          <w:b w:val="1"/>
          <w:bCs w:val="1"/>
          <w:sz w:val="40"/>
          <w:szCs w:val="40"/>
          <w:rtl w:val="0"/>
          <w:lang w:val="nl-NL"/>
        </w:rPr>
        <w:t>DatIQ</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s biggest limitation is not the technology</w:t>
      </w:r>
      <w:r>
        <w:rPr>
          <w:rFonts w:ascii="Times New Roman" w:hAnsi="Times New Roman" w:hint="default"/>
          <w:b w:val="1"/>
          <w:bCs w:val="1"/>
          <w:sz w:val="40"/>
          <w:szCs w:val="40"/>
          <w:rtl w:val="0"/>
          <w:lang w:val="en-US"/>
        </w:rPr>
        <w:t>—</w:t>
      </w:r>
      <w:r>
        <w:rPr>
          <w:rFonts w:ascii="Times New Roman" w:hAnsi="Times New Roman"/>
          <w:b w:val="1"/>
          <w:bCs w:val="1"/>
          <w:sz w:val="40"/>
          <w:szCs w:val="40"/>
          <w:rtl w:val="0"/>
        </w:rPr>
        <w:t>it</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s the category you</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ve put it in.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Intelligence from every URL</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describes an input. It doesn</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t describe the outcome.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Users don</w:t>
      </w:r>
      <w:r>
        <w:rPr>
          <w:rFonts w:ascii="Times New Roman" w:hAnsi="Times New Roman" w:hint="default"/>
          <w:sz w:val="40"/>
          <w:szCs w:val="40"/>
          <w:rtl w:val="1"/>
        </w:rPr>
        <w:t>’</w:t>
      </w:r>
      <w:r>
        <w:rPr>
          <w:rFonts w:ascii="Times New Roman" w:hAnsi="Times New Roman"/>
          <w:sz w:val="40"/>
          <w:szCs w:val="40"/>
          <w:rtl w:val="0"/>
          <w:lang w:val="en-US"/>
        </w:rPr>
        <w:t>t buy URL analysis.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They buy: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Better decisions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Competitive advantage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Faster research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Brand intelligence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Sales intelligence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Market intelligence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Executive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URL is merely one of many data sources.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The Opportunity</w:t>
      </w:r>
    </w:p>
    <w:p>
      <w:pPr>
        <w:pStyle w:val="Default"/>
        <w:suppressAutoHyphens w:val="1"/>
        <w:spacing w:before="0" w:after="240" w:line="240" w:lineRule="auto"/>
        <w:jc w:val="left"/>
        <w:rPr>
          <w:rFonts w:ascii="Times New Roman" w:cs="Times New Roman" w:hAnsi="Times New Roman" w:eastAsia="Times New Roman"/>
          <w:b w:val="0"/>
          <w:bCs w:val="0"/>
          <w:sz w:val="40"/>
          <w:szCs w:val="40"/>
        </w:rPr>
      </w:pPr>
      <w:r>
        <w:rPr>
          <w:rFonts w:ascii="Times New Roman" w:hAnsi="Times New Roman"/>
          <w:b w:val="0"/>
          <w:bCs w:val="0"/>
          <w:sz w:val="40"/>
          <w:szCs w:val="40"/>
          <w:rtl w:val="0"/>
          <w:lang w:val="en-US"/>
        </w:rPr>
        <w:t xml:space="preserve">Instead of building a </w:t>
      </w:r>
      <w:r>
        <w:rPr>
          <w:rFonts w:ascii="Times New Roman" w:hAnsi="Times New Roman"/>
          <w:b w:val="1"/>
          <w:bCs w:val="1"/>
          <w:sz w:val="40"/>
          <w:szCs w:val="40"/>
          <w:rtl w:val="0"/>
          <w:lang w:val="fr-FR"/>
        </w:rPr>
        <w:t>URL Intelligence Tool</w:t>
      </w:r>
      <w:r>
        <w:rPr>
          <w:rFonts w:ascii="Times New Roman" w:hAnsi="Times New Roman"/>
          <w:b w:val="0"/>
          <w:bCs w:val="0"/>
          <w:sz w:val="40"/>
          <w:szCs w:val="40"/>
          <w:rtl w:val="0"/>
          <w:lang w:val="en-US"/>
        </w:rPr>
        <w:t xml:space="preserve">, DatIQ can evolve into an </w:t>
      </w:r>
      <w:r>
        <w:rPr>
          <w:rFonts w:ascii="Times New Roman" w:hAnsi="Times New Roman"/>
          <w:b w:val="1"/>
          <w:bCs w:val="1"/>
          <w:sz w:val="40"/>
          <w:szCs w:val="40"/>
          <w:rtl w:val="0"/>
          <w:lang w:val="fr-FR"/>
        </w:rPr>
        <w:t>Enterprise Intelligence Platform</w:t>
      </w:r>
      <w:r>
        <w:rPr>
          <w:rFonts w:ascii="Times New Roman" w:hAnsi="Times New Roman"/>
          <w:b w:val="0"/>
          <w:bCs w:val="0"/>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Think of it as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Palantir for the Open Web</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or</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Perplexity meets Brandwatch meets Similarweb meets Crayon</w:t>
      </w:r>
      <w:r>
        <w:rPr>
          <w:rFonts w:ascii="Times New Roman" w:hAnsi="Times New Roman" w:hint="default"/>
          <w:b w:val="1"/>
          <w:bCs w:val="1"/>
          <w:sz w:val="40"/>
          <w:szCs w:val="40"/>
          <w:rtl w:val="0"/>
          <w:lang w:val="en-US"/>
        </w:rPr>
        <w:t>—</w:t>
      </w:r>
      <w:r>
        <w:rPr>
          <w:rFonts w:ascii="Times New Roman" w:hAnsi="Times New Roman"/>
          <w:b w:val="1"/>
          <w:bCs w:val="1"/>
          <w:sz w:val="40"/>
          <w:szCs w:val="40"/>
          <w:rtl w:val="0"/>
          <w:lang w:val="en-US"/>
        </w:rPr>
        <w:t>with an AI Agent architecture.</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 current product combines all of these well.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Most competitors solve one vertical:</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369"/>
        <w:gridCol w:w="6269"/>
      </w:tblGrid>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Category</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40"/>
                <w:szCs w:val="40"/>
                <w:rtl w:val="0"/>
              </w:rPr>
              <w:t>Leaders</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Search AI</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Perplexity</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Social Listening</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Brandwatch, Meltwater</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Competitive Intelligence</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Crayon, Klue</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Website Analytics</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Similarweb</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SEO Intelligence</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Semrush, Ahrefs</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AI Visibility / GEO</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Profound, HubSpot AEO, Peec</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Sales Intelligence</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Apollo, ZoomInfo</w:t>
            </w:r>
          </w:p>
        </w:tc>
      </w:tr>
      <w:tr>
        <w:tblPrEx>
          <w:shd w:val="clear" w:color="auto" w:fill="auto"/>
        </w:tblPrEx>
        <w:trPr>
          <w:trHeight w:val="450" w:hRule="atLeast"/>
        </w:trPr>
        <w:tc>
          <w:tcPr>
            <w:tcW w:type="dxa" w:w="33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Internal Enterprise Search</w:t>
            </w:r>
          </w:p>
        </w:tc>
        <w:tc>
          <w:tcPr>
            <w:tcW w:type="dxa" w:w="6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Glean</w:t>
            </w:r>
          </w:p>
        </w:tc>
      </w:tr>
    </w:tbl>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DatIQ should not become another tool in one of these categories. It should become the orchestration layer that connects them.</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I would reposition DatIQ as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AI Intelligence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or</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Unified Intelligence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or</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fr-FR"/>
        </w:rPr>
        <w:t>Enterprise Intelligence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or</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Decision Intelligence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or my preferred choice:</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nl-NL"/>
        </w:rPr>
        <w:t>DatIQ</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Intelligence. Connected.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Simple.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Memorable.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Future-proof.</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Alternative positioning: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Intelligence across the Web</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Intelligence from Everywhere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Intelligence without Boundaries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AI-powered Intelligence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AI Intelligence Layer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Unified Intelligence for Business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Enterprise Intelligence, Reimagined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 would avoid </w:t>
      </w:r>
      <w:r>
        <w:rPr>
          <w:rFonts w:ascii="Times New Roman" w:hAnsi="Times New Roman" w:hint="default"/>
          <w:sz w:val="40"/>
          <w:szCs w:val="40"/>
          <w:rtl w:val="1"/>
          <w:lang w:val="ar-SA" w:bidi="ar-SA"/>
        </w:rPr>
        <w:t>“</w:t>
      </w:r>
      <w:r>
        <w:rPr>
          <w:rFonts w:ascii="Times New Roman" w:hAnsi="Times New Roman"/>
          <w:sz w:val="40"/>
          <w:szCs w:val="40"/>
          <w:rtl w:val="0"/>
          <w:lang w:val="en-US"/>
        </w:rPr>
        <w:t>from every URL</w:t>
      </w:r>
      <w:r>
        <w:rPr>
          <w:rFonts w:ascii="Times New Roman" w:hAnsi="Times New Roman" w:hint="default"/>
          <w:sz w:val="40"/>
          <w:szCs w:val="40"/>
          <w:rtl w:val="0"/>
        </w:rPr>
        <w:t xml:space="preserve">” </w:t>
      </w:r>
      <w:r>
        <w:rPr>
          <w:rFonts w:ascii="Times New Roman" w:hAnsi="Times New Roman"/>
          <w:sz w:val="40"/>
          <w:szCs w:val="40"/>
          <w:rtl w:val="0"/>
          <w:lang w:val="en-US"/>
        </w:rPr>
        <w:t>because it unintentionally narrows the perceived value.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Think in Intelligence Domains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Instead of features, organize the product into intelligence domains.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 Web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Current capability</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Website analysis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Website summarization</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Technology stack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Trust</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Risk</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SEO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Accessibility</w:t>
      </w:r>
    </w:p>
    <w:p>
      <w:pPr>
        <w:pStyle w:val="Default"/>
        <w:numPr>
          <w:ilvl w:val="0"/>
          <w:numId w:val="2"/>
        </w:numPr>
        <w:suppressAutoHyphens w:val="1"/>
        <w:spacing w:before="0" w:line="240" w:lineRule="auto"/>
        <w:jc w:val="left"/>
        <w:rPr>
          <w:rFonts w:ascii="Times New Roman" w:hAnsi="Times New Roman"/>
          <w:sz w:val="40"/>
          <w:szCs w:val="40"/>
          <w:lang w:val="da-DK"/>
        </w:rPr>
      </w:pPr>
      <w:r>
        <w:rPr>
          <w:rFonts w:ascii="Times New Roman" w:hAnsi="Times New Roman"/>
          <w:sz w:val="40"/>
          <w:szCs w:val="40"/>
          <w:rtl w:val="0"/>
          <w:lang w:val="da-DK"/>
        </w:rPr>
        <w:t>Performance</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Compliance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2. Company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becomes one of the flagship modules.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Input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Company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Domain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Ticker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LinkedIn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Output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Company profile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Products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Leadership</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Organization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Funding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Partnerships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Technology</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Hiring</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Risks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News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Customers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Competitive positioning</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3. Market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Think Similarweb plus AI.</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Market sizing</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Competitors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Trends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Growth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Emerging players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Pricing landscape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Industry reports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TAM/SAM/SOM estimation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fr-FR"/>
        </w:rPr>
        <w:t>4. Competitive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This is where products like Crayon focus: monitoring competitor websites, pricing, product launches, hiring signals, review sites, and turning those changes into actionable intelligence for sales and product teams.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Capabilities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Competitor tracking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Product launches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Pricing changes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Feature comparison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Battlecards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Win/Loss analysis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Alerts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Roadmaps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5. Brand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Huge opportunity.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Instead of simple sentiment.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Think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Brand Health Engine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Modules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Brand mentions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 of voice</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Sentiment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Reputation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Brand visibility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Campaign performance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Competitor comparison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Crisis detection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fr-FR"/>
        </w:rPr>
        <w:t>6. Social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is a completely different business opportunity.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Sources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X</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Reddit</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LinkedIn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YouTube</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Instagram</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Facebook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Threads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Forums</w:t>
      </w:r>
    </w:p>
    <w:p>
      <w:pPr>
        <w:pStyle w:val="Default"/>
        <w:numPr>
          <w:ilvl w:val="0"/>
          <w:numId w:val="2"/>
        </w:numPr>
        <w:suppressAutoHyphens w:val="1"/>
        <w:spacing w:before="0" w:line="240" w:lineRule="auto"/>
        <w:jc w:val="left"/>
        <w:rPr>
          <w:rFonts w:ascii="Times New Roman" w:hAnsi="Times New Roman"/>
          <w:sz w:val="40"/>
          <w:szCs w:val="40"/>
          <w:lang w:val="da-DK"/>
        </w:rPr>
      </w:pPr>
      <w:r>
        <w:rPr>
          <w:rFonts w:ascii="Times New Roman" w:hAnsi="Times New Roman"/>
          <w:sz w:val="40"/>
          <w:szCs w:val="40"/>
          <w:rtl w:val="0"/>
          <w:lang w:val="da-DK"/>
        </w:rPr>
        <w:t>Blogs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Reviews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Current enterprise platforms increasingly combine social listening with media monitoring, influencer discovery, AI-assisted insights, and campaign analytics.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Social Listening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Trend Detection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Influencer Mapping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Topic Clustering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Virality Prediction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Conversation Intelligence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7. AI Visibility Intelligence (Fast-growing category)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 completely new category.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Monitor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 often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ChatGPT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Gemini</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Claude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Perplexity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a-DK"/>
        </w:rPr>
        <w:t>Copilot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recommend your brand.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Emerging tools now focus specifically on AI answer visibility, citations, recommendation share, and optimization guidance.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alone can become a premium product.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8. Sales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Integrations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Apollo</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HubSpot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Salesforce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Dynamics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Pipedrive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Zoho</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Lead enrichment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Intent signals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Buying signals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Competitor alerts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Meeting briefs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9. Customer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Support tickets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Reviews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Emails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Calls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CRM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Sentiment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NPS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Customer journey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Risk prediction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10. Executive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is where DatIQ becomes unique.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Morning Brief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Industry Summary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Board Brief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Competitor Summary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Decision Summary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CEO Brief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One-click.</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Platform Architecture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Rather than one application.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Think</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nl-NL"/>
        </w:rPr>
        <w:t>DatIQ Platform</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Web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Company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Brand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rPr>
        <w:t>Market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fr-FR"/>
        </w:rPr>
        <w:t>Social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de-DE"/>
        </w:rPr>
        <w:t>Customer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Sales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AI Visibility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Executive Intelligence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Research Workspace</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Knowledge Graph</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en-US"/>
        </w:rPr>
        <w:t>AI Agents</w:t>
      </w:r>
    </w:p>
    <w:p>
      <w:pPr>
        <w:pStyle w:val="Default"/>
        <w:suppressAutoHyphens w:val="1"/>
        <w:spacing w:before="0" w:line="240" w:lineRule="auto"/>
        <w:jc w:val="left"/>
        <w:rPr>
          <w:rFonts w:ascii="Courier" w:cs="Courier" w:hAnsi="Courier" w:eastAsia="Courier"/>
          <w:sz w:val="26"/>
          <w:szCs w:val="26"/>
        </w:rPr>
      </w:pPr>
    </w:p>
    <w:p>
      <w:pPr>
        <w:pStyle w:val="Default"/>
        <w:suppressAutoHyphens w:val="1"/>
        <w:spacing w:before="0" w:line="240" w:lineRule="auto"/>
        <w:jc w:val="left"/>
        <w:rPr>
          <w:rFonts w:ascii="Courier" w:cs="Courier" w:hAnsi="Courier" w:eastAsia="Courier"/>
          <w:sz w:val="26"/>
          <w:szCs w:val="26"/>
        </w:rPr>
      </w:pPr>
      <w:r>
        <w:rPr>
          <w:rFonts w:ascii="Arial Unicode MS" w:cs="Arial Unicode MS" w:hAnsi="Arial Unicode MS" w:eastAsia="Arial Unicode MS" w:hint="default"/>
          <w:b w:val="0"/>
          <w:bCs w:val="0"/>
          <w:i w:val="0"/>
          <w:iCs w:val="0"/>
          <w:sz w:val="26"/>
          <w:szCs w:val="26"/>
          <w:rtl w:val="0"/>
        </w:rPr>
        <w:t>└──</w:t>
      </w:r>
      <w:r>
        <w:rPr>
          <w:rFonts w:ascii="Courier" w:hAnsi="Courier"/>
          <w:sz w:val="26"/>
          <w:szCs w:val="26"/>
          <w:rtl w:val="0"/>
        </w:rPr>
        <w:t xml:space="preserve"> </w:t>
      </w:r>
      <w:r>
        <w:rPr>
          <w:rFonts w:ascii="Courier" w:hAnsi="Courier"/>
          <w:sz w:val="26"/>
          <w:szCs w:val="26"/>
          <w:rtl w:val="0"/>
          <w:lang w:val="fr-FR"/>
        </w:rPr>
        <w:t>Integrations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fr-FR"/>
        </w:rPr>
        <w:t>Integrations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becomes your moat.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Inbound</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URL</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PDF</w:t>
      </w:r>
    </w:p>
    <w:p>
      <w:pPr>
        <w:pStyle w:val="Default"/>
        <w:numPr>
          <w:ilvl w:val="0"/>
          <w:numId w:val="2"/>
        </w:numPr>
        <w:suppressAutoHyphens w:val="1"/>
        <w:spacing w:before="0" w:line="240" w:lineRule="auto"/>
        <w:jc w:val="left"/>
        <w:rPr>
          <w:rFonts w:ascii="Times New Roman" w:hAnsi="Times New Roman"/>
          <w:sz w:val="40"/>
          <w:szCs w:val="40"/>
          <w:lang w:val="es-ES_tradnl"/>
        </w:rPr>
      </w:pPr>
      <w:r>
        <w:rPr>
          <w:rFonts w:ascii="Times New Roman" w:hAnsi="Times New Roman"/>
          <w:sz w:val="40"/>
          <w:szCs w:val="40"/>
          <w:rtl w:val="0"/>
          <w:lang w:val="es-ES_tradnl"/>
        </w:rPr>
        <w:t>DOCX</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CSV</w:t>
      </w:r>
    </w:p>
    <w:p>
      <w:pPr>
        <w:pStyle w:val="Default"/>
        <w:numPr>
          <w:ilvl w:val="0"/>
          <w:numId w:val="2"/>
        </w:numPr>
        <w:suppressAutoHyphens w:val="1"/>
        <w:spacing w:before="0" w:line="240" w:lineRule="auto"/>
        <w:jc w:val="left"/>
        <w:rPr>
          <w:rFonts w:ascii="Times New Roman" w:hAnsi="Times New Roman"/>
          <w:sz w:val="40"/>
          <w:szCs w:val="40"/>
          <w:lang w:val="es-ES_tradnl"/>
        </w:rPr>
      </w:pPr>
      <w:r>
        <w:rPr>
          <w:rFonts w:ascii="Times New Roman" w:hAnsi="Times New Roman"/>
          <w:sz w:val="40"/>
          <w:szCs w:val="40"/>
          <w:rtl w:val="0"/>
          <w:lang w:val="es-ES_tradnl"/>
        </w:rPr>
        <w:t>PPT</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Images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Audio</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Video</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Email</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RSS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APIs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Outbound</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HubSpot</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Apollo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Salesforce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Dynamics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Slack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Teams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Notion</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Jira</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Confluence</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Google Drive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SharePoint</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Zapier</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n8n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Webhooks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AI Agents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Instead of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rPr>
        <w:t>Analyze</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Think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Agents.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Example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Research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Brand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Market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pt-PT"/>
        </w:rPr>
        <w:t>SEO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Compliance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Social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Competitive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Investment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pt-PT"/>
        </w:rPr>
        <w:t>Executive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Sales Agent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Each runs autonomously.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Future Commercial Products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Instead of selling DatIQ.</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Sell products built on DatIQ.</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DatIQ Research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Market research.</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DatIQ Brand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Brand monitoring.</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DatIQ Social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Social listening.</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DatIQ Sales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Sales intelligence.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pt-PT"/>
        </w:rPr>
        <w:t>DatIQ Executive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Executive briefing.</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DatIQ Market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Market intelligence.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DatIQ AI Visibility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Monitor AI recommendation visibility.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DatIQ Risk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Vendor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Cyber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Compliance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ESG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Risk intelligence.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My Recommended Priorities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08"/>
        <w:gridCol w:w="1496"/>
        <w:gridCol w:w="1387"/>
        <w:gridCol w:w="1743"/>
        <w:gridCol w:w="904"/>
      </w:tblGrid>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Initiative</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Business Impact</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Differentiation</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Development Effort</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Priority</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Rebrand from URL analysis to Intelligence Platform</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Low</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P0</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Multi-source ingestion (URLs, PDFs, social, docs, APIs)</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Medium</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P0</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Company Intelligence workspace</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Medium</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P0</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Research Workspace (projects, collections, history)</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Medium</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P0</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Competitive Intelligence</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Medium</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P1</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Brand &amp; Social Intelligence</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P1</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AI Visibility Intelligence</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Medium</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P1</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CRM &amp; GTM integrations</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Medium</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P1</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Executive Intelligence dashboards</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Medium</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P2</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Autonomous AI Agents</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Exceptional</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Exceptional</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High</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P2</w:t>
            </w:r>
          </w:p>
        </w:tc>
      </w:tr>
      <w:tr>
        <w:tblPrEx>
          <w:shd w:val="clear" w:color="auto" w:fill="auto"/>
        </w:tblPrEx>
        <w:trPr>
          <w:trHeight w:val="297" w:hRule="atLeast"/>
        </w:trPr>
        <w:tc>
          <w:tcPr>
            <w:tcW w:type="dxa" w:w="41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Knowledge Graph</w:t>
            </w:r>
          </w:p>
        </w:tc>
        <w:tc>
          <w:tcPr>
            <w:tcW w:type="dxa" w:w="149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Exceptional</w:t>
            </w:r>
          </w:p>
        </w:tc>
        <w:tc>
          <w:tcPr>
            <w:tcW w:type="dxa" w:w="1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Exceptional</w:t>
            </w:r>
          </w:p>
        </w:tc>
        <w:tc>
          <w:tcPr>
            <w:tcW w:type="dxa" w:w="174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Very High</w:t>
            </w:r>
          </w:p>
        </w:tc>
        <w:tc>
          <w:tcPr>
            <w:tcW w:type="dxa" w:w="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P3</w:t>
            </w:r>
          </w:p>
        </w:tc>
      </w:tr>
    </w:tbl>
    <w:p>
      <w:pPr>
        <w:pStyle w:val="Default"/>
        <w:suppressAutoHyphens w:val="1"/>
        <w:spacing w:before="0" w:after="298" w:line="240" w:lineRule="auto"/>
        <w:jc w:val="left"/>
        <w:rPr>
          <w:rFonts w:ascii="Times New Roman" w:cs="Times New Roman" w:hAnsi="Times New Roman" w:eastAsia="Times New Roman"/>
          <w:b w:val="1"/>
          <w:bCs w:val="1"/>
          <w:sz w:val="48"/>
          <w:szCs w:val="48"/>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Where I think DatIQ can truly differentiate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Many vendors already excel in individual domains: Similarweb in digital traffic intelligence, Crayon in competitive monitoring, Brandwatch in consumer and social intelligence, and the new wave of AI visibility tools in tracking how brands appear in AI-generated answers.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Rather than matching each of them feature-for-feature, I would make </w:t>
      </w:r>
      <w:r>
        <w:rPr>
          <w:rFonts w:ascii="Times New Roman" w:hAnsi="Times New Roman"/>
          <w:b w:val="1"/>
          <w:bCs w:val="1"/>
          <w:sz w:val="40"/>
          <w:szCs w:val="40"/>
          <w:rtl w:val="0"/>
          <w:lang w:val="nl-NL"/>
        </w:rPr>
        <w:t>DatIQ</w:t>
      </w:r>
      <w:r>
        <w:rPr>
          <w:rFonts w:ascii="Times New Roman" w:hAnsi="Times New Roman"/>
          <w:sz w:val="40"/>
          <w:szCs w:val="40"/>
          <w:rtl w:val="0"/>
          <w:lang w:val="en-US"/>
        </w:rPr>
        <w:t xml:space="preserve"> the </w:t>
      </w:r>
      <w:r>
        <w:rPr>
          <w:rFonts w:ascii="Times New Roman" w:hAnsi="Times New Roman"/>
          <w:b w:val="1"/>
          <w:bCs w:val="1"/>
          <w:sz w:val="40"/>
          <w:szCs w:val="40"/>
          <w:rtl w:val="0"/>
          <w:lang w:val="fr-FR"/>
        </w:rPr>
        <w:t>AI-native intelligence fabric</w:t>
      </w:r>
      <w:r>
        <w:rPr>
          <w:rFonts w:ascii="Times New Roman" w:hAnsi="Times New Roman"/>
          <w:sz w:val="40"/>
          <w:szCs w:val="40"/>
          <w:rtl w:val="0"/>
          <w:lang w:val="en-US"/>
        </w:rPr>
        <w:t xml:space="preserve"> that unifies all external intelligence into one workspace. The core workflow becomes: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 xml:space="preserve">Ingest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de-DE"/>
        </w:rPr>
        <w:t xml:space="preserve">Enrich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it-IT"/>
        </w:rPr>
        <w:t xml:space="preserve">Correlate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Reason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Recommend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rPr>
        <w:t xml:space="preserve">Automate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rPr>
        <w:t>Integrate.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That shifts the product from being a collection of analysis tools to a platform that continuously generates actionable business intelligence. It is also a much stronger commercial foundation because each intelligence domain (Brand, Market, Sales, Executive, AI Visibility, Competitive, Risk) can be licensed independently while sharing the same ingestion, knowledge graph, AI agent, and integration layers. This creates a modular platform that scales across marketing, product, strategy, sales, compliance, and executive teams instead of serving a single niche use case.</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Below is a cohesive product package that assumes DatIQ is being repositioned as an </w:t>
      </w:r>
      <w:r>
        <w:rPr>
          <w:rFonts w:ascii="Times New Roman" w:hAnsi="Times New Roman"/>
          <w:b w:val="1"/>
          <w:bCs w:val="1"/>
          <w:sz w:val="40"/>
          <w:szCs w:val="40"/>
          <w:rtl w:val="0"/>
          <w:lang w:val="en-US"/>
        </w:rPr>
        <w:t>AI-native Intelligence Platform</w:t>
      </w:r>
      <w:r>
        <w:rPr>
          <w:rFonts w:ascii="Times New Roman" w:hAnsi="Times New Roman"/>
          <w:sz w:val="40"/>
          <w:szCs w:val="40"/>
          <w:rtl w:val="0"/>
          <w:lang w:val="en-US"/>
        </w:rPr>
        <w:t xml:space="preserve"> rather than a URL analysis tool.</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1. 12-Week Sprint Plan (Phase 0 + Phase 1)</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nl-NL"/>
        </w:rPr>
        <w:t xml:space="preserve">DatIQ Platform Roadmap </w:t>
      </w:r>
      <w:r>
        <w:rPr>
          <w:rFonts w:ascii="Times New Roman" w:hAnsi="Times New Roman" w:hint="default"/>
          <w:b w:val="1"/>
          <w:bCs w:val="1"/>
          <w:sz w:val="60"/>
          <w:szCs w:val="60"/>
          <w:rtl w:val="0"/>
        </w:rPr>
        <w:t xml:space="preserve">– </w:t>
      </w:r>
      <w:r>
        <w:rPr>
          <w:rFonts w:ascii="Times New Roman" w:hAnsi="Times New Roman"/>
          <w:b w:val="1"/>
          <w:bCs w:val="1"/>
          <w:sz w:val="60"/>
          <w:szCs w:val="60"/>
          <w:rtl w:val="0"/>
          <w:lang w:val="en-US"/>
        </w:rPr>
        <w:t>Phase 0 &amp; Phase 1 (12 Weeks)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Team Assumptions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Product Manager (1)</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UX/UI Designer (1)</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Tech Lead / Architect (1)</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Backend Engineers (2)</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Frontend Engineers (2)</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AI/LLM Engineer (1)</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Data Engineer (1)</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QA Engineer (1)</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DevOps Engineer (0.5 FTE)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Estimated velocity:</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55</w:t>
      </w:r>
      <w:r>
        <w:rPr>
          <w:rFonts w:ascii="Times New Roman" w:hAnsi="Times New Roman" w:hint="default"/>
          <w:sz w:val="40"/>
          <w:szCs w:val="40"/>
          <w:rtl w:val="0"/>
        </w:rPr>
        <w:t>–</w:t>
      </w:r>
      <w:r>
        <w:rPr>
          <w:rFonts w:ascii="Times New Roman" w:hAnsi="Times New Roman"/>
          <w:sz w:val="40"/>
          <w:szCs w:val="40"/>
          <w:rtl w:val="0"/>
          <w:lang w:val="en-US"/>
        </w:rPr>
        <w:t>65 story points / sprint</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Sprint duration: 2 weeks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 xml:space="preserve">Phase 0 </w:t>
      </w:r>
      <w:r>
        <w:rPr>
          <w:rFonts w:ascii="Times New Roman" w:hAnsi="Times New Roman" w:hint="default"/>
          <w:b w:val="1"/>
          <w:bCs w:val="1"/>
          <w:sz w:val="60"/>
          <w:szCs w:val="60"/>
          <w:rtl w:val="0"/>
          <w:lang w:val="en-US"/>
        </w:rPr>
        <w:t xml:space="preserve">— </w:t>
      </w:r>
      <w:r>
        <w:rPr>
          <w:rFonts w:ascii="Times New Roman" w:hAnsi="Times New Roman"/>
          <w:b w:val="1"/>
          <w:bCs w:val="1"/>
          <w:sz w:val="60"/>
          <w:szCs w:val="60"/>
          <w:rtl w:val="0"/>
          <w:lang w:val="en-US"/>
        </w:rPr>
        <w:t>Foundation &amp; Rebranding</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Sprint 1 (Weeks 1</w:t>
      </w:r>
      <w:r>
        <w:rPr>
          <w:rFonts w:ascii="Times New Roman" w:hAnsi="Times New Roman" w:hint="default"/>
          <w:b w:val="1"/>
          <w:bCs w:val="1"/>
          <w:sz w:val="48"/>
          <w:szCs w:val="48"/>
          <w:rtl w:val="0"/>
        </w:rPr>
        <w:t>–</w:t>
      </w:r>
      <w:r>
        <w:rPr>
          <w:rFonts w:ascii="Times New Roman" w:hAnsi="Times New Roman"/>
          <w:b w:val="1"/>
          <w:bCs w:val="1"/>
          <w:sz w:val="48"/>
          <w:szCs w:val="48"/>
          <w:rtl w:val="0"/>
        </w:rPr>
        <w:t>2)</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Product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Finalize platform positioning</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Information architecture</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Navigation redesign</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Module definitions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User journeys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Owner:</w:t>
      </w:r>
      <w:r>
        <w:rPr>
          <w:rFonts w:ascii="Times New Roman" w:cs="Times New Roman" w:hAnsi="Times New Roman" w:eastAsia="Times New Roman"/>
          <w:sz w:val="24"/>
          <w:szCs w:val="24"/>
        </w:rPr>
        <w:br w:type="textWrapping"/>
      </w:r>
      <w:r>
        <w:rPr>
          <w:rFonts w:ascii="Times New Roman" w:hAnsi="Times New Roman"/>
          <w:sz w:val="40"/>
          <w:szCs w:val="40"/>
          <w:rtl w:val="0"/>
        </w:rPr>
        <w:t>Product + UX</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Engineering:</w:t>
      </w:r>
      <w:r>
        <w:rPr>
          <w:rFonts w:ascii="Times New Roman" w:cs="Times New Roman" w:hAnsi="Times New Roman" w:eastAsia="Times New Roman"/>
          <w:sz w:val="24"/>
          <w:szCs w:val="24"/>
        </w:rPr>
        <w:br w:type="textWrapping"/>
      </w:r>
      <w:r>
        <w:rPr>
          <w:rFonts w:ascii="Times New Roman" w:hAnsi="Times New Roman"/>
          <w:sz w:val="40"/>
          <w:szCs w:val="40"/>
          <w:rtl w:val="0"/>
        </w:rPr>
        <w:t>0</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Design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Create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New Design System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Intelligence Workspace</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Dashboard</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Homepage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Card Components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Sidebar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Search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Owner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UX</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Engineering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Backend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Project architecture cleanup</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Authentication improvements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Workspace model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Project model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Multi-source ingestion framework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Frontend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New dashboard shell</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Navigation</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Theme improvements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Effort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35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AI</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Prompt standardization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Output schemas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Response rendering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Structured JSON responses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Effort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8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Sprint 2 (Weeks 3</w:t>
      </w:r>
      <w:r>
        <w:rPr>
          <w:rFonts w:ascii="Times New Roman" w:hAnsi="Times New Roman" w:hint="default"/>
          <w:b w:val="1"/>
          <w:bCs w:val="1"/>
          <w:sz w:val="48"/>
          <w:szCs w:val="48"/>
          <w:rtl w:val="0"/>
        </w:rPr>
        <w:t>–</w:t>
      </w:r>
      <w:r>
        <w:rPr>
          <w:rFonts w:ascii="Times New Roman" w:hAnsi="Times New Roman"/>
          <w:b w:val="1"/>
          <w:bCs w:val="1"/>
          <w:sz w:val="48"/>
          <w:szCs w:val="48"/>
          <w:rtl w:val="0"/>
        </w:rPr>
        <w:t>4)</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Multi-source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Support</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URL</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PDF</w:t>
      </w:r>
    </w:p>
    <w:p>
      <w:pPr>
        <w:pStyle w:val="Default"/>
        <w:numPr>
          <w:ilvl w:val="0"/>
          <w:numId w:val="2"/>
        </w:numPr>
        <w:suppressAutoHyphens w:val="1"/>
        <w:spacing w:before="0" w:line="240" w:lineRule="auto"/>
        <w:jc w:val="left"/>
        <w:rPr>
          <w:rFonts w:ascii="Times New Roman" w:hAnsi="Times New Roman"/>
          <w:sz w:val="40"/>
          <w:szCs w:val="40"/>
          <w:lang w:val="es-ES_tradnl"/>
        </w:rPr>
      </w:pPr>
      <w:r>
        <w:rPr>
          <w:rFonts w:ascii="Times New Roman" w:hAnsi="Times New Roman"/>
          <w:sz w:val="40"/>
          <w:szCs w:val="40"/>
          <w:rtl w:val="0"/>
          <w:lang w:val="es-ES_tradnl"/>
        </w:rPr>
        <w:t>DOCX</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Text</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CSV</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Universal ingestion pipeline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Backend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18 SP</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Frontend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12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Workspace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Projects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Collections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History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Favorites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Pinned reports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Continue working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Effort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20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Quick Wins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Suggested prompts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Templates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Recent searches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Starter cards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Effort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12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 xml:space="preserve">Phase 1 </w:t>
      </w:r>
      <w:r>
        <w:rPr>
          <w:rFonts w:ascii="Times New Roman" w:hAnsi="Times New Roman" w:hint="default"/>
          <w:b w:val="1"/>
          <w:bCs w:val="1"/>
          <w:sz w:val="60"/>
          <w:szCs w:val="60"/>
          <w:rtl w:val="0"/>
          <w:lang w:val="en-US"/>
        </w:rPr>
        <w:t xml:space="preserve">— </w:t>
      </w:r>
      <w:r>
        <w:rPr>
          <w:rFonts w:ascii="Times New Roman" w:hAnsi="Times New Roman"/>
          <w:b w:val="1"/>
          <w:bCs w:val="1"/>
          <w:sz w:val="60"/>
          <w:szCs w:val="60"/>
          <w:rtl w:val="0"/>
          <w:lang w:val="en-US"/>
        </w:rPr>
        <w:t>Intelligence Platform</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Sprint 3 (Weeks 5</w:t>
      </w:r>
      <w:r>
        <w:rPr>
          <w:rFonts w:ascii="Times New Roman" w:hAnsi="Times New Roman" w:hint="default"/>
          <w:b w:val="1"/>
          <w:bCs w:val="1"/>
          <w:sz w:val="48"/>
          <w:szCs w:val="48"/>
          <w:rtl w:val="0"/>
        </w:rPr>
        <w:t>–</w:t>
      </w:r>
      <w:r>
        <w:rPr>
          <w:rFonts w:ascii="Times New Roman" w:hAnsi="Times New Roman"/>
          <w:b w:val="1"/>
          <w:bCs w:val="1"/>
          <w:sz w:val="48"/>
          <w:szCs w:val="48"/>
          <w:rtl w:val="0"/>
        </w:rPr>
        <w:t>6)</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Company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Company Profile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Leadership</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Products</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Technologies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News aggregation</w:t>
      </w:r>
    </w:p>
    <w:p>
      <w:pPr>
        <w:pStyle w:val="Default"/>
        <w:numPr>
          <w:ilvl w:val="0"/>
          <w:numId w:val="2"/>
        </w:numPr>
        <w:suppressAutoHyphens w:val="1"/>
        <w:spacing w:before="0" w:line="240" w:lineRule="auto"/>
        <w:jc w:val="left"/>
        <w:rPr>
          <w:rFonts w:ascii="Times New Roman" w:hAnsi="Times New Roman"/>
          <w:sz w:val="40"/>
          <w:szCs w:val="40"/>
          <w:lang w:val="sv-SE"/>
        </w:rPr>
      </w:pPr>
      <w:r>
        <w:rPr>
          <w:rFonts w:ascii="Times New Roman" w:hAnsi="Times New Roman"/>
          <w:sz w:val="40"/>
          <w:szCs w:val="40"/>
          <w:rtl w:val="0"/>
          <w:lang w:val="sv-SE"/>
        </w:rPr>
        <w:t>AI Summary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Backend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25 SP</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Frontend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18 SP</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AI</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12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Sprint 4 (Weeks 7</w:t>
      </w:r>
      <w:r>
        <w:rPr>
          <w:rFonts w:ascii="Times New Roman" w:hAnsi="Times New Roman" w:hint="default"/>
          <w:b w:val="1"/>
          <w:bCs w:val="1"/>
          <w:sz w:val="48"/>
          <w:szCs w:val="48"/>
          <w:rtl w:val="0"/>
        </w:rPr>
        <w:t>–</w:t>
      </w:r>
      <w:r>
        <w:rPr>
          <w:rFonts w:ascii="Times New Roman" w:hAnsi="Times New Roman"/>
          <w:b w:val="1"/>
          <w:bCs w:val="1"/>
          <w:sz w:val="48"/>
          <w:szCs w:val="48"/>
          <w:rtl w:val="0"/>
        </w:rPr>
        <w:t>8)</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Competitive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Competitor comparison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Feature comparison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Pricing monitoring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Website changes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Alerts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Battlecards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Engineering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55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Sprint 5 (Weeks 9</w:t>
      </w:r>
      <w:r>
        <w:rPr>
          <w:rFonts w:ascii="Times New Roman" w:hAnsi="Times New Roman" w:hint="default"/>
          <w:b w:val="1"/>
          <w:bCs w:val="1"/>
          <w:sz w:val="48"/>
          <w:szCs w:val="48"/>
          <w:rtl w:val="0"/>
        </w:rPr>
        <w:t>–</w:t>
      </w:r>
      <w:r>
        <w:rPr>
          <w:rFonts w:ascii="Times New Roman" w:hAnsi="Times New Roman"/>
          <w:b w:val="1"/>
          <w:bCs w:val="1"/>
          <w:sz w:val="48"/>
          <w:szCs w:val="48"/>
          <w:rtl w:val="0"/>
        </w:rPr>
        <w:t>10)</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Social Intelligence MVP</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Social ingestion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Mentions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Sentiment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Topics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Trending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Alerts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Dashboard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Engineering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60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Sprint 6 (Weeks 11</w:t>
      </w:r>
      <w:r>
        <w:rPr>
          <w:rFonts w:ascii="Times New Roman" w:hAnsi="Times New Roman" w:hint="default"/>
          <w:b w:val="1"/>
          <w:bCs w:val="1"/>
          <w:sz w:val="48"/>
          <w:szCs w:val="48"/>
          <w:rtl w:val="0"/>
        </w:rPr>
        <w:t>–</w:t>
      </w:r>
      <w:r>
        <w:rPr>
          <w:rFonts w:ascii="Times New Roman" w:hAnsi="Times New Roman"/>
          <w:b w:val="1"/>
          <w:bCs w:val="1"/>
          <w:sz w:val="48"/>
          <w:szCs w:val="48"/>
          <w:rtl w:val="0"/>
        </w:rPr>
        <w:t>12)</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Integrations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HubSpot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Apollo</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Stripe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Calendly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Slack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Webhooks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Analytics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a-DK"/>
        </w:rPr>
        <w:t>Billing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Production hardening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Engineering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65 SP</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Deliverables after 12 Weeks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pt-PT"/>
        </w:rPr>
        <w:t>Complete platform rebrand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fr-FR"/>
        </w:rPr>
        <w:t>Multi-source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en-US"/>
        </w:rPr>
        <w:t>Company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fr-FR"/>
        </w:rPr>
        <w:t>Competitive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en-US"/>
        </w:rPr>
        <w:t>Social Listening MVP</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fr-FR"/>
        </w:rPr>
        <w:t>Integrations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en-US"/>
        </w:rPr>
        <w:t>Projects &amp; Workspace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da-DK"/>
        </w:rPr>
        <w:t>Billing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en-US"/>
        </w:rPr>
        <w:t>Commercial launch readiness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2. Social Listening MVP Specification</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fr-FR"/>
        </w:rPr>
        <w:t>DatIQ Social Intelligence MVP</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fr-FR"/>
        </w:rPr>
        <w:t>Objective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Enable organizations to monitor conversations, measure sentiment, detect trends, and generate AI-powered insights across public digital channels.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Phase 1 Data Sources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Priority 1</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X (where API access permits)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Reddit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YouTube comments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RSS feeds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Public news</w:t>
      </w:r>
    </w:p>
    <w:p>
      <w:pPr>
        <w:pStyle w:val="Default"/>
        <w:numPr>
          <w:ilvl w:val="0"/>
          <w:numId w:val="2"/>
        </w:numPr>
        <w:suppressAutoHyphens w:val="1"/>
        <w:spacing w:before="0" w:line="240" w:lineRule="auto"/>
        <w:jc w:val="left"/>
        <w:rPr>
          <w:rFonts w:ascii="Times New Roman" w:hAnsi="Times New Roman"/>
          <w:sz w:val="40"/>
          <w:szCs w:val="40"/>
          <w:lang w:val="da-DK"/>
        </w:rPr>
      </w:pPr>
      <w:r>
        <w:rPr>
          <w:rFonts w:ascii="Times New Roman" w:hAnsi="Times New Roman"/>
          <w:sz w:val="40"/>
          <w:szCs w:val="40"/>
          <w:rtl w:val="0"/>
          <w:lang w:val="da-DK"/>
        </w:rPr>
        <w:t>Blogs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Priority 2</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LinkedIn Company Pages (subject to platform limitations)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Facebook public pages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Instagram business accounts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Threads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Priority 3</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Review platforms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Podcasts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GitHub</w:t>
      </w:r>
    </w:p>
    <w:p>
      <w:pPr>
        <w:pStyle w:val="Default"/>
        <w:numPr>
          <w:ilvl w:val="0"/>
          <w:numId w:val="2"/>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Product Hunt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Stack Overflow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nl-NL"/>
        </w:rPr>
        <w:t>Data Model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Entities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Organization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Brand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pt-PT"/>
        </w:rPr>
        <w:t>Campaign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Topic</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Keyword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Competitor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Mention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Author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Channel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Influencer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Alert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Trend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Sentiment Score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Engagement Metrics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Location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Language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Time Series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AI Processing Pipeline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Collect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Normalize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Deduplicate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Language Detection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Entity Recognition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Topic Classification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Sentiment Analysis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Intent Detection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Summarization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Executive Insights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Core Dashboard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Top Navigation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a-DK"/>
        </w:rPr>
        <w:t>Overview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Mentions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Sentiment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Competitors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Topics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Alerts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Reports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Overview Widgets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Total Mentions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Positive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Negative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Neutral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Share of Voice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Top Channels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Trending Topics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Top Influencers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Competitor Comparison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sv-SE"/>
        </w:rPr>
        <w:t>AI Summary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Mentions Screen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a-DK"/>
        </w:rPr>
        <w:t>Timeline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Filters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Saved searches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Tags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sv-SE"/>
        </w:rPr>
        <w:t>AI Summary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Export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Alerts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Negative sentiment spike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Competitor mentioned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Executive mentioned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Campaign spike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Crisis detection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s-ES_tradnl"/>
        </w:rPr>
        <w:t>Influencer activity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Viral content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Notification Channels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Email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Slack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Teams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Webhook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Mobile Push (future)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Reports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Daily Brief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Weekly Executive Report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Brand Health Report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Campaign Report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Competitive Intelligence Report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3. Pricing &amp; Packaging Model</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99"/>
        <w:gridCol w:w="1270"/>
        <w:gridCol w:w="1152"/>
        <w:gridCol w:w="6417"/>
      </w:tblGrid>
      <w:tr>
        <w:tblPrEx>
          <w:shd w:val="clear" w:color="auto" w:fill="auto"/>
        </w:tblPrEx>
        <w:trPr>
          <w:trHeight w:val="450" w:hRule="atLeast"/>
        </w:trPr>
        <w:tc>
          <w:tcPr>
            <w:tcW w:type="dxa" w:w="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Plan</w:t>
            </w:r>
          </w:p>
        </w:tc>
        <w:tc>
          <w:tcPr>
            <w:tcW w:type="dxa" w:w="12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Target Customer</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Monthly Price</w:t>
            </w:r>
          </w:p>
        </w:tc>
        <w:tc>
          <w:tcPr>
            <w:tcW w:type="dxa" w:w="64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40"/>
                <w:szCs w:val="40"/>
                <w:rtl w:val="0"/>
              </w:rPr>
              <w:t>Key Features</w:t>
            </w:r>
          </w:p>
        </w:tc>
      </w:tr>
      <w:tr>
        <w:tblPrEx>
          <w:shd w:val="clear" w:color="auto" w:fill="auto"/>
        </w:tblPrEx>
        <w:trPr>
          <w:trHeight w:val="450" w:hRule="atLeast"/>
        </w:trPr>
        <w:tc>
          <w:tcPr>
            <w:tcW w:type="dxa" w:w="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Starter</w:t>
            </w:r>
          </w:p>
        </w:tc>
        <w:tc>
          <w:tcPr>
            <w:tcW w:type="dxa" w:w="12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Individuals, consultants</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US$29</w:t>
            </w:r>
          </w:p>
        </w:tc>
        <w:tc>
          <w:tcPr>
            <w:tcW w:type="dxa" w:w="64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100 analyses, projects, URL/PDF ingestion</w:t>
            </w:r>
          </w:p>
        </w:tc>
      </w:tr>
      <w:tr>
        <w:tblPrEx>
          <w:shd w:val="clear" w:color="auto" w:fill="auto"/>
        </w:tblPrEx>
        <w:trPr>
          <w:trHeight w:val="450" w:hRule="atLeast"/>
        </w:trPr>
        <w:tc>
          <w:tcPr>
            <w:tcW w:type="dxa" w:w="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Professional</w:t>
            </w:r>
          </w:p>
        </w:tc>
        <w:tc>
          <w:tcPr>
            <w:tcW w:type="dxa" w:w="12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SMB teams</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US$99</w:t>
            </w:r>
          </w:p>
        </w:tc>
        <w:tc>
          <w:tcPr>
            <w:tcW w:type="dxa" w:w="64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Multi-source intelligence, watchlists, integrations, exports</w:t>
            </w:r>
          </w:p>
        </w:tc>
      </w:tr>
      <w:tr>
        <w:tblPrEx>
          <w:shd w:val="clear" w:color="auto" w:fill="auto"/>
        </w:tblPrEx>
        <w:trPr>
          <w:trHeight w:val="450" w:hRule="atLeast"/>
        </w:trPr>
        <w:tc>
          <w:tcPr>
            <w:tcW w:type="dxa" w:w="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Business</w:t>
            </w:r>
          </w:p>
        </w:tc>
        <w:tc>
          <w:tcPr>
            <w:tcW w:type="dxa" w:w="12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Growing organizations</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US$399</w:t>
            </w:r>
          </w:p>
        </w:tc>
        <w:tc>
          <w:tcPr>
            <w:tcW w:type="dxa" w:w="64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Competitive intelligence, social listening, AI reports, team collaboration</w:t>
            </w:r>
          </w:p>
        </w:tc>
      </w:tr>
      <w:tr>
        <w:tblPrEx>
          <w:shd w:val="clear" w:color="auto" w:fill="auto"/>
        </w:tblPrEx>
        <w:trPr>
          <w:trHeight w:val="450" w:hRule="atLeast"/>
        </w:trPr>
        <w:tc>
          <w:tcPr>
            <w:tcW w:type="dxa" w:w="7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Enterprise</w:t>
            </w:r>
          </w:p>
        </w:tc>
        <w:tc>
          <w:tcPr>
            <w:tcW w:type="dxa" w:w="12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Large enterprises</w:t>
            </w:r>
          </w:p>
        </w:tc>
        <w:tc>
          <w:tcPr>
            <w:tcW w:type="dxa" w:w="11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Starting at US$1,499</w:t>
            </w:r>
          </w:p>
        </w:tc>
        <w:tc>
          <w:tcPr>
            <w:tcW w:type="dxa" w:w="64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SSO, API, custom connectors, unlimited workspaces, governance, dedicated support</w:t>
            </w:r>
          </w:p>
        </w:tc>
      </w:tr>
    </w:tbl>
    <w:p>
      <w:pPr>
        <w:pStyle w:val="Default"/>
        <w:suppressAutoHyphens w:val="1"/>
        <w:spacing w:before="0" w:after="280" w:line="240" w:lineRule="auto"/>
        <w:jc w:val="left"/>
        <w:rPr>
          <w:rFonts w:ascii="Times New Roman" w:cs="Times New Roman" w:hAnsi="Times New Roman" w:eastAsia="Times New Roman"/>
          <w:b w:val="1"/>
          <w:bCs w:val="1"/>
          <w:sz w:val="48"/>
          <w:szCs w:val="48"/>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Add-ons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742"/>
        <w:gridCol w:w="2896"/>
      </w:tblGrid>
      <w:tr>
        <w:tblPrEx>
          <w:shd w:val="clear" w:color="auto" w:fill="auto"/>
        </w:tblPrEx>
        <w:trPr>
          <w:trHeight w:val="450" w:hRule="atLeast"/>
        </w:trPr>
        <w:tc>
          <w:tcPr>
            <w:tcW w:type="dxa" w:w="6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40"/>
                <w:szCs w:val="40"/>
                <w:rtl w:val="0"/>
              </w:rPr>
              <w:t>Add-on</w:t>
            </w:r>
          </w:p>
        </w:tc>
        <w:tc>
          <w:tcPr>
            <w:tcW w:type="dxa" w:w="2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Price</w:t>
            </w:r>
          </w:p>
        </w:tc>
      </w:tr>
      <w:tr>
        <w:tblPrEx>
          <w:shd w:val="clear" w:color="auto" w:fill="auto"/>
        </w:tblPrEx>
        <w:trPr>
          <w:trHeight w:val="4294966976" w:hRule="atLeast"/>
        </w:trPr>
        <w:tc>
          <w:tcPr>
            <w:tcW w:type="dxa" w:w="6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AI Visibility Intelligence</w:t>
            </w:r>
          </w:p>
        </w:tc>
        <w:tc>
          <w:tcPr>
            <w:tcW w:type="dxa" w:w="2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$99/month</w:t>
            </w:r>
          </w:p>
        </w:tc>
      </w:tr>
      <w:tr>
        <w:tblPrEx>
          <w:shd w:val="clear" w:color="auto" w:fill="auto"/>
        </w:tblPrEx>
        <w:trPr>
          <w:trHeight w:val="4294966976" w:hRule="atLeast"/>
        </w:trPr>
        <w:tc>
          <w:tcPr>
            <w:tcW w:type="dxa" w:w="6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Social Listening</w:t>
            </w:r>
          </w:p>
        </w:tc>
        <w:tc>
          <w:tcPr>
            <w:tcW w:type="dxa" w:w="2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$149/month</w:t>
            </w:r>
          </w:p>
        </w:tc>
      </w:tr>
      <w:tr>
        <w:tblPrEx>
          <w:shd w:val="clear" w:color="auto" w:fill="auto"/>
        </w:tblPrEx>
        <w:trPr>
          <w:trHeight w:val="4294966976" w:hRule="atLeast"/>
        </w:trPr>
        <w:tc>
          <w:tcPr>
            <w:tcW w:type="dxa" w:w="6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Executive Intelligence</w:t>
            </w:r>
          </w:p>
        </w:tc>
        <w:tc>
          <w:tcPr>
            <w:tcW w:type="dxa" w:w="2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$199/month</w:t>
            </w:r>
          </w:p>
        </w:tc>
      </w:tr>
      <w:tr>
        <w:tblPrEx>
          <w:shd w:val="clear" w:color="auto" w:fill="auto"/>
        </w:tblPrEx>
        <w:trPr>
          <w:trHeight w:val="4294966976" w:hRule="atLeast"/>
        </w:trPr>
        <w:tc>
          <w:tcPr>
            <w:tcW w:type="dxa" w:w="6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API Pack</w:t>
            </w:r>
          </w:p>
        </w:tc>
        <w:tc>
          <w:tcPr>
            <w:tcW w:type="dxa" w:w="2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Usage-based</w:t>
            </w:r>
          </w:p>
        </w:tc>
      </w:tr>
      <w:tr>
        <w:tblPrEx>
          <w:shd w:val="clear" w:color="auto" w:fill="auto"/>
        </w:tblPrEx>
        <w:trPr>
          <w:trHeight w:val="4294966976" w:hRule="atLeast"/>
        </w:trPr>
        <w:tc>
          <w:tcPr>
            <w:tcW w:type="dxa" w:w="67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Premium Data Connectors</w:t>
            </w:r>
          </w:p>
        </w:tc>
        <w:tc>
          <w:tcPr>
            <w:tcW w:type="dxa" w:w="28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$99/month each</w:t>
            </w:r>
          </w:p>
        </w:tc>
      </w:tr>
    </w:tbl>
    <w:p>
      <w:pPr>
        <w:pStyle w:val="Default"/>
        <w:suppressAutoHyphens w:val="1"/>
        <w:spacing w:before="0" w:after="280" w:line="240" w:lineRule="auto"/>
        <w:jc w:val="left"/>
        <w:rPr>
          <w:rFonts w:ascii="Times New Roman" w:cs="Times New Roman" w:hAnsi="Times New Roman" w:eastAsia="Times New Roman"/>
          <w:b w:val="1"/>
          <w:bCs w:val="1"/>
          <w:sz w:val="28"/>
          <w:szCs w:val="28"/>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Revenue Projection</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94"/>
        <w:gridCol w:w="3861"/>
        <w:gridCol w:w="3083"/>
      </w:tblGrid>
      <w:tr>
        <w:tblPrEx>
          <w:shd w:val="clear" w:color="auto" w:fill="auto"/>
        </w:tblPrEx>
        <w:trPr>
          <w:trHeight w:val="297" w:hRule="atLeast"/>
        </w:trPr>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Year</w:t>
            </w:r>
          </w:p>
        </w:tc>
        <w:tc>
          <w:tcPr>
            <w:tcW w:type="dxa" w:w="3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Customers</w:t>
            </w:r>
          </w:p>
        </w:tc>
        <w:tc>
          <w:tcPr>
            <w:tcW w:type="dxa" w:w="30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ARR</w:t>
            </w:r>
          </w:p>
        </w:tc>
      </w:tr>
      <w:tr>
        <w:tblPrEx>
          <w:shd w:val="clear" w:color="auto" w:fill="auto"/>
        </w:tblPrEx>
        <w:trPr>
          <w:trHeight w:val="297" w:hRule="atLeast"/>
        </w:trPr>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Year 1</w:t>
            </w:r>
          </w:p>
        </w:tc>
        <w:tc>
          <w:tcPr>
            <w:tcW w:type="dxa" w:w="3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300</w:t>
            </w:r>
          </w:p>
        </w:tc>
        <w:tc>
          <w:tcPr>
            <w:tcW w:type="dxa" w:w="30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~$350K</w:t>
            </w:r>
          </w:p>
        </w:tc>
      </w:tr>
      <w:tr>
        <w:tblPrEx>
          <w:shd w:val="clear" w:color="auto" w:fill="auto"/>
        </w:tblPrEx>
        <w:trPr>
          <w:trHeight w:val="297" w:hRule="atLeast"/>
        </w:trPr>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Year 2</w:t>
            </w:r>
          </w:p>
        </w:tc>
        <w:tc>
          <w:tcPr>
            <w:tcW w:type="dxa" w:w="3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1,200</w:t>
            </w:r>
          </w:p>
        </w:tc>
        <w:tc>
          <w:tcPr>
            <w:tcW w:type="dxa" w:w="30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~$1.8M</w:t>
            </w:r>
          </w:p>
        </w:tc>
      </w:tr>
      <w:tr>
        <w:tblPrEx>
          <w:shd w:val="clear" w:color="auto" w:fill="auto"/>
        </w:tblPrEx>
        <w:trPr>
          <w:trHeight w:val="297" w:hRule="atLeast"/>
        </w:trPr>
        <w:tc>
          <w:tcPr>
            <w:tcW w:type="dxa" w:w="2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Year 3</w:t>
            </w:r>
          </w:p>
        </w:tc>
        <w:tc>
          <w:tcPr>
            <w:tcW w:type="dxa" w:w="3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3,500</w:t>
            </w:r>
          </w:p>
        </w:tc>
        <w:tc>
          <w:tcPr>
            <w:tcW w:type="dxa" w:w="30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~$6M</w:t>
            </w:r>
          </w:p>
        </w:tc>
      </w:tr>
    </w:tbl>
    <w:p>
      <w:pPr>
        <w:pStyle w:val="Default"/>
        <w:suppressAutoHyphens w:val="1"/>
        <w:spacing w:before="0" w:after="280" w:line="240" w:lineRule="auto"/>
        <w:jc w:val="left"/>
        <w:rPr>
          <w:rFonts w:ascii="Times New Roman" w:cs="Times New Roman" w:hAnsi="Times New Roman" w:eastAsia="Times New Roman"/>
          <w:b w:val="1"/>
          <w:bCs w:val="1"/>
          <w:sz w:val="28"/>
          <w:szCs w:val="28"/>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nl-NL"/>
        </w:rPr>
        <w:t>Target SaaS Unit Economics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Gross Margin: </w:t>
      </w:r>
      <w:r>
        <w:rPr>
          <w:rFonts w:ascii="Times New Roman" w:hAnsi="Times New Roman"/>
          <w:b w:val="1"/>
          <w:bCs w:val="1"/>
          <w:sz w:val="40"/>
          <w:szCs w:val="40"/>
          <w:rtl w:val="0"/>
        </w:rPr>
        <w:t>80</w:t>
      </w:r>
      <w:r>
        <w:rPr>
          <w:rFonts w:ascii="Times New Roman" w:hAnsi="Times New Roman" w:hint="default"/>
          <w:b w:val="1"/>
          <w:bCs w:val="1"/>
          <w:sz w:val="40"/>
          <w:szCs w:val="40"/>
          <w:rtl w:val="0"/>
        </w:rPr>
        <w:t>–</w:t>
      </w:r>
      <w:r>
        <w:rPr>
          <w:rFonts w:ascii="Times New Roman" w:hAnsi="Times New Roman"/>
          <w:b w:val="1"/>
          <w:bCs w:val="1"/>
          <w:sz w:val="40"/>
          <w:szCs w:val="40"/>
          <w:rtl w:val="0"/>
        </w:rPr>
        <w:t>85%</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CAC Payback: </w:t>
      </w:r>
      <w:r>
        <w:rPr>
          <w:rFonts w:ascii="Times New Roman" w:hAnsi="Times New Roman"/>
          <w:b w:val="1"/>
          <w:bCs w:val="1"/>
          <w:sz w:val="40"/>
          <w:szCs w:val="40"/>
          <w:rtl w:val="0"/>
          <w:lang w:val="en-US"/>
        </w:rPr>
        <w:t>&lt;10 months</w:t>
      </w:r>
    </w:p>
    <w:p>
      <w:pPr>
        <w:pStyle w:val="Default"/>
        <w:numPr>
          <w:ilvl w:val="0"/>
          <w:numId w:val="2"/>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 xml:space="preserve">LTV:CAC Ratio: </w:t>
      </w:r>
      <w:r>
        <w:rPr>
          <w:rFonts w:ascii="Times New Roman" w:hAnsi="Times New Roman"/>
          <w:b w:val="1"/>
          <w:bCs w:val="1"/>
          <w:sz w:val="40"/>
          <w:szCs w:val="40"/>
          <w:rtl w:val="0"/>
          <w:lang w:val="ru-RU"/>
        </w:rPr>
        <w:t>&gt;4:1</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Monthly Churn: </w:t>
      </w:r>
      <w:r>
        <w:rPr>
          <w:rFonts w:ascii="Times New Roman" w:hAnsi="Times New Roman"/>
          <w:b w:val="1"/>
          <w:bCs w:val="1"/>
          <w:sz w:val="40"/>
          <w:szCs w:val="40"/>
          <w:rtl w:val="0"/>
        </w:rPr>
        <w:t>&lt;3%</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Net Revenue Retention: </w:t>
      </w:r>
      <w:r>
        <w:rPr>
          <w:rFonts w:ascii="Times New Roman" w:hAnsi="Times New Roman"/>
          <w:b w:val="1"/>
          <w:bCs w:val="1"/>
          <w:sz w:val="40"/>
          <w:szCs w:val="40"/>
          <w:rtl w:val="0"/>
        </w:rPr>
        <w:t>110</w:t>
      </w:r>
      <w:r>
        <w:rPr>
          <w:rFonts w:ascii="Times New Roman" w:hAnsi="Times New Roman" w:hint="default"/>
          <w:b w:val="1"/>
          <w:bCs w:val="1"/>
          <w:sz w:val="40"/>
          <w:szCs w:val="40"/>
          <w:rtl w:val="0"/>
        </w:rPr>
        <w:t>–</w:t>
      </w:r>
      <w:r>
        <w:rPr>
          <w:rFonts w:ascii="Times New Roman" w:hAnsi="Times New Roman"/>
          <w:b w:val="1"/>
          <w:bCs w:val="1"/>
          <w:sz w:val="40"/>
          <w:szCs w:val="40"/>
          <w:rtl w:val="0"/>
        </w:rPr>
        <w:t>120%</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4. Homepage Rebrand</w:t>
      </w: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de-DE"/>
        </w:rPr>
        <w:t>Homepage Messaging</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Hero Option 1 (Recommended)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Headline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AI Intelligence Platform for Business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Subheadline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Turn websites, companies, news, social conversations, documents, and market signals into actionable intelligence</w:t>
      </w:r>
      <w:r>
        <w:rPr>
          <w:rFonts w:ascii="Times New Roman" w:hAnsi="Times New Roman" w:hint="default"/>
          <w:sz w:val="40"/>
          <w:szCs w:val="40"/>
          <w:rtl w:val="0"/>
          <w:lang w:val="en-US"/>
        </w:rPr>
        <w:t>—</w:t>
      </w:r>
      <w:r>
        <w:rPr>
          <w:rFonts w:ascii="Times New Roman" w:hAnsi="Times New Roman"/>
          <w:sz w:val="40"/>
          <w:szCs w:val="40"/>
          <w:rtl w:val="0"/>
          <w:lang w:val="en-US"/>
        </w:rPr>
        <w:t>powered by AI agents.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Primary CTA</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Start Free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Secondary CTA</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Watch Demo</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Hero Option 2</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Headline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Know More. Decide Faster.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Subheadline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Research companies, monitor competitors, understand your market, and automate intelligence from every digital signal.</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Hero Option 3</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Headline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Business Runs on Intelligence.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Subheadline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One platform for web intelligence, market intelligence, brand intelligence, competitive intelligence, and executive insights.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it-IT"/>
        </w:rPr>
        <w:t>Hero Visual Concepts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 xml:space="preserve">Concept 1 </w:t>
      </w:r>
      <w:r>
        <w:rPr>
          <w:rFonts w:ascii="Times New Roman" w:hAnsi="Times New Roman" w:hint="default"/>
          <w:b w:val="1"/>
          <w:bCs w:val="1"/>
          <w:sz w:val="48"/>
          <w:szCs w:val="48"/>
          <w:rtl w:val="0"/>
        </w:rPr>
        <w:t xml:space="preserve">– </w:t>
      </w:r>
      <w:r>
        <w:rPr>
          <w:rFonts w:ascii="Times New Roman" w:hAnsi="Times New Roman"/>
          <w:b w:val="1"/>
          <w:bCs w:val="1"/>
          <w:sz w:val="48"/>
          <w:szCs w:val="48"/>
          <w:rtl w:val="0"/>
          <w:lang w:val="fr-FR"/>
        </w:rPr>
        <w:t>Intelligence Command Center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Large world map</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Live data streams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Company cards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Social sentiment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Executive summary panel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Floating AI agent indicators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 xml:space="preserve">Concept 2 </w:t>
      </w:r>
      <w:r>
        <w:rPr>
          <w:rFonts w:ascii="Times New Roman" w:hAnsi="Times New Roman" w:hint="default"/>
          <w:b w:val="1"/>
          <w:bCs w:val="1"/>
          <w:sz w:val="48"/>
          <w:szCs w:val="48"/>
          <w:rtl w:val="0"/>
        </w:rPr>
        <w:t xml:space="preserve">– </w:t>
      </w:r>
      <w:r>
        <w:rPr>
          <w:rFonts w:ascii="Times New Roman" w:hAnsi="Times New Roman"/>
          <w:b w:val="1"/>
          <w:bCs w:val="1"/>
          <w:sz w:val="48"/>
          <w:szCs w:val="48"/>
          <w:rtl w:val="0"/>
          <w:lang w:val="fr-FR"/>
        </w:rPr>
        <w:t>Intelligence Graph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Interactive knowledge graph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Companies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Products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People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Brands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Relationships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Animated connections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 xml:space="preserve">Concept 3 </w:t>
      </w:r>
      <w:r>
        <w:rPr>
          <w:rFonts w:ascii="Times New Roman" w:hAnsi="Times New Roman" w:hint="default"/>
          <w:b w:val="1"/>
          <w:bCs w:val="1"/>
          <w:sz w:val="48"/>
          <w:szCs w:val="48"/>
          <w:rtl w:val="0"/>
        </w:rPr>
        <w:t xml:space="preserve">– </w:t>
      </w:r>
      <w:r>
        <w:rPr>
          <w:rFonts w:ascii="Times New Roman" w:hAnsi="Times New Roman"/>
          <w:b w:val="1"/>
          <w:bCs w:val="1"/>
          <w:sz w:val="48"/>
          <w:szCs w:val="48"/>
          <w:rtl w:val="0"/>
          <w:lang w:val="en-US"/>
        </w:rPr>
        <w:t>AI Workspace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Modern split-screen interface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Left:</w:t>
      </w:r>
      <w:r>
        <w:rPr>
          <w:rFonts w:ascii="Times New Roman" w:cs="Times New Roman" w:hAnsi="Times New Roman" w:eastAsia="Times New Roman"/>
          <w:sz w:val="24"/>
          <w:szCs w:val="24"/>
        </w:rPr>
        <w:br w:type="textWrapping"/>
      </w:r>
      <w:r>
        <w:rPr>
          <w:rFonts w:ascii="Times New Roman" w:hAnsi="Times New Roman"/>
          <w:sz w:val="40"/>
          <w:szCs w:val="40"/>
          <w:rtl w:val="0"/>
          <w:lang w:val="en-US"/>
        </w:rPr>
        <w:t>Projects and intelligence modules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Center:</w:t>
      </w:r>
      <w:r>
        <w:rPr>
          <w:rFonts w:ascii="Times New Roman" w:cs="Times New Roman" w:hAnsi="Times New Roman" w:eastAsia="Times New Roman"/>
          <w:sz w:val="24"/>
          <w:szCs w:val="24"/>
        </w:rPr>
        <w:br w:type="textWrapping"/>
      </w:r>
      <w:r>
        <w:rPr>
          <w:rFonts w:ascii="Times New Roman" w:hAnsi="Times New Roman"/>
          <w:sz w:val="40"/>
          <w:szCs w:val="40"/>
          <w:rtl w:val="0"/>
          <w:lang w:val="en-US"/>
        </w:rPr>
        <w:t>Research canvas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Right:</w:t>
      </w:r>
      <w:r>
        <w:rPr>
          <w:rFonts w:ascii="Times New Roman" w:cs="Times New Roman" w:hAnsi="Times New Roman" w:eastAsia="Times New Roman"/>
          <w:sz w:val="24"/>
          <w:szCs w:val="24"/>
        </w:rPr>
        <w:br w:type="textWrapping"/>
      </w:r>
      <w:r>
        <w:rPr>
          <w:rFonts w:ascii="Times New Roman" w:hAnsi="Times New Roman"/>
          <w:sz w:val="40"/>
          <w:szCs w:val="40"/>
          <w:rtl w:val="0"/>
          <w:lang w:val="en-US"/>
        </w:rPr>
        <w:t>AI Copilot with recommendations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Bottom:</w:t>
      </w:r>
      <w:r>
        <w:rPr>
          <w:rFonts w:ascii="Times New Roman" w:cs="Times New Roman" w:hAnsi="Times New Roman" w:eastAsia="Times New Roman"/>
          <w:sz w:val="24"/>
          <w:szCs w:val="24"/>
        </w:rPr>
        <w:br w:type="textWrapping"/>
      </w:r>
      <w:r>
        <w:rPr>
          <w:rFonts w:ascii="Times New Roman" w:hAnsi="Times New Roman"/>
          <w:sz w:val="40"/>
          <w:szCs w:val="40"/>
          <w:rtl w:val="0"/>
          <w:lang w:val="en-US"/>
        </w:rPr>
        <w:t>Live alerts and watchlists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fr-FR"/>
        </w:rPr>
        <w:t>5. Connector Implementation Plan</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07"/>
        <w:gridCol w:w="1694"/>
        <w:gridCol w:w="5262"/>
        <w:gridCol w:w="2175"/>
      </w:tblGrid>
      <w:tr>
        <w:tblPrEx>
          <w:shd w:val="clear" w:color="auto" w:fill="auto"/>
        </w:tblPrEx>
        <w:trPr>
          <w:trHeight w:val="450" w:hRule="atLeast"/>
        </w:trPr>
        <w:tc>
          <w:tcPr>
            <w:tcW w:type="dxa" w:w="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Connector</w:t>
            </w:r>
          </w:p>
        </w:tc>
        <w:tc>
          <w:tcPr>
            <w:tcW w:type="dxa" w:w="1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Primary APIs</w:t>
            </w:r>
          </w:p>
        </w:tc>
        <w:tc>
          <w:tcPr>
            <w:tcW w:type="dxa" w:w="52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40"/>
                <w:szCs w:val="40"/>
                <w:rtl w:val="0"/>
              </w:rPr>
              <w:t>Initial Scope</w:t>
            </w:r>
          </w:p>
        </w:tc>
        <w:tc>
          <w:tcPr>
            <w:tcW w:type="dxa" w:w="2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center"/>
            </w:pPr>
            <w:r>
              <w:rPr>
                <w:rFonts w:ascii="Times New Roman" w:hAnsi="Times New Roman"/>
                <w:b w:val="1"/>
                <w:bCs w:val="1"/>
                <w:sz w:val="24"/>
                <w:szCs w:val="24"/>
                <w:rtl w:val="0"/>
              </w:rPr>
              <w:t>Future Enhancements</w:t>
            </w:r>
          </w:p>
        </w:tc>
      </w:tr>
      <w:tr>
        <w:tblPrEx>
          <w:shd w:val="clear" w:color="auto" w:fill="auto"/>
        </w:tblPrEx>
        <w:trPr>
          <w:trHeight w:val="450" w:hRule="atLeast"/>
        </w:trPr>
        <w:tc>
          <w:tcPr>
            <w:tcW w:type="dxa" w:w="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HubSpot</w:t>
            </w:r>
          </w:p>
        </w:tc>
        <w:tc>
          <w:tcPr>
            <w:tcW w:type="dxa" w:w="1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CRM, Contacts, Companies, Deals, Engagements</w:t>
            </w:r>
          </w:p>
        </w:tc>
        <w:tc>
          <w:tcPr>
            <w:tcW w:type="dxa" w:w="52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Import companies/contacts, enrich records with DatIQ insights, push executive summaries to CRM</w:t>
            </w:r>
          </w:p>
        </w:tc>
        <w:tc>
          <w:tcPr>
            <w:tcW w:type="dxa" w:w="2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Workflow automation, custom properties, deal intelligence</w:t>
            </w:r>
          </w:p>
        </w:tc>
      </w:tr>
      <w:tr>
        <w:tblPrEx>
          <w:shd w:val="clear" w:color="auto" w:fill="auto"/>
        </w:tblPrEx>
        <w:trPr>
          <w:trHeight w:val="450" w:hRule="atLeast"/>
        </w:trPr>
        <w:tc>
          <w:tcPr>
            <w:tcW w:type="dxa" w:w="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Apollo</w:t>
            </w:r>
          </w:p>
        </w:tc>
        <w:tc>
          <w:tcPr>
            <w:tcW w:type="dxa" w:w="1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People, Organizations, Sequences</w:t>
            </w:r>
          </w:p>
        </w:tc>
        <w:tc>
          <w:tcPr>
            <w:tcW w:type="dxa" w:w="52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Company enrichment, prospect research, AI account briefs</w:t>
            </w:r>
          </w:p>
        </w:tc>
        <w:tc>
          <w:tcPr>
            <w:tcW w:type="dxa" w:w="2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Buying intent, lead scoring, outbound recommendations</w:t>
            </w:r>
          </w:p>
        </w:tc>
      </w:tr>
      <w:tr>
        <w:tblPrEx>
          <w:shd w:val="clear" w:color="auto" w:fill="auto"/>
        </w:tblPrEx>
        <w:trPr>
          <w:trHeight w:val="450" w:hRule="atLeast"/>
        </w:trPr>
        <w:tc>
          <w:tcPr>
            <w:tcW w:type="dxa" w:w="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Stripe</w:t>
            </w:r>
          </w:p>
        </w:tc>
        <w:tc>
          <w:tcPr>
            <w:tcW w:type="dxa" w:w="1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Customers, Products, Subscriptions, Billing</w:t>
            </w:r>
          </w:p>
        </w:tc>
        <w:tc>
          <w:tcPr>
            <w:tcW w:type="dxa" w:w="52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Subscription management, usage metering, invoices, webhooks</w:t>
            </w:r>
          </w:p>
        </w:tc>
        <w:tc>
          <w:tcPr>
            <w:tcW w:type="dxa" w:w="2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Seat-based billing, enterprise contracts, revenue analytics</w:t>
            </w:r>
          </w:p>
        </w:tc>
      </w:tr>
      <w:tr>
        <w:tblPrEx>
          <w:shd w:val="clear" w:color="auto" w:fill="auto"/>
        </w:tblPrEx>
        <w:trPr>
          <w:trHeight w:val="450" w:hRule="atLeast"/>
        </w:trPr>
        <w:tc>
          <w:tcPr>
            <w:tcW w:type="dxa" w:w="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b w:val="1"/>
                <w:bCs w:val="1"/>
                <w:sz w:val="24"/>
                <w:szCs w:val="24"/>
                <w:rtl w:val="0"/>
              </w:rPr>
              <w:t>Calendly</w:t>
            </w:r>
          </w:p>
        </w:tc>
        <w:tc>
          <w:tcPr>
            <w:tcW w:type="dxa" w:w="16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Scheduled Events, Invitees, Webhooks</w:t>
            </w:r>
          </w:p>
        </w:tc>
        <w:tc>
          <w:tcPr>
            <w:tcW w:type="dxa" w:w="52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40"/>
                <w:szCs w:val="40"/>
                <w:rtl w:val="0"/>
              </w:rPr>
              <w:t>Generate meeting briefs automatically, attach company intelligence to meetings</w:t>
            </w:r>
          </w:p>
        </w:tc>
        <w:tc>
          <w:tcPr>
            <w:tcW w:type="dxa" w:w="2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suppressAutoHyphens w:val="1"/>
              <w:spacing w:after="240"/>
              <w:jc w:val="left"/>
            </w:pPr>
            <w:r>
              <w:rPr>
                <w:rFonts w:ascii="Times New Roman" w:hAnsi="Times New Roman"/>
                <w:sz w:val="24"/>
                <w:szCs w:val="24"/>
                <w:rtl w:val="0"/>
              </w:rPr>
              <w:t>Post-meeting summaries, CRM updates, AI follow-up generation</w:t>
            </w:r>
          </w:p>
        </w:tc>
      </w:tr>
    </w:tbl>
    <w:p>
      <w:pPr>
        <w:pStyle w:val="Default"/>
        <w:suppressAutoHyphens w:val="1"/>
        <w:spacing w:before="0" w:after="280" w:line="240" w:lineRule="auto"/>
        <w:jc w:val="left"/>
        <w:rPr>
          <w:rFonts w:ascii="Times New Roman" w:cs="Times New Roman" w:hAnsi="Times New Roman" w:eastAsia="Times New Roman"/>
          <w:b w:val="1"/>
          <w:bCs w:val="1"/>
          <w:sz w:val="48"/>
          <w:szCs w:val="48"/>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Connector Architecture</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pt-PT"/>
        </w:rPr>
        <w:t>External System</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en-US"/>
        </w:rPr>
        <w:t>OAuth 2.0</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fr-FR"/>
        </w:rPr>
        <w:t>Connector Service</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en-US"/>
        </w:rPr>
        <w:t>Normalization Layer</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fr-FR"/>
        </w:rPr>
        <w:t>DatIQ Intelligence Engine</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en-US"/>
        </w:rPr>
        <w:t>Knowledge Graph</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en-US"/>
        </w:rPr>
        <w:t>AI Agents</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rPr>
        <w:t xml:space="preserve">        </w:t>
      </w:r>
      <w:r>
        <w:rPr>
          <w:rFonts w:ascii="Arial Unicode MS" w:cs="Arial Unicode MS" w:hAnsi="Arial Unicode MS" w:eastAsia="Arial Unicode MS" w:hint="default"/>
          <w:b w:val="0"/>
          <w:bCs w:val="0"/>
          <w:i w:val="0"/>
          <w:iCs w:val="0"/>
          <w:sz w:val="26"/>
          <w:szCs w:val="26"/>
          <w:rtl w:val="0"/>
        </w:rPr>
        <w:t>│</w:t>
      </w:r>
    </w:p>
    <w:p>
      <w:pPr>
        <w:pStyle w:val="Default"/>
        <w:suppressAutoHyphens w:val="1"/>
        <w:spacing w:before="0" w:line="240" w:lineRule="auto"/>
        <w:jc w:val="left"/>
        <w:rPr>
          <w:rFonts w:ascii="Courier" w:cs="Courier" w:hAnsi="Courier" w:eastAsia="Courier"/>
          <w:sz w:val="26"/>
          <w:szCs w:val="26"/>
        </w:rPr>
      </w:pPr>
      <w:r>
        <w:rPr>
          <w:rFonts w:ascii="Courier" w:hAnsi="Courier"/>
          <w:sz w:val="26"/>
          <w:szCs w:val="26"/>
          <w:rtl w:val="0"/>
          <w:lang w:val="en-US"/>
        </w:rPr>
        <w:t>Dashboards / Alerts / APIs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Cross-Connector Workflows</w:t>
      </w:r>
    </w:p>
    <w:p>
      <w:pPr>
        <w:pStyle w:val="Default"/>
        <w:numPr>
          <w:ilvl w:val="0"/>
          <w:numId w:val="4"/>
        </w:numPr>
        <w:suppressAutoHyphens w:val="1"/>
        <w:spacing w:before="0" w:line="240" w:lineRule="auto"/>
        <w:jc w:val="left"/>
        <w:rPr>
          <w:rFonts w:ascii="Times New Roman" w:hAnsi="Times New Roman"/>
          <w:b w:val="1"/>
          <w:bCs w:val="1"/>
          <w:sz w:val="40"/>
          <w:szCs w:val="40"/>
          <w:lang w:val="en-US"/>
        </w:rPr>
      </w:pPr>
      <w:r>
        <w:rPr>
          <w:rFonts w:ascii="Times New Roman" w:hAnsi="Times New Roman"/>
          <w:b w:val="1"/>
          <w:bCs w:val="1"/>
          <w:sz w:val="40"/>
          <w:szCs w:val="40"/>
          <w:rtl w:val="0"/>
          <w:lang w:val="en-US"/>
        </w:rPr>
        <w:t xml:space="preserve">Calendly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nl-NL"/>
        </w:rPr>
        <w:t xml:space="preserve">DatIQ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rPr>
        <w:t>HubSpot</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Meeting booked.</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DatIQ creates an executive briefing.</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Brief is attached to the CRM record.</w:t>
      </w:r>
    </w:p>
    <w:p>
      <w:pPr>
        <w:pStyle w:val="Default"/>
        <w:numPr>
          <w:ilvl w:val="0"/>
          <w:numId w:val="7"/>
        </w:numPr>
        <w:suppressAutoHyphens w:val="1"/>
        <w:spacing w:before="0" w:line="240" w:lineRule="auto"/>
        <w:jc w:val="left"/>
        <w:rPr>
          <w:rFonts w:ascii="Times New Roman" w:hAnsi="Times New Roman"/>
          <w:b w:val="1"/>
          <w:bCs w:val="1"/>
          <w:sz w:val="40"/>
          <w:szCs w:val="40"/>
          <w:lang w:val="it-IT"/>
        </w:rPr>
      </w:pPr>
      <w:r>
        <w:rPr>
          <w:rFonts w:ascii="Times New Roman" w:hAnsi="Times New Roman"/>
          <w:b w:val="1"/>
          <w:bCs w:val="1"/>
          <w:sz w:val="40"/>
          <w:szCs w:val="40"/>
          <w:rtl w:val="0"/>
          <w:lang w:val="it-IT"/>
        </w:rPr>
        <w:t xml:space="preserve">Apollo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nl-NL"/>
        </w:rPr>
        <w:t>DatIQ</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New target account imported.</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Company, competitor, and market intelligence generated automatically.</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Sales-ready account brief produced.</w:t>
      </w:r>
    </w:p>
    <w:p>
      <w:pPr>
        <w:pStyle w:val="Default"/>
        <w:numPr>
          <w:ilvl w:val="0"/>
          <w:numId w:val="8"/>
        </w:numPr>
        <w:suppressAutoHyphens w:val="1"/>
        <w:spacing w:before="0" w:line="240" w:lineRule="auto"/>
        <w:jc w:val="left"/>
        <w:rPr>
          <w:rFonts w:ascii="Times New Roman" w:hAnsi="Times New Roman"/>
          <w:b w:val="1"/>
          <w:bCs w:val="1"/>
          <w:sz w:val="40"/>
          <w:szCs w:val="40"/>
        </w:rPr>
      </w:pPr>
      <w:r>
        <w:rPr>
          <w:rFonts w:ascii="Times New Roman" w:hAnsi="Times New Roman"/>
          <w:b w:val="1"/>
          <w:bCs w:val="1"/>
          <w:sz w:val="40"/>
          <w:szCs w:val="40"/>
          <w:rtl w:val="0"/>
        </w:rPr>
        <w:t xml:space="preserve">HubSpot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nl-NL"/>
        </w:rPr>
        <w:t>DatIQ</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Opportunity enters a key pipeline stage.</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Competitive battlecard and recent company updates are generated.</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Suggested talking points are sent to the account owner.</w:t>
      </w:r>
    </w:p>
    <w:p>
      <w:pPr>
        <w:pStyle w:val="Default"/>
        <w:numPr>
          <w:ilvl w:val="0"/>
          <w:numId w:val="4"/>
        </w:numPr>
        <w:suppressAutoHyphens w:val="1"/>
        <w:spacing w:before="0" w:line="240" w:lineRule="auto"/>
        <w:jc w:val="left"/>
        <w:rPr>
          <w:rFonts w:ascii="Times New Roman" w:hAnsi="Times New Roman"/>
          <w:b w:val="1"/>
          <w:bCs w:val="1"/>
          <w:sz w:val="40"/>
          <w:szCs w:val="40"/>
        </w:rPr>
      </w:pPr>
      <w:r>
        <w:rPr>
          <w:rFonts w:ascii="Times New Roman" w:hAnsi="Times New Roman"/>
          <w:b w:val="1"/>
          <w:bCs w:val="1"/>
          <w:sz w:val="40"/>
          <w:szCs w:val="40"/>
          <w:rtl w:val="0"/>
        </w:rPr>
        <w:t xml:space="preserve">Stripe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nl-NL"/>
        </w:rPr>
        <w:t>DatIQ</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Subscription events trigger feature provisioning.</w:t>
      </w:r>
    </w:p>
    <w:p>
      <w:pPr>
        <w:pStyle w:val="Default"/>
        <w:numPr>
          <w:ilvl w:val="1"/>
          <w:numId w:val="6"/>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Usage metrics drive billing and upgrade recommendations.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Strategic Recommendation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 would position DatIQ as </w:t>
      </w:r>
      <w:r>
        <w:rPr>
          <w:rFonts w:ascii="Times New Roman" w:hAnsi="Times New Roman"/>
          <w:b w:val="1"/>
          <w:bCs w:val="1"/>
          <w:sz w:val="40"/>
          <w:szCs w:val="40"/>
          <w:rtl w:val="0"/>
          <w:lang w:val="en-US"/>
        </w:rPr>
        <w:t>a modular Intelligence Platform</w:t>
      </w:r>
      <w:r>
        <w:rPr>
          <w:rFonts w:ascii="Times New Roman" w:hAnsi="Times New Roman"/>
          <w:sz w:val="40"/>
          <w:szCs w:val="40"/>
          <w:rtl w:val="0"/>
          <w:lang w:val="en-US"/>
        </w:rPr>
        <w:t xml:space="preserve"> with a shared AI and data foundation rather than a monolithic application. The platform should have four layers:</w:t>
      </w:r>
    </w:p>
    <w:p>
      <w:pPr>
        <w:pStyle w:val="Default"/>
        <w:numPr>
          <w:ilvl w:val="0"/>
          <w:numId w:val="10"/>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Data Layer:</w:t>
      </w:r>
      <w:r>
        <w:rPr>
          <w:rFonts w:ascii="Times New Roman" w:hAnsi="Times New Roman"/>
          <w:sz w:val="40"/>
          <w:szCs w:val="40"/>
          <w:rtl w:val="0"/>
          <w:lang w:val="en-US"/>
        </w:rPr>
        <w:t xml:space="preserve"> Web, documents, social, news, APIs, enterprise systems.</w:t>
      </w:r>
    </w:p>
    <w:p>
      <w:pPr>
        <w:pStyle w:val="Default"/>
        <w:numPr>
          <w:ilvl w:val="0"/>
          <w:numId w:val="10"/>
        </w:numPr>
        <w:suppressAutoHyphens w:val="1"/>
        <w:spacing w:before="0" w:line="240" w:lineRule="auto"/>
        <w:jc w:val="left"/>
        <w:rPr>
          <w:rFonts w:ascii="Times New Roman" w:hAnsi="Times New Roman"/>
          <w:sz w:val="40"/>
          <w:szCs w:val="40"/>
          <w:lang w:val="fr-FR"/>
        </w:rPr>
      </w:pPr>
      <w:r>
        <w:rPr>
          <w:rFonts w:ascii="Times New Roman" w:hAnsi="Times New Roman"/>
          <w:b w:val="1"/>
          <w:bCs w:val="1"/>
          <w:sz w:val="40"/>
          <w:szCs w:val="40"/>
          <w:rtl w:val="0"/>
          <w:lang w:val="fr-FR"/>
        </w:rPr>
        <w:t>Intelligence Layer:</w:t>
      </w:r>
      <w:r>
        <w:rPr>
          <w:rFonts w:ascii="Times New Roman" w:hAnsi="Times New Roman"/>
          <w:sz w:val="40"/>
          <w:szCs w:val="40"/>
          <w:rtl w:val="0"/>
          <w:lang w:val="en-US"/>
        </w:rPr>
        <w:t xml:space="preserve"> Enrichment, knowledge graph, AI reasoning, sentiment, competitive analysis.</w:t>
      </w:r>
    </w:p>
    <w:p>
      <w:pPr>
        <w:pStyle w:val="Default"/>
        <w:numPr>
          <w:ilvl w:val="0"/>
          <w:numId w:val="10"/>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Agent Layer:</w:t>
      </w:r>
      <w:r>
        <w:rPr>
          <w:rFonts w:ascii="Times New Roman" w:hAnsi="Times New Roman"/>
          <w:sz w:val="40"/>
          <w:szCs w:val="40"/>
          <w:rtl w:val="0"/>
          <w:lang w:val="en-US"/>
        </w:rPr>
        <w:t xml:space="preserve"> Research, Brand, Sales, Executive, Compliance, and Market agents that automate workflows.</w:t>
      </w:r>
    </w:p>
    <w:p>
      <w:pPr>
        <w:pStyle w:val="Default"/>
        <w:numPr>
          <w:ilvl w:val="0"/>
          <w:numId w:val="10"/>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Experience Layer:</w:t>
      </w:r>
      <w:r>
        <w:rPr>
          <w:rFonts w:ascii="Times New Roman" w:hAnsi="Times New Roman"/>
          <w:sz w:val="40"/>
          <w:szCs w:val="40"/>
          <w:rtl w:val="0"/>
          <w:lang w:val="en-US"/>
        </w:rPr>
        <w:t xml:space="preserve"> Dashboards, projects, alerts, reports, APIs, and ecosystem integrations.</w:t>
      </w:r>
    </w:p>
    <w:p>
      <w:pPr>
        <w:pStyle w:val="Default"/>
        <w:suppressAutoHyphens w:val="1"/>
        <w:spacing w:before="0" w:after="240" w:line="240" w:lineRule="auto"/>
        <w:jc w:val="left"/>
      </w:pPr>
      <w:r>
        <w:rPr>
          <w:rFonts w:ascii="Times New Roman" w:hAnsi="Times New Roman"/>
          <w:sz w:val="40"/>
          <w:szCs w:val="40"/>
          <w:rtl w:val="0"/>
          <w:lang w:val="en-US"/>
        </w:rPr>
        <w:t>This architecture allows you to commercialize individual intelligence domains (Brand, Market, Sales, Executive, AI Visibility, Risk) while leveraging the same ingestion, AI, and orchestration platform underneath, creating a scalable product portfolio with clear enterprise expansion opportunities.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Dash"/>
  </w:abstractNum>
  <w:abstractNum w:abstractNumId="3">
    <w:multiLevelType w:val="hybridMultilevel"/>
    <w:styleLink w:val="Dash"/>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1">
      <w:start w:val="1"/>
      <w:numFmt w:val="decimal"/>
      <w:suff w:val="tab"/>
      <w:lvlText w:val="%2."/>
      <w:lvlJc w:val="left"/>
      <w:pPr>
        <w:ind w:left="12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2">
      <w:start w:val="1"/>
      <w:numFmt w:val="decimal"/>
      <w:suff w:val="tab"/>
      <w:lvlText w:val="%3."/>
      <w:lvlJc w:val="left"/>
      <w:pPr>
        <w:ind w:left="1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3">
      <w:start w:val="1"/>
      <w:numFmt w:val="decimal"/>
      <w:suff w:val="tab"/>
      <w:lvlText w:val="%4."/>
      <w:lvlJc w:val="left"/>
      <w:pPr>
        <w:ind w:left="26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4">
      <w:start w:val="1"/>
      <w:numFmt w:val="decimal"/>
      <w:suff w:val="tab"/>
      <w:lvlText w:val="%5."/>
      <w:lvlJc w:val="left"/>
      <w:pPr>
        <w:ind w:left="3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5">
      <w:start w:val="1"/>
      <w:numFmt w:val="decimal"/>
      <w:suff w:val="tab"/>
      <w:lvlText w:val="%6."/>
      <w:lvlJc w:val="left"/>
      <w:pPr>
        <w:ind w:left="41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6">
      <w:start w:val="1"/>
      <w:numFmt w:val="decimal"/>
      <w:suff w:val="tab"/>
      <w:lvlText w:val="%7."/>
      <w:lvlJc w:val="left"/>
      <w:pPr>
        <w:ind w:left="4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7">
      <w:start w:val="1"/>
      <w:numFmt w:val="decimal"/>
      <w:suff w:val="tab"/>
      <w:lvlText w:val="%8."/>
      <w:lvlJc w:val="left"/>
      <w:pPr>
        <w:ind w:left="55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8">
      <w:start w:val="1"/>
      <w:numFmt w:val="decimal"/>
      <w:suff w:val="tab"/>
      <w:lvlText w:val="%9."/>
      <w:lvlJc w:val="left"/>
      <w:pPr>
        <w:ind w:left="6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abstractNum>
  <w:abstractNum w:abstractNumId="4">
    <w:multiLevelType w:val="hybridMultilevel"/>
    <w:numStyleLink w:val="Dash.0"/>
  </w:abstractNum>
  <w:abstractNum w:abstractNumId="5">
    <w:multiLevelType w:val="hybridMultilevel"/>
    <w:styleLink w:val="Dash.0"/>
    <w:lvl w:ilvl="0">
      <w:start w:val="1"/>
      <w:numFmt w:val="bullet"/>
      <w:suff w:val="tab"/>
      <w:lvlText w:val="-"/>
      <w:lvlJc w:val="left"/>
      <w:pPr>
        <w:ind w:left="436" w:hanging="436"/>
      </w:pPr>
      <w:rPr>
        <w:rFonts w:hAnsi="Arial Unicode MS"/>
        <w:caps w:val="0"/>
        <w:smallCaps w:val="0"/>
        <w:strike w:val="0"/>
        <w:dstrike w:val="0"/>
        <w:outline w:val="0"/>
        <w:emboss w:val="0"/>
        <w:imprint w:val="0"/>
        <w:spacing w:val="0"/>
        <w:w w:val="100"/>
        <w:kern w:val="0"/>
        <w:position w:val="4"/>
        <w:sz w:val="48"/>
        <w:szCs w:val="48"/>
        <w:highlight w:val="none"/>
        <w:vertAlign w:val="baseline"/>
      </w:rPr>
    </w:lvl>
    <w:lvl w:ilvl="1">
      <w:start w:val="1"/>
      <w:numFmt w:val="bullet"/>
      <w:suff w:val="tab"/>
      <w:lvlText w:val="◦"/>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2">
      <w:start w:val="1"/>
      <w:numFmt w:val="bullet"/>
      <w:suff w:val="tab"/>
      <w:lvlText w:val="◦"/>
      <w:lvlJc w:val="left"/>
      <w:pPr>
        <w:ind w:left="2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3">
      <w:start w:val="1"/>
      <w:numFmt w:val="bullet"/>
      <w:suff w:val="tab"/>
      <w:lvlText w:val="◦"/>
      <w:lvlJc w:val="left"/>
      <w:pPr>
        <w:ind w:left="28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4">
      <w:start w:val="1"/>
      <w:numFmt w:val="bullet"/>
      <w:suff w:val="tab"/>
      <w:lvlText w:val="◦"/>
      <w:lvlJc w:val="left"/>
      <w:pPr>
        <w:ind w:left="3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5">
      <w:start w:val="1"/>
      <w:numFmt w:val="bullet"/>
      <w:suff w:val="tab"/>
      <w:lvlText w:val="◦"/>
      <w:lvlJc w:val="left"/>
      <w:pPr>
        <w:ind w:left="43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6">
      <w:start w:val="1"/>
      <w:numFmt w:val="bullet"/>
      <w:suff w:val="tab"/>
      <w:lvlText w:val="◦"/>
      <w:lvlJc w:val="left"/>
      <w:pPr>
        <w:ind w:left="5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7">
      <w:start w:val="1"/>
      <w:numFmt w:val="bullet"/>
      <w:suff w:val="tab"/>
      <w:lvlText w:val="◦"/>
      <w:lvlJc w:val="left"/>
      <w:pPr>
        <w:ind w:left="57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lvl w:ilvl="8">
      <w:start w:val="1"/>
      <w:numFmt w:val="bullet"/>
      <w:suff w:val="tab"/>
      <w:lvlText w:val="◦"/>
      <w:lvlJc w:val="left"/>
      <w:pPr>
        <w:ind w:left="6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4"/>
        <w:sz w:val="48"/>
        <w:szCs w:val="48"/>
        <w:highlight w:val="none"/>
        <w:vertAlign w:val="baseline"/>
      </w:rPr>
    </w:lvl>
  </w:abstractNum>
  <w:abstractNum w:abstractNumId="6">
    <w:multiLevelType w:val="hybridMultilevel"/>
    <w:numStyleLink w:val="Numbered"/>
  </w:abstractNum>
  <w:abstractNum w:abstractNumId="7">
    <w:multiLevelType w:val="hybridMultilevel"/>
    <w:styleLink w:val="Numbered"/>
    <w:lvl w:ilvl="0">
      <w:start w:val="1"/>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startOverride w:val="2"/>
    </w:lvlOverride>
  </w:num>
  <w:num w:numId="8">
    <w:abstractNumId w:val="2"/>
    <w:lvlOverride w:ilvl="0">
      <w:startOverride w:val="3"/>
    </w:lvlOverride>
  </w:num>
  <w:num w:numId="9">
    <w:abstractNumId w:val="7"/>
  </w:num>
  <w:num w:numId="10">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Dash">
    <w:name w:val="Dash"/>
    <w:pPr>
      <w:numPr>
        <w:numId w:val="3"/>
      </w:numPr>
    </w:pPr>
  </w:style>
  <w:style w:type="numbering" w:styleId="Dash.0">
    <w:name w:val="Dash.0"/>
    <w:pPr>
      <w:numPr>
        <w:numId w:val="5"/>
      </w:numPr>
    </w:pPr>
  </w:style>
  <w:style w:type="numbering" w:styleId="Numbered">
    <w:name w:val="Numbered"/>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