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7CE" w:rsidRPr="00E317CE" w:rsidRDefault="00E317CE" w:rsidP="00E31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E317CE">
        <w:rPr>
          <w:rFonts w:ascii="Segoe UI Emoji" w:hAnsi="Segoe UI Emoji" w:cs="Segoe UI Emoji"/>
          <w:b/>
          <w:sz w:val="44"/>
          <w:szCs w:val="44"/>
        </w:rPr>
        <w:t>☕</w:t>
      </w:r>
      <w:r w:rsidRPr="00E317CE">
        <w:rPr>
          <w:b/>
          <w:sz w:val="44"/>
          <w:szCs w:val="44"/>
        </w:rPr>
        <w:t xml:space="preserve"> COFFEE SHOP SALES — BUSINESS INSIGHTS</w:t>
      </w:r>
    </w:p>
    <w:p w:rsidR="00E317CE" w:rsidRPr="00E317CE" w:rsidRDefault="00E317CE" w:rsidP="00E31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317C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Business Recommendations</w:t>
      </w:r>
    </w:p>
    <w:p w:rsidR="00E317CE" w:rsidRPr="00E317CE" w:rsidRDefault="00E317CE" w:rsidP="00E3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E31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1 — Inventory</w:t>
      </w:r>
    </w:p>
    <w:p w:rsidR="00E317CE" w:rsidRPr="00E317CE" w:rsidRDefault="00E317CE" w:rsidP="00E31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E317CE">
        <w:rPr>
          <w:rFonts w:ascii="Times New Roman" w:eastAsia="Times New Roman" w:hAnsi="Times New Roman" w:cs="Times New Roman"/>
          <w:kern w:val="0"/>
          <w:lang w:eastAsia="en-IN"/>
        </w:rPr>
        <w:t>Maintain sufficient inventory for high-revenue and high-volume products to reduce the risk of stock-outs.</w:t>
      </w:r>
    </w:p>
    <w:p w:rsidR="00E317CE" w:rsidRPr="00E317CE" w:rsidRDefault="00E317CE" w:rsidP="00E3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E31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2 — Staffing</w:t>
      </w:r>
    </w:p>
    <w:p w:rsidR="00E317CE" w:rsidRPr="00E317CE" w:rsidRDefault="00E317CE" w:rsidP="00E31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E317CE">
        <w:rPr>
          <w:rFonts w:ascii="Times New Roman" w:eastAsia="Times New Roman" w:hAnsi="Times New Roman" w:cs="Times New Roman"/>
          <w:kern w:val="0"/>
          <w:lang w:eastAsia="en-IN"/>
        </w:rPr>
        <w:t>Optimize staffing levels around peak sales hours and high-performing days.</w:t>
      </w:r>
    </w:p>
    <w:p w:rsidR="00E317CE" w:rsidRPr="00E317CE" w:rsidRDefault="00E317CE" w:rsidP="00E3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E31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3 — Product Strategy</w:t>
      </w:r>
    </w:p>
    <w:p w:rsidR="00E317CE" w:rsidRPr="00E317CE" w:rsidRDefault="00E317CE" w:rsidP="00E31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E317CE">
        <w:rPr>
          <w:rFonts w:ascii="Times New Roman" w:eastAsia="Times New Roman" w:hAnsi="Times New Roman" w:cs="Times New Roman"/>
          <w:kern w:val="0"/>
          <w:lang w:eastAsia="en-IN"/>
        </w:rPr>
        <w:t>Promote high-performing products while testing bundles involving complementary lower-performing products.</w:t>
      </w:r>
    </w:p>
    <w:p w:rsidR="00E317CE" w:rsidRPr="00E317CE" w:rsidRDefault="00E317CE" w:rsidP="00E3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E31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4 — Store Strategy</w:t>
      </w:r>
    </w:p>
    <w:p w:rsidR="00E317CE" w:rsidRPr="00E317CE" w:rsidRDefault="00E317CE" w:rsidP="00E31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E317CE">
        <w:rPr>
          <w:rFonts w:ascii="Times New Roman" w:eastAsia="Times New Roman" w:hAnsi="Times New Roman" w:cs="Times New Roman"/>
          <w:kern w:val="0"/>
          <w:lang w:eastAsia="en-IN"/>
        </w:rPr>
        <w:t>Study the practices of the highest-performing store and replicate successful operational strategies at other locations.</w:t>
      </w:r>
    </w:p>
    <w:p w:rsidR="00E317CE" w:rsidRPr="00E317CE" w:rsidRDefault="00E317CE" w:rsidP="00E31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E31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5 — Promotions</w:t>
      </w:r>
    </w:p>
    <w:p w:rsidR="00E317CE" w:rsidRPr="00E317CE" w:rsidRDefault="00E317CE" w:rsidP="00E31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E317CE">
        <w:rPr>
          <w:rFonts w:ascii="Times New Roman" w:eastAsia="Times New Roman" w:hAnsi="Times New Roman" w:cs="Times New Roman"/>
          <w:kern w:val="0"/>
          <w:lang w:eastAsia="en-IN"/>
        </w:rPr>
        <w:t>Use targeted promotions during lower-performing periods to improve demand without unnecessarily discounting peak periods.</w:t>
      </w:r>
    </w:p>
    <w:p w:rsidR="009C1951" w:rsidRDefault="009C1951"/>
    <w:p w:rsidR="00E317CE" w:rsidRDefault="00E317CE"/>
    <w:p w:rsidR="00E317CE" w:rsidRPr="00E317CE" w:rsidRDefault="00E317CE" w:rsidP="00E3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E317CE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Executive Summary</w:t>
      </w:r>
    </w:p>
    <w:p w:rsidR="00E317CE" w:rsidRPr="00E317CE" w:rsidRDefault="00E317CE" w:rsidP="00E31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E317CE">
        <w:rPr>
          <w:rFonts w:ascii="Times New Roman" w:eastAsia="Times New Roman" w:hAnsi="Times New Roman" w:cs="Times New Roman"/>
          <w:kern w:val="0"/>
          <w:lang w:eastAsia="en-IN"/>
        </w:rPr>
        <w:t>The analysis evaluates coffee shop sales performance across stores, products, categories, days, hours, and time periods. The dashboard identifies the major revenue-generating stores and products, peak sales periods, and category-level performance. These insights can help management improve product focus, staffing, inventory planning, and promotional strategies.</w:t>
      </w:r>
    </w:p>
    <w:p w:rsidR="00E317CE" w:rsidRDefault="00E317CE">
      <w:bookmarkStart w:id="0" w:name="_GoBack"/>
      <w:bookmarkEnd w:id="0"/>
    </w:p>
    <w:sectPr w:rsidR="00E317CE" w:rsidSect="00E317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CE"/>
    <w:rsid w:val="004854B0"/>
    <w:rsid w:val="009C1951"/>
    <w:rsid w:val="00B94E24"/>
    <w:rsid w:val="00E3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1337"/>
  <w15:chartTrackingRefBased/>
  <w15:docId w15:val="{A27E1EC0-AE9C-4E2B-867A-CE361FDA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54B0"/>
  </w:style>
  <w:style w:type="paragraph" w:styleId="Heading1">
    <w:name w:val="heading 1"/>
    <w:basedOn w:val="Normal"/>
    <w:link w:val="Heading1Char"/>
    <w:uiPriority w:val="9"/>
    <w:qFormat/>
    <w:rsid w:val="00E31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1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17C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1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E317CE"/>
    <w:rPr>
      <w:b/>
      <w:bCs/>
    </w:rPr>
  </w:style>
  <w:style w:type="paragraph" w:customStyle="1" w:styleId="pdq2pgselectionanchorcontainer">
    <w:name w:val="pdq2pg_selectionanchorcontainer"/>
    <w:basedOn w:val="Normal"/>
    <w:rsid w:val="00E31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4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Rao</dc:creator>
  <cp:keywords/>
  <dc:description/>
  <cp:lastModifiedBy>Vikash Rao</cp:lastModifiedBy>
  <cp:revision>1</cp:revision>
  <dcterms:created xsi:type="dcterms:W3CDTF">2026-09-10T08:18:00Z</dcterms:created>
  <dcterms:modified xsi:type="dcterms:W3CDTF">2026-09-10T08:22:00Z</dcterms:modified>
</cp:coreProperties>
</file>