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3089B" w:rsidRPr="00221F5B" w:rsidRDefault="00221F5B" w:rsidP="00CF4595">
      <w:pPr>
        <w:jc w:val="center"/>
        <w:rPr>
          <w:rFonts w:ascii="Times New Roman" w:hAnsi="Times New Roman" w:cs="Times New Roman"/>
          <w:b/>
          <w:bCs/>
          <w:sz w:val="32"/>
          <w:szCs w:val="32"/>
        </w:rPr>
      </w:pPr>
      <w:r w:rsidRPr="00221F5B">
        <w:rPr>
          <w:rFonts w:ascii="Times New Roman" w:hAnsi="Times New Roman" w:cs="Times New Roman"/>
          <w:b/>
          <w:bCs/>
          <w:sz w:val="32"/>
          <w:szCs w:val="32"/>
        </w:rPr>
        <w:t>“</w:t>
      </w:r>
      <w:r w:rsidR="0083089B" w:rsidRPr="00221F5B">
        <w:rPr>
          <w:rFonts w:ascii="Times New Roman" w:hAnsi="Times New Roman" w:cs="Times New Roman"/>
          <w:b/>
          <w:bCs/>
          <w:sz w:val="32"/>
          <w:szCs w:val="32"/>
        </w:rPr>
        <w:t>Predictive Analysis of Credit Utilization and Default Payments”</w:t>
      </w:r>
    </w:p>
    <w:p w:rsidR="005C06E3" w:rsidRPr="00221F5B" w:rsidRDefault="00CF4595" w:rsidP="0083089B">
      <w:pPr>
        <w:jc w:val="center"/>
        <w:rPr>
          <w:rFonts w:ascii="Times New Roman" w:hAnsi="Times New Roman" w:cs="Times New Roman"/>
          <w:sz w:val="28"/>
          <w:szCs w:val="28"/>
        </w:rPr>
      </w:pPr>
      <w:r w:rsidRPr="00221F5B">
        <w:rPr>
          <w:rFonts w:ascii="Times New Roman" w:hAnsi="Times New Roman" w:cs="Times New Roman"/>
          <w:sz w:val="28"/>
          <w:szCs w:val="28"/>
        </w:rPr>
        <w:t>Vikash Shakya And Parul Sharma</w:t>
      </w:r>
    </w:p>
    <w:p w:rsidR="00CF4595" w:rsidRPr="00221F5B" w:rsidRDefault="00CF4595" w:rsidP="0083089B">
      <w:pPr>
        <w:jc w:val="center"/>
        <w:rPr>
          <w:rFonts w:ascii="Times New Roman" w:hAnsi="Times New Roman" w:cs="Times New Roman"/>
          <w:sz w:val="28"/>
          <w:szCs w:val="28"/>
        </w:rPr>
      </w:pPr>
      <w:r w:rsidRPr="00221F5B">
        <w:rPr>
          <w:rFonts w:ascii="Times New Roman" w:hAnsi="Times New Roman" w:cs="Times New Roman"/>
          <w:sz w:val="28"/>
          <w:szCs w:val="28"/>
        </w:rPr>
        <w:t>Department Of Data Science</w:t>
      </w:r>
    </w:p>
    <w:p w:rsidR="00CF4595" w:rsidRPr="00221F5B" w:rsidRDefault="00CF4595" w:rsidP="0083089B">
      <w:pPr>
        <w:jc w:val="center"/>
        <w:rPr>
          <w:rFonts w:ascii="Times New Roman" w:hAnsi="Times New Roman" w:cs="Times New Roman"/>
          <w:sz w:val="28"/>
          <w:szCs w:val="28"/>
        </w:rPr>
      </w:pPr>
      <w:r w:rsidRPr="00221F5B">
        <w:rPr>
          <w:rFonts w:ascii="Times New Roman" w:hAnsi="Times New Roman" w:cs="Times New Roman"/>
          <w:sz w:val="28"/>
          <w:szCs w:val="28"/>
        </w:rPr>
        <w:t xml:space="preserve">Christ Deemed </w:t>
      </w:r>
      <w:proofErr w:type="gramStart"/>
      <w:r w:rsidRPr="00221F5B">
        <w:rPr>
          <w:rFonts w:ascii="Times New Roman" w:hAnsi="Times New Roman" w:cs="Times New Roman"/>
          <w:sz w:val="28"/>
          <w:szCs w:val="28"/>
        </w:rPr>
        <w:t>To</w:t>
      </w:r>
      <w:proofErr w:type="gramEnd"/>
      <w:r w:rsidR="0083089B" w:rsidRPr="00221F5B">
        <w:rPr>
          <w:rFonts w:ascii="Times New Roman" w:hAnsi="Times New Roman" w:cs="Times New Roman"/>
          <w:sz w:val="28"/>
          <w:szCs w:val="28"/>
        </w:rPr>
        <w:t xml:space="preserve"> </w:t>
      </w:r>
      <w:r w:rsidRPr="00221F5B">
        <w:rPr>
          <w:rFonts w:ascii="Times New Roman" w:hAnsi="Times New Roman" w:cs="Times New Roman"/>
          <w:sz w:val="28"/>
          <w:szCs w:val="28"/>
        </w:rPr>
        <w:t>Be University</w:t>
      </w:r>
    </w:p>
    <w:p w:rsidR="00221F5B" w:rsidRDefault="0083089B" w:rsidP="0083089B">
      <w:pPr>
        <w:rPr>
          <w:rFonts w:ascii="Times New Roman" w:hAnsi="Times New Roman" w:cs="Times New Roman"/>
          <w:sz w:val="28"/>
          <w:szCs w:val="28"/>
        </w:rPr>
      </w:pPr>
      <w:r w:rsidRPr="00221F5B">
        <w:rPr>
          <w:rFonts w:ascii="Times New Roman" w:hAnsi="Times New Roman" w:cs="Times New Roman"/>
          <w:sz w:val="28"/>
          <w:szCs w:val="28"/>
        </w:rPr>
        <w:t xml:space="preserve">Abstract: </w:t>
      </w:r>
    </w:p>
    <w:p w:rsidR="0083089B" w:rsidRPr="00221F5B" w:rsidRDefault="00221F5B" w:rsidP="0083089B">
      <w:pPr>
        <w:rPr>
          <w:rFonts w:ascii="Times New Roman" w:hAnsi="Times New Roman" w:cs="Times New Roman"/>
          <w:sz w:val="24"/>
          <w:szCs w:val="24"/>
        </w:rPr>
      </w:pPr>
      <w:r w:rsidRPr="00221F5B">
        <w:rPr>
          <w:rFonts w:ascii="Times New Roman" w:hAnsi="Times New Roman" w:cs="Times New Roman"/>
          <w:sz w:val="24"/>
          <w:szCs w:val="24"/>
        </w:rPr>
        <w:t xml:space="preserve">This report presents an analysis of a dataset titled "Default of Credit Card Clients" using machine learning techniques. </w:t>
      </w:r>
      <w:r w:rsidR="0083089B" w:rsidRPr="00221F5B">
        <w:rPr>
          <w:rFonts w:ascii="Times New Roman" w:hAnsi="Times New Roman" w:cs="Times New Roman"/>
          <w:sz w:val="24"/>
          <w:szCs w:val="24"/>
        </w:rPr>
        <w:t>Thus, in this research, an endeavour is made to analyse and find the systematic credit consumption behaviour and default payment probability of the credit card clients. According to the 30,000 customers records data set, it established critical drivers of credit card balance to the credit limit ratio, repayment behaviour, and demographic factors to default. Additionally, preprocessing entailed, dealing with missing values, treatment of outliers and creation of new features like Credit Utilization Rate along with SMOTE to address the class imbalance. This was complimented by customers aged 20-29 years, or those with a credit utilization rate of more than 50 percent and who are classified as having high default risks. Three models of machine learning with the capabilities of making accurate forecast of the defaults were applied and these included; Logistic Regression, Naïve Bayes and Random Forest where the later emerged as the most competent in its performance and accuracy with an accuracy level of 8</w:t>
      </w:r>
      <w:r w:rsidRPr="00221F5B">
        <w:rPr>
          <w:rFonts w:ascii="Times New Roman" w:hAnsi="Times New Roman" w:cs="Times New Roman"/>
          <w:sz w:val="24"/>
          <w:szCs w:val="24"/>
        </w:rPr>
        <w:t>1</w:t>
      </w:r>
      <w:r w:rsidR="0083089B" w:rsidRPr="00221F5B">
        <w:rPr>
          <w:rFonts w:ascii="Times New Roman" w:hAnsi="Times New Roman" w:cs="Times New Roman"/>
          <w:sz w:val="24"/>
          <w:szCs w:val="24"/>
        </w:rPr>
        <w:t>% while AUC=.88. There are specific implications from these results for financial institutions: First, default risks associated with high levels of utilization must be controlled Second, better repayment options should be promoted Third, high-risk users should be targeted differently. Future studies will also include the extension of the list of financial indicators that contribute to credit risk measurement in real-time.</w:t>
      </w:r>
    </w:p>
    <w:p w:rsidR="0083089B" w:rsidRDefault="0083089B" w:rsidP="0083089B">
      <w:pPr>
        <w:rPr>
          <w:rFonts w:ascii="Times New Roman" w:hAnsi="Times New Roman" w:cs="Times New Roman"/>
          <w:sz w:val="24"/>
          <w:szCs w:val="24"/>
        </w:rPr>
      </w:pPr>
      <w:r w:rsidRPr="00221F5B">
        <w:rPr>
          <w:rFonts w:ascii="Times New Roman" w:hAnsi="Times New Roman" w:cs="Times New Roman"/>
          <w:sz w:val="28"/>
          <w:szCs w:val="28"/>
        </w:rPr>
        <w:t xml:space="preserve">Keywords: </w:t>
      </w:r>
      <w:r w:rsidRPr="00221F5B">
        <w:rPr>
          <w:rFonts w:ascii="Times New Roman" w:hAnsi="Times New Roman" w:cs="Times New Roman"/>
          <w:sz w:val="24"/>
          <w:szCs w:val="24"/>
        </w:rPr>
        <w:t>Credit Utilization, Default Payment, Machine Learning, Risk Analysis, Banking, Predictive Analysis</w:t>
      </w:r>
      <w:r w:rsidR="00221F5B" w:rsidRPr="00221F5B">
        <w:rPr>
          <w:rFonts w:ascii="Times New Roman" w:hAnsi="Times New Roman" w:cs="Times New Roman"/>
          <w:sz w:val="24"/>
          <w:szCs w:val="24"/>
        </w:rPr>
        <w:t>, Financial Data</w:t>
      </w:r>
    </w:p>
    <w:p w:rsidR="00221F5B" w:rsidRPr="00221F5B" w:rsidRDefault="00221F5B" w:rsidP="00221F5B">
      <w:pPr>
        <w:rPr>
          <w:rFonts w:ascii="Times New Roman" w:hAnsi="Times New Roman" w:cs="Times New Roman"/>
          <w:sz w:val="32"/>
          <w:szCs w:val="32"/>
        </w:rPr>
      </w:pPr>
      <w:r w:rsidRPr="00221F5B">
        <w:rPr>
          <w:rFonts w:ascii="Times New Roman" w:hAnsi="Times New Roman" w:cs="Times New Roman"/>
          <w:sz w:val="32"/>
          <w:szCs w:val="32"/>
        </w:rPr>
        <w:t>1. Introduction</w:t>
      </w:r>
    </w:p>
    <w:p w:rsidR="00221F5B" w:rsidRDefault="00221F5B" w:rsidP="00221F5B">
      <w:pPr>
        <w:rPr>
          <w:rFonts w:ascii="Times New Roman" w:hAnsi="Times New Roman" w:cs="Times New Roman"/>
          <w:sz w:val="24"/>
          <w:szCs w:val="24"/>
        </w:rPr>
      </w:pPr>
      <w:r w:rsidRPr="00221F5B">
        <w:rPr>
          <w:rFonts w:ascii="Times New Roman" w:hAnsi="Times New Roman" w:cs="Times New Roman"/>
          <w:sz w:val="24"/>
          <w:szCs w:val="24"/>
        </w:rPr>
        <w:t>1.1 Background</w:t>
      </w:r>
    </w:p>
    <w:p w:rsidR="00221F5B" w:rsidRDefault="00221F5B" w:rsidP="00221F5B">
      <w:pPr>
        <w:rPr>
          <w:rFonts w:ascii="Times New Roman" w:hAnsi="Times New Roman" w:cs="Times New Roman"/>
          <w:sz w:val="24"/>
          <w:szCs w:val="24"/>
        </w:rPr>
      </w:pPr>
      <w:r w:rsidRPr="00221F5B">
        <w:rPr>
          <w:rFonts w:ascii="Times New Roman" w:hAnsi="Times New Roman" w:cs="Times New Roman"/>
          <w:sz w:val="24"/>
          <w:szCs w:val="24"/>
        </w:rPr>
        <w:t>Credit default has now become one of the major issues affecting the credit companies and institutions resulting to loss of profits and productivity. The information about causes of default payments can be a valuable asset for banks and credit card companies to minimize the risks. This work employs a descriptive research design to understand shedding light on customers’ credit utilization and its implications for default rate.</w:t>
      </w:r>
    </w:p>
    <w:p w:rsidR="00221F5B" w:rsidRDefault="00221F5B" w:rsidP="00221F5B">
      <w:pPr>
        <w:rPr>
          <w:rFonts w:ascii="Times New Roman" w:hAnsi="Times New Roman" w:cs="Times New Roman"/>
          <w:sz w:val="24"/>
          <w:szCs w:val="24"/>
        </w:rPr>
      </w:pPr>
      <w:r w:rsidRPr="00221F5B">
        <w:rPr>
          <w:rFonts w:ascii="Times New Roman" w:hAnsi="Times New Roman" w:cs="Times New Roman"/>
          <w:sz w:val="24"/>
          <w:szCs w:val="24"/>
        </w:rPr>
        <w:t>1.2 Objectives</w:t>
      </w:r>
    </w:p>
    <w:p w:rsidR="00221F5B" w:rsidRPr="00221F5B" w:rsidRDefault="00221F5B" w:rsidP="00221F5B">
      <w:pPr>
        <w:pStyle w:val="ListParagraph"/>
        <w:numPr>
          <w:ilvl w:val="0"/>
          <w:numId w:val="2"/>
        </w:numPr>
        <w:rPr>
          <w:rFonts w:ascii="Times New Roman" w:hAnsi="Times New Roman" w:cs="Times New Roman"/>
          <w:sz w:val="24"/>
          <w:szCs w:val="24"/>
        </w:rPr>
      </w:pPr>
      <w:r w:rsidRPr="00221F5B">
        <w:rPr>
          <w:rFonts w:ascii="Times New Roman" w:hAnsi="Times New Roman" w:cs="Times New Roman"/>
          <w:sz w:val="24"/>
          <w:szCs w:val="24"/>
        </w:rPr>
        <w:t>To analy</w:t>
      </w:r>
      <w:r>
        <w:rPr>
          <w:rFonts w:ascii="Times New Roman" w:hAnsi="Times New Roman" w:cs="Times New Roman"/>
          <w:sz w:val="24"/>
          <w:szCs w:val="24"/>
        </w:rPr>
        <w:t>s</w:t>
      </w:r>
      <w:r w:rsidRPr="00221F5B">
        <w:rPr>
          <w:rFonts w:ascii="Times New Roman" w:hAnsi="Times New Roman" w:cs="Times New Roman"/>
          <w:sz w:val="24"/>
          <w:szCs w:val="24"/>
        </w:rPr>
        <w:t>e and preprocess credit card customer data to identify trends and patterns.</w:t>
      </w:r>
    </w:p>
    <w:p w:rsidR="00221F5B" w:rsidRPr="00221F5B" w:rsidRDefault="00221F5B" w:rsidP="00221F5B">
      <w:pPr>
        <w:pStyle w:val="ListParagraph"/>
        <w:numPr>
          <w:ilvl w:val="0"/>
          <w:numId w:val="2"/>
        </w:numPr>
        <w:rPr>
          <w:rFonts w:ascii="Times New Roman" w:hAnsi="Times New Roman" w:cs="Times New Roman"/>
          <w:sz w:val="24"/>
          <w:szCs w:val="24"/>
        </w:rPr>
      </w:pPr>
      <w:r w:rsidRPr="00221F5B">
        <w:rPr>
          <w:rFonts w:ascii="Times New Roman" w:hAnsi="Times New Roman" w:cs="Times New Roman"/>
          <w:sz w:val="24"/>
          <w:szCs w:val="24"/>
        </w:rPr>
        <w:t>To determine key factors influencing credit defaults using exploratory data analysis (EDA).</w:t>
      </w:r>
    </w:p>
    <w:p w:rsidR="00221F5B" w:rsidRPr="00221F5B" w:rsidRDefault="00221F5B" w:rsidP="00221F5B">
      <w:pPr>
        <w:pStyle w:val="ListParagraph"/>
        <w:numPr>
          <w:ilvl w:val="0"/>
          <w:numId w:val="2"/>
        </w:numPr>
        <w:rPr>
          <w:rFonts w:ascii="Times New Roman" w:hAnsi="Times New Roman" w:cs="Times New Roman"/>
          <w:sz w:val="24"/>
          <w:szCs w:val="24"/>
        </w:rPr>
      </w:pPr>
      <w:r w:rsidRPr="00221F5B">
        <w:rPr>
          <w:rFonts w:ascii="Times New Roman" w:hAnsi="Times New Roman" w:cs="Times New Roman"/>
          <w:sz w:val="24"/>
          <w:szCs w:val="24"/>
        </w:rPr>
        <w:t>To build machine learning models to predict default payments accurately.</w:t>
      </w:r>
    </w:p>
    <w:p w:rsidR="00221F5B" w:rsidRPr="00221F5B" w:rsidRDefault="00221F5B" w:rsidP="00221F5B">
      <w:pPr>
        <w:pStyle w:val="ListParagraph"/>
        <w:numPr>
          <w:ilvl w:val="0"/>
          <w:numId w:val="2"/>
        </w:numPr>
        <w:rPr>
          <w:rFonts w:ascii="Times New Roman" w:hAnsi="Times New Roman" w:cs="Times New Roman"/>
          <w:sz w:val="24"/>
          <w:szCs w:val="24"/>
        </w:rPr>
      </w:pPr>
      <w:r w:rsidRPr="00221F5B">
        <w:rPr>
          <w:rFonts w:ascii="Times New Roman" w:hAnsi="Times New Roman" w:cs="Times New Roman"/>
          <w:sz w:val="24"/>
          <w:szCs w:val="24"/>
        </w:rPr>
        <w:t>To provide actionable recommendations for improving credit risk management.</w:t>
      </w:r>
    </w:p>
    <w:p w:rsidR="00221F5B" w:rsidRDefault="00221F5B" w:rsidP="00221F5B">
      <w:pPr>
        <w:pStyle w:val="ListParagraph"/>
        <w:numPr>
          <w:ilvl w:val="0"/>
          <w:numId w:val="2"/>
        </w:numPr>
        <w:rPr>
          <w:rFonts w:ascii="Times New Roman" w:hAnsi="Times New Roman" w:cs="Times New Roman"/>
          <w:sz w:val="24"/>
          <w:szCs w:val="24"/>
        </w:rPr>
      </w:pPr>
      <w:r w:rsidRPr="00221F5B">
        <w:rPr>
          <w:rFonts w:ascii="Times New Roman" w:hAnsi="Times New Roman" w:cs="Times New Roman"/>
          <w:sz w:val="24"/>
          <w:szCs w:val="24"/>
        </w:rPr>
        <w:t>To explore future enhancements in predictive model</w:t>
      </w:r>
      <w:r>
        <w:rPr>
          <w:rFonts w:ascii="Times New Roman" w:hAnsi="Times New Roman" w:cs="Times New Roman"/>
          <w:sz w:val="24"/>
          <w:szCs w:val="24"/>
        </w:rPr>
        <w:t>l</w:t>
      </w:r>
      <w:r w:rsidRPr="00221F5B">
        <w:rPr>
          <w:rFonts w:ascii="Times New Roman" w:hAnsi="Times New Roman" w:cs="Times New Roman"/>
          <w:sz w:val="24"/>
          <w:szCs w:val="24"/>
        </w:rPr>
        <w:t>ing and risk mitigation strategies.</w:t>
      </w:r>
    </w:p>
    <w:p w:rsidR="00221F5B" w:rsidRDefault="00221F5B" w:rsidP="00221F5B">
      <w:pPr>
        <w:rPr>
          <w:rFonts w:ascii="Times New Roman" w:hAnsi="Times New Roman" w:cs="Times New Roman"/>
          <w:sz w:val="32"/>
          <w:szCs w:val="32"/>
        </w:rPr>
      </w:pPr>
      <w:r w:rsidRPr="00221F5B">
        <w:rPr>
          <w:rFonts w:ascii="Times New Roman" w:hAnsi="Times New Roman" w:cs="Times New Roman"/>
          <w:sz w:val="32"/>
          <w:szCs w:val="32"/>
        </w:rPr>
        <w:lastRenderedPageBreak/>
        <w:t xml:space="preserve">2. </w:t>
      </w:r>
      <w:r w:rsidR="00FD6EFD">
        <w:rPr>
          <w:rFonts w:ascii="Times New Roman" w:hAnsi="Times New Roman" w:cs="Times New Roman"/>
          <w:sz w:val="32"/>
          <w:szCs w:val="32"/>
        </w:rPr>
        <w:t xml:space="preserve">Materials and </w:t>
      </w:r>
      <w:r w:rsidR="008F51D9">
        <w:rPr>
          <w:rFonts w:ascii="Times New Roman" w:hAnsi="Times New Roman" w:cs="Times New Roman"/>
          <w:sz w:val="32"/>
          <w:szCs w:val="32"/>
        </w:rPr>
        <w:t>Methodology</w:t>
      </w:r>
    </w:p>
    <w:p w:rsidR="00221F5B" w:rsidRDefault="00221F5B" w:rsidP="00221F5B">
      <w:pPr>
        <w:rPr>
          <w:rFonts w:ascii="Times New Roman" w:hAnsi="Times New Roman" w:cs="Times New Roman"/>
          <w:sz w:val="32"/>
          <w:szCs w:val="32"/>
        </w:rPr>
      </w:pPr>
      <w:r w:rsidRPr="00221F5B">
        <w:rPr>
          <w:rFonts w:ascii="Times New Roman" w:hAnsi="Times New Roman" w:cs="Times New Roman"/>
          <w:sz w:val="32"/>
          <w:szCs w:val="32"/>
        </w:rPr>
        <w:t xml:space="preserve">2.1 </w:t>
      </w:r>
      <w:r w:rsidR="00290192">
        <w:rPr>
          <w:rFonts w:ascii="Times New Roman" w:hAnsi="Times New Roman" w:cs="Times New Roman"/>
          <w:sz w:val="32"/>
          <w:szCs w:val="32"/>
        </w:rPr>
        <w:t>Materials</w:t>
      </w:r>
    </w:p>
    <w:p w:rsidR="00290192" w:rsidRDefault="00290192" w:rsidP="00221F5B">
      <w:pPr>
        <w:rPr>
          <w:rFonts w:ascii="Times New Roman" w:hAnsi="Times New Roman" w:cs="Times New Roman"/>
          <w:sz w:val="32"/>
          <w:szCs w:val="32"/>
        </w:rPr>
      </w:pPr>
      <w:r>
        <w:rPr>
          <w:rFonts w:ascii="Times New Roman" w:hAnsi="Times New Roman" w:cs="Times New Roman"/>
          <w:sz w:val="32"/>
          <w:szCs w:val="32"/>
        </w:rPr>
        <w:t>2.1.1 Dataset Overview</w:t>
      </w:r>
    </w:p>
    <w:p w:rsidR="00E56390" w:rsidRPr="00C7495B" w:rsidRDefault="00E56390" w:rsidP="00E56390">
      <w:pPr>
        <w:rPr>
          <w:rFonts w:ascii="Times New Roman" w:hAnsi="Times New Roman" w:cs="Times New Roman"/>
          <w:sz w:val="28"/>
          <w:szCs w:val="28"/>
        </w:rPr>
      </w:pPr>
      <w:r w:rsidRPr="00C7495B">
        <w:rPr>
          <w:rFonts w:ascii="Times New Roman" w:hAnsi="Times New Roman" w:cs="Times New Roman"/>
          <w:sz w:val="28"/>
          <w:szCs w:val="28"/>
        </w:rPr>
        <w:t>The dataset comprises 30,000 records with 25 features. The key features include:</w:t>
      </w:r>
    </w:p>
    <w:p w:rsidR="00E56390" w:rsidRPr="00C7495B" w:rsidRDefault="00E56390" w:rsidP="00E56390">
      <w:pPr>
        <w:rPr>
          <w:rFonts w:ascii="Times New Roman" w:hAnsi="Times New Roman" w:cs="Times New Roman"/>
          <w:sz w:val="28"/>
          <w:szCs w:val="28"/>
        </w:rPr>
      </w:pPr>
      <w:r w:rsidRPr="00C7495B">
        <w:rPr>
          <w:rFonts w:ascii="Times New Roman" w:hAnsi="Times New Roman" w:cs="Times New Roman"/>
          <w:sz w:val="28"/>
          <w:szCs w:val="28"/>
        </w:rPr>
        <w:t>Demographics:</w:t>
      </w:r>
    </w:p>
    <w:p w:rsidR="008F51D9" w:rsidRPr="008F51D9" w:rsidRDefault="00E56390" w:rsidP="008F51D9">
      <w:pPr>
        <w:pStyle w:val="ListParagraph"/>
        <w:numPr>
          <w:ilvl w:val="0"/>
          <w:numId w:val="5"/>
        </w:numPr>
        <w:rPr>
          <w:rFonts w:ascii="Times New Roman" w:hAnsi="Times New Roman" w:cs="Times New Roman"/>
          <w:sz w:val="24"/>
          <w:szCs w:val="24"/>
        </w:rPr>
      </w:pPr>
      <w:r w:rsidRPr="008F51D9">
        <w:rPr>
          <w:rFonts w:ascii="Times New Roman" w:hAnsi="Times New Roman" w:cs="Times New Roman"/>
          <w:sz w:val="24"/>
          <w:szCs w:val="24"/>
        </w:rPr>
        <w:t>AGE</w:t>
      </w:r>
      <w:r w:rsidR="008F51D9" w:rsidRPr="008F51D9">
        <w:rPr>
          <w:rFonts w:ascii="Times New Roman" w:hAnsi="Times New Roman" w:cs="Times New Roman"/>
          <w:sz w:val="24"/>
          <w:szCs w:val="24"/>
        </w:rPr>
        <w:t xml:space="preserve"> </w:t>
      </w:r>
    </w:p>
    <w:p w:rsidR="008F51D9" w:rsidRPr="008F51D9" w:rsidRDefault="00E56390" w:rsidP="008F51D9">
      <w:pPr>
        <w:pStyle w:val="ListParagraph"/>
        <w:numPr>
          <w:ilvl w:val="0"/>
          <w:numId w:val="5"/>
        </w:numPr>
        <w:rPr>
          <w:rFonts w:ascii="Times New Roman" w:hAnsi="Times New Roman" w:cs="Times New Roman"/>
          <w:sz w:val="24"/>
          <w:szCs w:val="24"/>
        </w:rPr>
      </w:pPr>
      <w:r w:rsidRPr="008F51D9">
        <w:rPr>
          <w:rFonts w:ascii="Times New Roman" w:hAnsi="Times New Roman" w:cs="Times New Roman"/>
          <w:sz w:val="24"/>
          <w:szCs w:val="24"/>
        </w:rPr>
        <w:t>SEX</w:t>
      </w:r>
    </w:p>
    <w:p w:rsidR="008F51D9" w:rsidRPr="008F51D9" w:rsidRDefault="00E56390" w:rsidP="008F51D9">
      <w:pPr>
        <w:pStyle w:val="ListParagraph"/>
        <w:numPr>
          <w:ilvl w:val="0"/>
          <w:numId w:val="5"/>
        </w:numPr>
        <w:rPr>
          <w:rFonts w:ascii="Times New Roman" w:hAnsi="Times New Roman" w:cs="Times New Roman"/>
          <w:sz w:val="24"/>
          <w:szCs w:val="24"/>
        </w:rPr>
      </w:pPr>
      <w:r w:rsidRPr="008F51D9">
        <w:rPr>
          <w:rFonts w:ascii="Times New Roman" w:hAnsi="Times New Roman" w:cs="Times New Roman"/>
          <w:sz w:val="24"/>
          <w:szCs w:val="24"/>
        </w:rPr>
        <w:t>EDUCATION</w:t>
      </w:r>
    </w:p>
    <w:p w:rsidR="00E56390" w:rsidRPr="008F51D9" w:rsidRDefault="00E56390" w:rsidP="008F51D9">
      <w:pPr>
        <w:pStyle w:val="ListParagraph"/>
        <w:numPr>
          <w:ilvl w:val="0"/>
          <w:numId w:val="5"/>
        </w:numPr>
        <w:rPr>
          <w:rFonts w:ascii="Times New Roman" w:hAnsi="Times New Roman" w:cs="Times New Roman"/>
          <w:sz w:val="24"/>
          <w:szCs w:val="24"/>
        </w:rPr>
      </w:pPr>
      <w:r w:rsidRPr="008F51D9">
        <w:rPr>
          <w:rFonts w:ascii="Times New Roman" w:hAnsi="Times New Roman" w:cs="Times New Roman"/>
          <w:sz w:val="24"/>
          <w:szCs w:val="24"/>
        </w:rPr>
        <w:t>MARRIAGE</w:t>
      </w:r>
    </w:p>
    <w:p w:rsidR="00E56390" w:rsidRPr="00C7495B" w:rsidRDefault="00E56390" w:rsidP="00E56390">
      <w:pPr>
        <w:rPr>
          <w:rFonts w:ascii="Times New Roman" w:hAnsi="Times New Roman" w:cs="Times New Roman"/>
          <w:sz w:val="28"/>
          <w:szCs w:val="28"/>
        </w:rPr>
      </w:pPr>
      <w:r w:rsidRPr="00C7495B">
        <w:rPr>
          <w:rFonts w:ascii="Times New Roman" w:hAnsi="Times New Roman" w:cs="Times New Roman"/>
          <w:sz w:val="28"/>
          <w:szCs w:val="28"/>
        </w:rPr>
        <w:t>Financial Attributes:</w:t>
      </w:r>
    </w:p>
    <w:p w:rsidR="00E56390" w:rsidRPr="00C7495B" w:rsidRDefault="00E56390" w:rsidP="00C7495B">
      <w:pPr>
        <w:pStyle w:val="ListParagraph"/>
        <w:numPr>
          <w:ilvl w:val="0"/>
          <w:numId w:val="3"/>
        </w:numPr>
        <w:rPr>
          <w:rFonts w:ascii="Times New Roman" w:hAnsi="Times New Roman" w:cs="Times New Roman"/>
          <w:sz w:val="24"/>
          <w:szCs w:val="24"/>
        </w:rPr>
      </w:pPr>
      <w:r w:rsidRPr="00C7495B">
        <w:rPr>
          <w:rFonts w:ascii="Times New Roman" w:hAnsi="Times New Roman" w:cs="Times New Roman"/>
          <w:sz w:val="24"/>
          <w:szCs w:val="24"/>
        </w:rPr>
        <w:t>LIMIT_BAL (Credit Limit)</w:t>
      </w:r>
    </w:p>
    <w:p w:rsidR="00E56390" w:rsidRPr="00C7495B" w:rsidRDefault="00E56390" w:rsidP="00C7495B">
      <w:pPr>
        <w:pStyle w:val="ListParagraph"/>
        <w:numPr>
          <w:ilvl w:val="0"/>
          <w:numId w:val="3"/>
        </w:numPr>
        <w:rPr>
          <w:rFonts w:ascii="Times New Roman" w:hAnsi="Times New Roman" w:cs="Times New Roman"/>
          <w:sz w:val="24"/>
          <w:szCs w:val="24"/>
        </w:rPr>
      </w:pPr>
      <w:r w:rsidRPr="00C7495B">
        <w:rPr>
          <w:rFonts w:ascii="Times New Roman" w:hAnsi="Times New Roman" w:cs="Times New Roman"/>
          <w:sz w:val="24"/>
          <w:szCs w:val="24"/>
        </w:rPr>
        <w:t>BILL_AMT1–6 (Bill amounts for the last 6 months)</w:t>
      </w:r>
    </w:p>
    <w:p w:rsidR="00E56390" w:rsidRPr="00C7495B" w:rsidRDefault="00E56390" w:rsidP="00C7495B">
      <w:pPr>
        <w:pStyle w:val="ListParagraph"/>
        <w:numPr>
          <w:ilvl w:val="0"/>
          <w:numId w:val="3"/>
        </w:numPr>
        <w:rPr>
          <w:rFonts w:ascii="Times New Roman" w:hAnsi="Times New Roman" w:cs="Times New Roman"/>
          <w:sz w:val="24"/>
          <w:szCs w:val="24"/>
        </w:rPr>
      </w:pPr>
      <w:r w:rsidRPr="00C7495B">
        <w:rPr>
          <w:rFonts w:ascii="Times New Roman" w:hAnsi="Times New Roman" w:cs="Times New Roman"/>
          <w:sz w:val="24"/>
          <w:szCs w:val="24"/>
        </w:rPr>
        <w:t>PAY_AMT1–6 (Payment amounts for the last 6 months)</w:t>
      </w:r>
    </w:p>
    <w:p w:rsidR="00E56390" w:rsidRPr="00C7495B" w:rsidRDefault="00E56390" w:rsidP="00C7495B">
      <w:pPr>
        <w:pStyle w:val="ListParagraph"/>
        <w:numPr>
          <w:ilvl w:val="0"/>
          <w:numId w:val="3"/>
        </w:numPr>
        <w:rPr>
          <w:rFonts w:ascii="Times New Roman" w:hAnsi="Times New Roman" w:cs="Times New Roman"/>
          <w:sz w:val="24"/>
          <w:szCs w:val="24"/>
        </w:rPr>
      </w:pPr>
      <w:r w:rsidRPr="00C7495B">
        <w:rPr>
          <w:rFonts w:ascii="Times New Roman" w:hAnsi="Times New Roman" w:cs="Times New Roman"/>
          <w:sz w:val="24"/>
          <w:szCs w:val="24"/>
        </w:rPr>
        <w:t>PAY_0–6 (Repayment status over the last 6 months)</w:t>
      </w:r>
    </w:p>
    <w:p w:rsidR="00E56390" w:rsidRPr="00C7495B" w:rsidRDefault="00E56390" w:rsidP="00E56390">
      <w:pPr>
        <w:rPr>
          <w:rFonts w:ascii="Times New Roman" w:hAnsi="Times New Roman" w:cs="Times New Roman"/>
          <w:sz w:val="28"/>
          <w:szCs w:val="28"/>
        </w:rPr>
      </w:pPr>
      <w:r w:rsidRPr="00C7495B">
        <w:rPr>
          <w:rFonts w:ascii="Times New Roman" w:hAnsi="Times New Roman" w:cs="Times New Roman"/>
          <w:sz w:val="28"/>
          <w:szCs w:val="28"/>
        </w:rPr>
        <w:t>Target Variable:</w:t>
      </w:r>
    </w:p>
    <w:p w:rsidR="00C7495B" w:rsidRPr="008F51D9" w:rsidRDefault="00C7495B" w:rsidP="008F51D9">
      <w:pPr>
        <w:pStyle w:val="ListParagraph"/>
        <w:numPr>
          <w:ilvl w:val="0"/>
          <w:numId w:val="4"/>
        </w:numPr>
        <w:rPr>
          <w:rFonts w:ascii="Times New Roman" w:hAnsi="Times New Roman" w:cs="Times New Roman"/>
          <w:sz w:val="24"/>
          <w:szCs w:val="24"/>
        </w:rPr>
      </w:pPr>
      <w:r w:rsidRPr="008F51D9">
        <w:rPr>
          <w:rFonts w:ascii="Times New Roman" w:hAnsi="Times New Roman" w:cs="Times New Roman"/>
          <w:sz w:val="24"/>
          <w:szCs w:val="24"/>
        </w:rPr>
        <w:t>D</w:t>
      </w:r>
      <w:r w:rsidR="00E56390" w:rsidRPr="008F51D9">
        <w:rPr>
          <w:rFonts w:ascii="Times New Roman" w:hAnsi="Times New Roman" w:cs="Times New Roman"/>
          <w:sz w:val="24"/>
          <w:szCs w:val="24"/>
        </w:rPr>
        <w:t>efault</w:t>
      </w:r>
      <w:r w:rsidRPr="008F51D9">
        <w:rPr>
          <w:rFonts w:ascii="Times New Roman" w:hAnsi="Times New Roman" w:cs="Times New Roman"/>
          <w:sz w:val="24"/>
          <w:szCs w:val="24"/>
        </w:rPr>
        <w:t xml:space="preserve"> </w:t>
      </w:r>
      <w:r w:rsidR="00E56390" w:rsidRPr="008F51D9">
        <w:rPr>
          <w:rFonts w:ascii="Times New Roman" w:hAnsi="Times New Roman" w:cs="Times New Roman"/>
          <w:sz w:val="24"/>
          <w:szCs w:val="24"/>
        </w:rPr>
        <w:t>payment</w:t>
      </w:r>
      <w:r w:rsidRPr="008F51D9">
        <w:rPr>
          <w:rFonts w:ascii="Times New Roman" w:hAnsi="Times New Roman" w:cs="Times New Roman"/>
          <w:sz w:val="24"/>
          <w:szCs w:val="24"/>
        </w:rPr>
        <w:t xml:space="preserve"> </w:t>
      </w:r>
      <w:r w:rsidR="00E56390" w:rsidRPr="008F51D9">
        <w:rPr>
          <w:rFonts w:ascii="Times New Roman" w:hAnsi="Times New Roman" w:cs="Times New Roman"/>
          <w:sz w:val="24"/>
          <w:szCs w:val="24"/>
        </w:rPr>
        <w:t>next</w:t>
      </w:r>
      <w:r w:rsidRPr="008F51D9">
        <w:rPr>
          <w:rFonts w:ascii="Times New Roman" w:hAnsi="Times New Roman" w:cs="Times New Roman"/>
          <w:sz w:val="24"/>
          <w:szCs w:val="24"/>
        </w:rPr>
        <w:t xml:space="preserve"> </w:t>
      </w:r>
      <w:r w:rsidR="00E56390" w:rsidRPr="008F51D9">
        <w:rPr>
          <w:rFonts w:ascii="Times New Roman" w:hAnsi="Times New Roman" w:cs="Times New Roman"/>
          <w:sz w:val="24"/>
          <w:szCs w:val="24"/>
        </w:rPr>
        <w:t>month (1 = Default, 0 = No Default).</w:t>
      </w:r>
    </w:p>
    <w:p w:rsidR="00C7495B" w:rsidRPr="00C7495B" w:rsidRDefault="00C7495B" w:rsidP="00C7495B">
      <w:pPr>
        <w:rPr>
          <w:rFonts w:ascii="Times New Roman" w:hAnsi="Times New Roman" w:cs="Times New Roman"/>
          <w:sz w:val="24"/>
          <w:szCs w:val="24"/>
        </w:rPr>
      </w:pPr>
      <w:r>
        <w:rPr>
          <w:rFonts w:ascii="Times New Roman" w:hAnsi="Times New Roman" w:cs="Times New Roman"/>
          <w:sz w:val="24"/>
          <w:szCs w:val="24"/>
        </w:rPr>
        <w:br/>
      </w:r>
      <w:r w:rsidRPr="00C7495B">
        <w:rPr>
          <w:rFonts w:ascii="Times New Roman" w:hAnsi="Times New Roman" w:cs="Times New Roman"/>
          <w:sz w:val="24"/>
          <w:szCs w:val="24"/>
        </w:rPr>
        <w:t>Table 1 summarizes the dataset structure and provides key statistics.</w:t>
      </w:r>
    </w:p>
    <w:p w:rsidR="00221F5B" w:rsidRDefault="00C7495B" w:rsidP="00C7495B">
      <w:pPr>
        <w:rPr>
          <w:rFonts w:ascii="Times New Roman" w:hAnsi="Times New Roman" w:cs="Times New Roman"/>
          <w:sz w:val="24"/>
          <w:szCs w:val="24"/>
        </w:rPr>
      </w:pPr>
      <w:r w:rsidRPr="00C7495B">
        <w:rPr>
          <w:rFonts w:ascii="Times New Roman" w:hAnsi="Times New Roman" w:cs="Times New Roman"/>
          <w:sz w:val="24"/>
          <w:szCs w:val="24"/>
        </w:rPr>
        <w:t>Table 1. Summary of Dataset Statistics</w:t>
      </w:r>
      <w:r>
        <w:rPr>
          <w:rFonts w:ascii="Times New Roman" w:hAnsi="Times New Roman" w:cs="Times New Roman"/>
          <w:sz w:val="24"/>
          <w:szCs w:val="24"/>
        </w:rPr>
        <w:t>.</w:t>
      </w:r>
    </w:p>
    <w:tbl>
      <w:tblPr>
        <w:tblStyle w:val="TableGrid"/>
        <w:tblW w:w="8608" w:type="dxa"/>
        <w:tblLook w:val="04A0" w:firstRow="1" w:lastRow="0" w:firstColumn="1" w:lastColumn="0" w:noHBand="0" w:noVBand="1"/>
      </w:tblPr>
      <w:tblGrid>
        <w:gridCol w:w="2072"/>
        <w:gridCol w:w="1751"/>
        <w:gridCol w:w="2029"/>
        <w:gridCol w:w="1378"/>
        <w:gridCol w:w="1378"/>
      </w:tblGrid>
      <w:tr w:rsidR="00C7495B" w:rsidTr="00034891">
        <w:trPr>
          <w:trHeight w:val="704"/>
        </w:trPr>
        <w:tc>
          <w:tcPr>
            <w:tcW w:w="2072" w:type="dxa"/>
          </w:tcPr>
          <w:p w:rsidR="00C7495B" w:rsidRPr="00C7495B" w:rsidRDefault="00C7495B" w:rsidP="00C7495B">
            <w:pPr>
              <w:jc w:val="center"/>
              <w:rPr>
                <w:rFonts w:ascii="Times New Roman" w:hAnsi="Times New Roman" w:cs="Times New Roman"/>
                <w:sz w:val="28"/>
                <w:szCs w:val="28"/>
              </w:rPr>
            </w:pPr>
            <w:r w:rsidRPr="00C7495B">
              <w:rPr>
                <w:rFonts w:ascii="Times New Roman" w:hAnsi="Times New Roman" w:cs="Times New Roman"/>
                <w:sz w:val="24"/>
                <w:szCs w:val="24"/>
              </w:rPr>
              <w:t>Attribute</w:t>
            </w:r>
          </w:p>
        </w:tc>
        <w:tc>
          <w:tcPr>
            <w:tcW w:w="1751"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Mean</w:t>
            </w:r>
          </w:p>
        </w:tc>
        <w:tc>
          <w:tcPr>
            <w:tcW w:w="2029"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Standard Deviation</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Minimum</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Maximum</w:t>
            </w:r>
          </w:p>
        </w:tc>
      </w:tr>
      <w:tr w:rsidR="00C7495B" w:rsidTr="00034891">
        <w:trPr>
          <w:trHeight w:val="704"/>
        </w:trPr>
        <w:tc>
          <w:tcPr>
            <w:tcW w:w="2072" w:type="dxa"/>
          </w:tcPr>
          <w:p w:rsidR="00C7495B" w:rsidRDefault="00C7495B" w:rsidP="00C7495B">
            <w:pPr>
              <w:jc w:val="center"/>
              <w:rPr>
                <w:rFonts w:ascii="Times New Roman" w:hAnsi="Times New Roman" w:cs="Times New Roman"/>
                <w:sz w:val="24"/>
                <w:szCs w:val="24"/>
              </w:rPr>
            </w:pPr>
            <w:proofErr w:type="spellStart"/>
            <w:r>
              <w:rPr>
                <w:rFonts w:ascii="Times New Roman" w:hAnsi="Times New Roman" w:cs="Times New Roman"/>
                <w:sz w:val="24"/>
                <w:szCs w:val="24"/>
              </w:rPr>
              <w:t>Limit_Bal</w:t>
            </w:r>
            <w:proofErr w:type="spellEnd"/>
          </w:p>
        </w:tc>
        <w:tc>
          <w:tcPr>
            <w:tcW w:w="1751"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167,484</w:t>
            </w:r>
          </w:p>
        </w:tc>
        <w:tc>
          <w:tcPr>
            <w:tcW w:w="2029"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129,748</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10,000</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1,000,000</w:t>
            </w:r>
          </w:p>
        </w:tc>
      </w:tr>
      <w:tr w:rsidR="00C7495B" w:rsidTr="00034891">
        <w:trPr>
          <w:trHeight w:val="674"/>
        </w:trPr>
        <w:tc>
          <w:tcPr>
            <w:tcW w:w="2072"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Age</w:t>
            </w:r>
          </w:p>
        </w:tc>
        <w:tc>
          <w:tcPr>
            <w:tcW w:w="1751"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35.5</w:t>
            </w:r>
          </w:p>
        </w:tc>
        <w:tc>
          <w:tcPr>
            <w:tcW w:w="2029"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9.2</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21</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79</w:t>
            </w:r>
          </w:p>
        </w:tc>
      </w:tr>
      <w:tr w:rsidR="00C7495B" w:rsidTr="00034891">
        <w:trPr>
          <w:trHeight w:val="704"/>
        </w:trPr>
        <w:tc>
          <w:tcPr>
            <w:tcW w:w="2072"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D</w:t>
            </w:r>
            <w:r w:rsidRPr="00C7495B">
              <w:rPr>
                <w:rFonts w:ascii="Times New Roman" w:hAnsi="Times New Roman" w:cs="Times New Roman"/>
                <w:sz w:val="24"/>
                <w:szCs w:val="24"/>
              </w:rPr>
              <w:t>efault payment next month</w:t>
            </w:r>
          </w:p>
        </w:tc>
        <w:tc>
          <w:tcPr>
            <w:tcW w:w="1751"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0.221</w:t>
            </w:r>
          </w:p>
        </w:tc>
        <w:tc>
          <w:tcPr>
            <w:tcW w:w="2029"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0.415</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0</w:t>
            </w:r>
          </w:p>
        </w:tc>
        <w:tc>
          <w:tcPr>
            <w:tcW w:w="1378" w:type="dxa"/>
          </w:tcPr>
          <w:p w:rsidR="00C7495B" w:rsidRDefault="00C7495B" w:rsidP="00C7495B">
            <w:pPr>
              <w:jc w:val="center"/>
              <w:rPr>
                <w:rFonts w:ascii="Times New Roman" w:hAnsi="Times New Roman" w:cs="Times New Roman"/>
                <w:sz w:val="24"/>
                <w:szCs w:val="24"/>
              </w:rPr>
            </w:pPr>
            <w:r>
              <w:rPr>
                <w:rFonts w:ascii="Times New Roman" w:hAnsi="Times New Roman" w:cs="Times New Roman"/>
                <w:sz w:val="24"/>
                <w:szCs w:val="24"/>
              </w:rPr>
              <w:t>1</w:t>
            </w:r>
          </w:p>
        </w:tc>
      </w:tr>
    </w:tbl>
    <w:p w:rsidR="00C7495B" w:rsidRPr="00C7495B" w:rsidRDefault="00C7495B" w:rsidP="00C7495B">
      <w:pPr>
        <w:rPr>
          <w:rFonts w:ascii="Times New Roman" w:hAnsi="Times New Roman" w:cs="Times New Roman"/>
          <w:sz w:val="24"/>
          <w:szCs w:val="24"/>
        </w:rPr>
      </w:pPr>
    </w:p>
    <w:p w:rsidR="00221F5B" w:rsidRDefault="00C7495B" w:rsidP="00221F5B">
      <w:pPr>
        <w:rPr>
          <w:rFonts w:ascii="Times New Roman" w:hAnsi="Times New Roman" w:cs="Times New Roman"/>
          <w:sz w:val="32"/>
          <w:szCs w:val="32"/>
        </w:rPr>
      </w:pPr>
      <w:r w:rsidRPr="00C7495B">
        <w:rPr>
          <w:rFonts w:ascii="Times New Roman" w:hAnsi="Times New Roman" w:cs="Times New Roman"/>
          <w:sz w:val="32"/>
          <w:szCs w:val="32"/>
        </w:rPr>
        <w:t>2.</w:t>
      </w:r>
      <w:r w:rsidR="00290192">
        <w:rPr>
          <w:rFonts w:ascii="Times New Roman" w:hAnsi="Times New Roman" w:cs="Times New Roman"/>
          <w:sz w:val="32"/>
          <w:szCs w:val="32"/>
        </w:rPr>
        <w:t>1.</w:t>
      </w:r>
      <w:r w:rsidRPr="00C7495B">
        <w:rPr>
          <w:rFonts w:ascii="Times New Roman" w:hAnsi="Times New Roman" w:cs="Times New Roman"/>
          <w:sz w:val="32"/>
          <w:szCs w:val="32"/>
        </w:rPr>
        <w:t>2 Preprocessing Steps</w:t>
      </w:r>
    </w:p>
    <w:p w:rsidR="00C7495B" w:rsidRPr="00C7495B" w:rsidRDefault="00C7495B" w:rsidP="00C7495B">
      <w:pPr>
        <w:rPr>
          <w:rFonts w:ascii="Times New Roman" w:hAnsi="Times New Roman" w:cs="Times New Roman"/>
          <w:sz w:val="24"/>
          <w:szCs w:val="24"/>
        </w:rPr>
      </w:pPr>
      <w:r w:rsidRPr="00C7495B">
        <w:rPr>
          <w:rFonts w:ascii="Times New Roman" w:hAnsi="Times New Roman" w:cs="Times New Roman"/>
          <w:sz w:val="24"/>
          <w:szCs w:val="24"/>
        </w:rPr>
        <w:t>To prepare the dataset for analysis, the following steps were undertaken:</w:t>
      </w:r>
    </w:p>
    <w:p w:rsidR="00C7495B" w:rsidRPr="00C7495B" w:rsidRDefault="00C7495B" w:rsidP="00C7495B">
      <w:pPr>
        <w:rPr>
          <w:rFonts w:ascii="Times New Roman" w:hAnsi="Times New Roman" w:cs="Times New Roman"/>
          <w:sz w:val="24"/>
          <w:szCs w:val="24"/>
        </w:rPr>
      </w:pPr>
      <w:r w:rsidRPr="00C7495B">
        <w:rPr>
          <w:rFonts w:ascii="Times New Roman" w:hAnsi="Times New Roman" w:cs="Times New Roman"/>
          <w:b/>
          <w:bCs/>
          <w:sz w:val="24"/>
          <w:szCs w:val="24"/>
        </w:rPr>
        <w:t>Handling Missing Values:</w:t>
      </w:r>
      <w:r w:rsidRPr="00C7495B">
        <w:rPr>
          <w:rFonts w:ascii="Times New Roman" w:hAnsi="Times New Roman" w:cs="Times New Roman"/>
          <w:sz w:val="24"/>
          <w:szCs w:val="24"/>
        </w:rPr>
        <w:t xml:space="preserve"> Missing values were imputed using median for numerical features.</w:t>
      </w:r>
    </w:p>
    <w:p w:rsidR="00C7495B" w:rsidRPr="00C7495B" w:rsidRDefault="00C7495B" w:rsidP="00C7495B">
      <w:pPr>
        <w:rPr>
          <w:rFonts w:ascii="Times New Roman" w:hAnsi="Times New Roman" w:cs="Times New Roman"/>
          <w:sz w:val="24"/>
          <w:szCs w:val="24"/>
        </w:rPr>
      </w:pPr>
      <w:r w:rsidRPr="00C7495B">
        <w:rPr>
          <w:rFonts w:ascii="Times New Roman" w:hAnsi="Times New Roman" w:cs="Times New Roman"/>
          <w:b/>
          <w:bCs/>
          <w:sz w:val="24"/>
          <w:szCs w:val="24"/>
        </w:rPr>
        <w:lastRenderedPageBreak/>
        <w:t>Outlier Treatment:</w:t>
      </w:r>
      <w:r w:rsidRPr="00C7495B">
        <w:rPr>
          <w:rFonts w:ascii="Times New Roman" w:hAnsi="Times New Roman" w:cs="Times New Roman"/>
          <w:sz w:val="24"/>
          <w:szCs w:val="24"/>
        </w:rPr>
        <w:t xml:space="preserve"> Outliers in financial variables like BILL_AMT and PAY_AMT were capped using the Interquartile Range (IQR) method.</w:t>
      </w:r>
    </w:p>
    <w:p w:rsidR="00C7495B" w:rsidRPr="00C7495B" w:rsidRDefault="00C7495B" w:rsidP="00C7495B">
      <w:pPr>
        <w:rPr>
          <w:rFonts w:ascii="Times New Roman" w:hAnsi="Times New Roman" w:cs="Times New Roman"/>
          <w:b/>
          <w:bCs/>
          <w:sz w:val="24"/>
          <w:szCs w:val="24"/>
        </w:rPr>
      </w:pPr>
      <w:r w:rsidRPr="00C7495B">
        <w:rPr>
          <w:rFonts w:ascii="Times New Roman" w:hAnsi="Times New Roman" w:cs="Times New Roman"/>
          <w:b/>
          <w:bCs/>
          <w:sz w:val="24"/>
          <w:szCs w:val="24"/>
        </w:rPr>
        <w:t>Feature Engineering:</w:t>
      </w:r>
      <w:r>
        <w:rPr>
          <w:rFonts w:ascii="Times New Roman" w:hAnsi="Times New Roman" w:cs="Times New Roman"/>
          <w:b/>
          <w:bCs/>
          <w:sz w:val="24"/>
          <w:szCs w:val="24"/>
        </w:rPr>
        <w:t xml:space="preserve"> </w:t>
      </w:r>
      <w:r w:rsidRPr="00C7495B">
        <w:rPr>
          <w:rFonts w:ascii="Times New Roman" w:hAnsi="Times New Roman" w:cs="Times New Roman"/>
          <w:sz w:val="24"/>
          <w:szCs w:val="24"/>
        </w:rPr>
        <w:t>Created a new feature Credit Utilization Rate to quantify credit usage:</w:t>
      </w:r>
    </w:p>
    <w:p w:rsidR="00C7495B" w:rsidRDefault="00C7495B" w:rsidP="00C7495B">
      <w:pPr>
        <w:rPr>
          <w:rFonts w:ascii="Times New Roman" w:hAnsi="Times New Roman" w:cs="Times New Roman"/>
          <w:sz w:val="24"/>
          <w:szCs w:val="24"/>
        </w:rPr>
      </w:pPr>
      <w:r w:rsidRPr="00C7495B">
        <w:rPr>
          <w:rFonts w:ascii="Times New Roman" w:hAnsi="Times New Roman" w:cs="Times New Roman"/>
          <w:sz w:val="24"/>
          <w:szCs w:val="24"/>
        </w:rPr>
        <w:t>Credit Utilization Rate</w:t>
      </w:r>
      <w:r>
        <w:rPr>
          <w:rFonts w:ascii="Times New Roman" w:hAnsi="Times New Roman" w:cs="Times New Roman"/>
          <w:sz w:val="24"/>
          <w:szCs w:val="24"/>
        </w:rPr>
        <w:t xml:space="preserve"> </w:t>
      </w:r>
      <w:r w:rsidRPr="00C7495B">
        <w:rPr>
          <w:rFonts w:ascii="Times New Roman" w:hAnsi="Times New Roman" w:cs="Times New Roman"/>
          <w:sz w:val="24"/>
          <w:szCs w:val="24"/>
        </w:rPr>
        <w:t>=</w:t>
      </w:r>
      <w:r>
        <w:rPr>
          <w:rFonts w:ascii="Times New Roman" w:hAnsi="Times New Roman" w:cs="Times New Roman"/>
          <w:sz w:val="24"/>
          <w:szCs w:val="24"/>
        </w:rPr>
        <w:t xml:space="preserve"> </w:t>
      </w:r>
      <w:r w:rsidRPr="00C7495B">
        <w:rPr>
          <w:rFonts w:ascii="Times New Roman" w:hAnsi="Times New Roman" w:cs="Times New Roman"/>
          <w:sz w:val="24"/>
          <w:szCs w:val="24"/>
        </w:rPr>
        <w:t>Sum of Bill Amounts (6 months)</w:t>
      </w:r>
      <w:r>
        <w:rPr>
          <w:rFonts w:ascii="Times New Roman" w:hAnsi="Times New Roman" w:cs="Times New Roman"/>
          <w:sz w:val="24"/>
          <w:szCs w:val="24"/>
        </w:rPr>
        <w:t xml:space="preserve"> / (</w:t>
      </w:r>
      <w:r w:rsidRPr="00C7495B">
        <w:rPr>
          <w:rFonts w:ascii="Times New Roman" w:hAnsi="Times New Roman" w:cs="Times New Roman"/>
          <w:sz w:val="24"/>
          <w:szCs w:val="24"/>
        </w:rPr>
        <w:t>Credit Limit</w:t>
      </w:r>
      <w:r>
        <w:rPr>
          <w:rFonts w:ascii="Times New Roman" w:hAnsi="Times New Roman" w:cs="Times New Roman"/>
          <w:sz w:val="24"/>
          <w:szCs w:val="24"/>
        </w:rPr>
        <w:t>)</w:t>
      </w:r>
      <w:r w:rsidRPr="00C7495B">
        <w:rPr>
          <w:rFonts w:ascii="Times New Roman" w:hAnsi="Times New Roman" w:cs="Times New Roman"/>
          <w:sz w:val="24"/>
          <w:szCs w:val="24"/>
        </w:rPr>
        <w:t>​</w:t>
      </w:r>
    </w:p>
    <w:p w:rsidR="00C7495B" w:rsidRPr="00C7495B" w:rsidRDefault="00C7495B" w:rsidP="00C7495B">
      <w:pPr>
        <w:rPr>
          <w:rFonts w:ascii="Times New Roman" w:hAnsi="Times New Roman" w:cs="Times New Roman"/>
          <w:sz w:val="24"/>
          <w:szCs w:val="24"/>
        </w:rPr>
      </w:pPr>
      <w:r w:rsidRPr="00C7495B">
        <w:rPr>
          <w:rFonts w:ascii="Times New Roman" w:hAnsi="Times New Roman" w:cs="Times New Roman"/>
          <w:b/>
          <w:bCs/>
          <w:sz w:val="24"/>
          <w:szCs w:val="24"/>
        </w:rPr>
        <w:t>Scaling:</w:t>
      </w:r>
      <w:r w:rsidRPr="00C7495B">
        <w:rPr>
          <w:rFonts w:ascii="Times New Roman" w:hAnsi="Times New Roman" w:cs="Times New Roman"/>
          <w:sz w:val="24"/>
          <w:szCs w:val="24"/>
        </w:rPr>
        <w:t xml:space="preserve"> Financial variables were normalized using Min-Max Scaling.</w:t>
      </w:r>
    </w:p>
    <w:p w:rsidR="00C7495B" w:rsidRDefault="00C7495B" w:rsidP="00C7495B">
      <w:pPr>
        <w:rPr>
          <w:rFonts w:ascii="Times New Roman" w:hAnsi="Times New Roman" w:cs="Times New Roman"/>
          <w:sz w:val="24"/>
          <w:szCs w:val="24"/>
        </w:rPr>
      </w:pPr>
      <w:r w:rsidRPr="00C7495B">
        <w:rPr>
          <w:rFonts w:ascii="Times New Roman" w:hAnsi="Times New Roman" w:cs="Times New Roman"/>
          <w:b/>
          <w:bCs/>
          <w:sz w:val="24"/>
          <w:szCs w:val="24"/>
        </w:rPr>
        <w:t>Class Balancing:</w:t>
      </w:r>
      <w:r w:rsidRPr="00C7495B">
        <w:rPr>
          <w:rFonts w:ascii="Times New Roman" w:hAnsi="Times New Roman" w:cs="Times New Roman"/>
          <w:sz w:val="24"/>
          <w:szCs w:val="24"/>
        </w:rPr>
        <w:t xml:space="preserve"> Applied SMOTE (Synthetic Minority Over-sampling) to address imbalance in the target variable.</w:t>
      </w:r>
    </w:p>
    <w:p w:rsidR="008F51D9" w:rsidRDefault="008F51D9" w:rsidP="00C7495B">
      <w:pPr>
        <w:rPr>
          <w:rFonts w:ascii="Times New Roman" w:hAnsi="Times New Roman" w:cs="Times New Roman"/>
          <w:sz w:val="32"/>
          <w:szCs w:val="32"/>
        </w:rPr>
      </w:pPr>
      <w:r>
        <w:rPr>
          <w:rFonts w:ascii="Times New Roman" w:hAnsi="Times New Roman" w:cs="Times New Roman"/>
          <w:sz w:val="32"/>
          <w:szCs w:val="32"/>
        </w:rPr>
        <w:t>2.</w:t>
      </w:r>
      <w:r w:rsidR="00290192">
        <w:rPr>
          <w:rFonts w:ascii="Times New Roman" w:hAnsi="Times New Roman" w:cs="Times New Roman"/>
          <w:sz w:val="32"/>
          <w:szCs w:val="32"/>
        </w:rPr>
        <w:t>2</w:t>
      </w:r>
      <w:r>
        <w:rPr>
          <w:rFonts w:ascii="Times New Roman" w:hAnsi="Times New Roman" w:cs="Times New Roman"/>
          <w:sz w:val="32"/>
          <w:szCs w:val="32"/>
        </w:rPr>
        <w:t xml:space="preserve"> Exploratory Data Analysis</w:t>
      </w:r>
    </w:p>
    <w:p w:rsidR="008F51D9" w:rsidRPr="00034891" w:rsidRDefault="00034891" w:rsidP="00C7495B">
      <w:pPr>
        <w:rPr>
          <w:rFonts w:ascii="Times New Roman" w:hAnsi="Times New Roman" w:cs="Times New Roman"/>
          <w:sz w:val="28"/>
          <w:szCs w:val="28"/>
        </w:rPr>
      </w:pPr>
      <w:r w:rsidRPr="00034891">
        <w:rPr>
          <w:rFonts w:ascii="Times New Roman" w:hAnsi="Times New Roman" w:cs="Times New Roman"/>
          <w:sz w:val="28"/>
          <w:szCs w:val="28"/>
        </w:rPr>
        <w:t>2.</w:t>
      </w:r>
      <w:r w:rsidR="00290192">
        <w:rPr>
          <w:rFonts w:ascii="Times New Roman" w:hAnsi="Times New Roman" w:cs="Times New Roman"/>
          <w:sz w:val="28"/>
          <w:szCs w:val="28"/>
        </w:rPr>
        <w:t>2</w:t>
      </w:r>
      <w:r w:rsidRPr="00034891">
        <w:rPr>
          <w:rFonts w:ascii="Times New Roman" w:hAnsi="Times New Roman" w:cs="Times New Roman"/>
          <w:sz w:val="28"/>
          <w:szCs w:val="28"/>
        </w:rPr>
        <w:t>.1 Impact of Credit Limit on Default Risk</w:t>
      </w:r>
    </w:p>
    <w:p w:rsidR="00034891" w:rsidRDefault="00034891" w:rsidP="00C7495B">
      <w:pPr>
        <w:rPr>
          <w:rFonts w:ascii="Times New Roman" w:hAnsi="Times New Roman" w:cs="Times New Roman"/>
          <w:sz w:val="24"/>
          <w:szCs w:val="24"/>
        </w:rPr>
      </w:pPr>
      <w:r w:rsidRPr="00034891">
        <w:rPr>
          <w:rFonts w:ascii="Times New Roman" w:hAnsi="Times New Roman" w:cs="Times New Roman"/>
          <w:noProof/>
          <w:sz w:val="24"/>
          <w:szCs w:val="24"/>
        </w:rPr>
        <w:drawing>
          <wp:inline distT="0" distB="0" distL="0" distR="0" wp14:anchorId="625E0BB9" wp14:editId="4B94FC5C">
            <wp:extent cx="3787140" cy="2473431"/>
            <wp:effectExtent l="0" t="0" r="3810" b="3175"/>
            <wp:docPr id="191373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34488" name=""/>
                    <pic:cNvPicPr/>
                  </pic:nvPicPr>
                  <pic:blipFill>
                    <a:blip r:embed="rId7"/>
                    <a:stretch>
                      <a:fillRect/>
                    </a:stretch>
                  </pic:blipFill>
                  <pic:spPr>
                    <a:xfrm>
                      <a:off x="0" y="0"/>
                      <a:ext cx="3799492" cy="2481498"/>
                    </a:xfrm>
                    <a:prstGeom prst="rect">
                      <a:avLst/>
                    </a:prstGeom>
                  </pic:spPr>
                </pic:pic>
              </a:graphicData>
            </a:graphic>
          </wp:inline>
        </w:drawing>
      </w:r>
    </w:p>
    <w:p w:rsid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Inverse Relationship:</w:t>
      </w:r>
    </w:p>
    <w:p w:rsidR="00034891" w:rsidRP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As the credit limit decreases, the default rate increases, and vice versa, but the two are inversely proportional. It is worth stating that the probability of borrowers to default their loans depends on the credit limits where the borrowers with low credit limits show higher probabilities compared to borrowers with high limits.</w:t>
      </w:r>
    </w:p>
    <w:p w:rsidR="00034891" w:rsidRP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Risk Profile:</w:t>
      </w:r>
    </w:p>
    <w:p w:rsidR="00034891" w:rsidRP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This could be an indicator of the acceptable credit limit with the borrower, which is generally found to be an aspect of creditworthiness. Lower credit limits can mean that the borrower is risky and so this can point to increased risk.</w:t>
      </w:r>
    </w:p>
    <w:p w:rsid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On the other hand, high credit limit comes with lower default risks since credit issuers consider the financial capability of the borrowers in granting credit.</w:t>
      </w:r>
    </w:p>
    <w:p w:rsidR="00034891" w:rsidRDefault="00034891" w:rsidP="00034891">
      <w:pPr>
        <w:rPr>
          <w:rFonts w:ascii="Times New Roman" w:hAnsi="Times New Roman" w:cs="Times New Roman"/>
          <w:sz w:val="28"/>
          <w:szCs w:val="28"/>
        </w:rPr>
      </w:pPr>
      <w:r w:rsidRPr="00034891">
        <w:rPr>
          <w:rFonts w:ascii="Times New Roman" w:hAnsi="Times New Roman" w:cs="Times New Roman"/>
          <w:sz w:val="28"/>
          <w:szCs w:val="28"/>
        </w:rPr>
        <w:t>2.</w:t>
      </w:r>
      <w:r w:rsidR="00290192">
        <w:rPr>
          <w:rFonts w:ascii="Times New Roman" w:hAnsi="Times New Roman" w:cs="Times New Roman"/>
          <w:sz w:val="28"/>
          <w:szCs w:val="28"/>
        </w:rPr>
        <w:t>2</w:t>
      </w:r>
      <w:r w:rsidRPr="00034891">
        <w:rPr>
          <w:rFonts w:ascii="Times New Roman" w:hAnsi="Times New Roman" w:cs="Times New Roman"/>
          <w:sz w:val="28"/>
          <w:szCs w:val="28"/>
        </w:rPr>
        <w:t>.2 Repayment Behavio</w:t>
      </w:r>
      <w:r>
        <w:rPr>
          <w:rFonts w:ascii="Times New Roman" w:hAnsi="Times New Roman" w:cs="Times New Roman"/>
          <w:sz w:val="28"/>
          <w:szCs w:val="28"/>
        </w:rPr>
        <w:t>u</w:t>
      </w:r>
      <w:r w:rsidRPr="00034891">
        <w:rPr>
          <w:rFonts w:ascii="Times New Roman" w:hAnsi="Times New Roman" w:cs="Times New Roman"/>
          <w:sz w:val="28"/>
          <w:szCs w:val="28"/>
        </w:rPr>
        <w:t>r Analysis</w:t>
      </w:r>
    </w:p>
    <w:p w:rsidR="00034891" w:rsidRDefault="00034891" w:rsidP="00034891">
      <w:pPr>
        <w:rPr>
          <w:rFonts w:ascii="Times New Roman" w:hAnsi="Times New Roman" w:cs="Times New Roman"/>
          <w:sz w:val="28"/>
          <w:szCs w:val="28"/>
        </w:rPr>
      </w:pPr>
      <w:r w:rsidRPr="00034891">
        <w:rPr>
          <w:rFonts w:ascii="Times New Roman" w:hAnsi="Times New Roman" w:cs="Times New Roman"/>
          <w:noProof/>
          <w:sz w:val="28"/>
          <w:szCs w:val="28"/>
        </w:rPr>
        <w:lastRenderedPageBreak/>
        <w:drawing>
          <wp:inline distT="0" distB="0" distL="0" distR="0" wp14:anchorId="7964AF17" wp14:editId="00C8353C">
            <wp:extent cx="3916680" cy="2090256"/>
            <wp:effectExtent l="0" t="0" r="7620" b="5715"/>
            <wp:docPr id="29081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12034" name=""/>
                    <pic:cNvPicPr/>
                  </pic:nvPicPr>
                  <pic:blipFill>
                    <a:blip r:embed="rId8"/>
                    <a:stretch>
                      <a:fillRect/>
                    </a:stretch>
                  </pic:blipFill>
                  <pic:spPr>
                    <a:xfrm>
                      <a:off x="0" y="0"/>
                      <a:ext cx="3933636" cy="2099305"/>
                    </a:xfrm>
                    <a:prstGeom prst="rect">
                      <a:avLst/>
                    </a:prstGeom>
                  </pic:spPr>
                </pic:pic>
              </a:graphicData>
            </a:graphic>
          </wp:inline>
        </w:drawing>
      </w:r>
    </w:p>
    <w:p w:rsidR="00034891" w:rsidRP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Repayment Status = 0 (Paid on time):</w:t>
      </w:r>
    </w:p>
    <w:p w:rsidR="00034891" w:rsidRPr="00034891" w:rsidRDefault="00034891" w:rsidP="00034891">
      <w:pPr>
        <w:pStyle w:val="ListParagraph"/>
        <w:numPr>
          <w:ilvl w:val="0"/>
          <w:numId w:val="4"/>
        </w:numPr>
        <w:rPr>
          <w:rFonts w:ascii="Times New Roman" w:hAnsi="Times New Roman" w:cs="Times New Roman"/>
          <w:sz w:val="24"/>
          <w:szCs w:val="24"/>
        </w:rPr>
      </w:pPr>
      <w:r w:rsidRPr="00034891">
        <w:rPr>
          <w:rFonts w:ascii="Times New Roman" w:hAnsi="Times New Roman" w:cs="Times New Roman"/>
          <w:sz w:val="24"/>
          <w:szCs w:val="24"/>
        </w:rPr>
        <w:t>The largest demographic is within this category.</w:t>
      </w:r>
    </w:p>
    <w:p w:rsidR="00034891" w:rsidRPr="00034891" w:rsidRDefault="00034891" w:rsidP="00034891">
      <w:pPr>
        <w:pStyle w:val="ListParagraph"/>
        <w:numPr>
          <w:ilvl w:val="0"/>
          <w:numId w:val="4"/>
        </w:numPr>
        <w:rPr>
          <w:rFonts w:ascii="Times New Roman" w:hAnsi="Times New Roman" w:cs="Times New Roman"/>
          <w:sz w:val="24"/>
          <w:szCs w:val="24"/>
        </w:rPr>
      </w:pPr>
      <w:r w:rsidRPr="00034891">
        <w:rPr>
          <w:rFonts w:ascii="Times New Roman" w:hAnsi="Times New Roman" w:cs="Times New Roman"/>
          <w:sz w:val="24"/>
          <w:szCs w:val="24"/>
        </w:rPr>
        <w:t>A considerable number of these people did not default (blue bars) but a few defaulted (orange bars) which indicates that there are occasional defaults even among those paying on time.</w:t>
      </w:r>
    </w:p>
    <w:p w:rsidR="00034891" w:rsidRP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Negative Repayment Status (e.g., -2, -1):</w:t>
      </w:r>
    </w:p>
    <w:p w:rsidR="00034891" w:rsidRPr="00034891" w:rsidRDefault="00034891" w:rsidP="00034891">
      <w:pPr>
        <w:pStyle w:val="ListParagraph"/>
        <w:numPr>
          <w:ilvl w:val="0"/>
          <w:numId w:val="6"/>
        </w:numPr>
        <w:rPr>
          <w:rFonts w:ascii="Times New Roman" w:hAnsi="Times New Roman" w:cs="Times New Roman"/>
          <w:sz w:val="24"/>
          <w:szCs w:val="24"/>
        </w:rPr>
      </w:pPr>
      <w:r w:rsidRPr="00034891">
        <w:rPr>
          <w:rFonts w:ascii="Times New Roman" w:hAnsi="Times New Roman" w:cs="Times New Roman"/>
          <w:sz w:val="24"/>
          <w:szCs w:val="24"/>
        </w:rPr>
        <w:t>People in such categories paid off in early periods or at the time without the postponement.</w:t>
      </w:r>
    </w:p>
    <w:p w:rsidR="00034891" w:rsidRPr="00034891" w:rsidRDefault="00034891" w:rsidP="00034891">
      <w:pPr>
        <w:pStyle w:val="ListParagraph"/>
        <w:numPr>
          <w:ilvl w:val="0"/>
          <w:numId w:val="6"/>
        </w:numPr>
        <w:rPr>
          <w:rFonts w:ascii="Times New Roman" w:hAnsi="Times New Roman" w:cs="Times New Roman"/>
          <w:sz w:val="24"/>
          <w:szCs w:val="24"/>
        </w:rPr>
      </w:pPr>
      <w:r w:rsidRPr="00034891">
        <w:rPr>
          <w:rFonts w:ascii="Times New Roman" w:hAnsi="Times New Roman" w:cs="Times New Roman"/>
          <w:sz w:val="24"/>
          <w:szCs w:val="24"/>
        </w:rPr>
        <w:t>The default rate (orange bars) is expectedly very low for early repayments as They are also wholly owned subsidiaries of their respective parent companies.</w:t>
      </w:r>
    </w:p>
    <w:p w:rsidR="00034891" w:rsidRPr="00034891" w:rsidRDefault="00034891" w:rsidP="00034891">
      <w:pPr>
        <w:rPr>
          <w:rFonts w:ascii="Times New Roman" w:hAnsi="Times New Roman" w:cs="Times New Roman"/>
          <w:sz w:val="24"/>
          <w:szCs w:val="24"/>
        </w:rPr>
      </w:pPr>
      <w:r w:rsidRPr="00034891">
        <w:rPr>
          <w:rFonts w:ascii="Times New Roman" w:hAnsi="Times New Roman" w:cs="Times New Roman"/>
          <w:sz w:val="24"/>
          <w:szCs w:val="24"/>
        </w:rPr>
        <w:t>Positive Repayment Status (e.g., 2, 4, etc.):</w:t>
      </w:r>
    </w:p>
    <w:p w:rsidR="00034891" w:rsidRPr="00034891" w:rsidRDefault="00034891" w:rsidP="00034891">
      <w:pPr>
        <w:pStyle w:val="ListParagraph"/>
        <w:numPr>
          <w:ilvl w:val="0"/>
          <w:numId w:val="7"/>
        </w:numPr>
        <w:rPr>
          <w:rFonts w:ascii="Times New Roman" w:hAnsi="Times New Roman" w:cs="Times New Roman"/>
          <w:sz w:val="24"/>
          <w:szCs w:val="24"/>
        </w:rPr>
      </w:pPr>
      <w:r w:rsidRPr="00034891">
        <w:rPr>
          <w:rFonts w:ascii="Times New Roman" w:hAnsi="Times New Roman" w:cs="Times New Roman"/>
          <w:sz w:val="24"/>
          <w:szCs w:val="24"/>
        </w:rPr>
        <w:t>When the repayment delay is higher, the default rate rises as well; there are more orange bars on the graph.</w:t>
      </w:r>
    </w:p>
    <w:p w:rsidR="00034891" w:rsidRDefault="00034891" w:rsidP="00034891">
      <w:pPr>
        <w:pStyle w:val="ListParagraph"/>
        <w:numPr>
          <w:ilvl w:val="0"/>
          <w:numId w:val="7"/>
        </w:numPr>
        <w:rPr>
          <w:rFonts w:ascii="Times New Roman" w:hAnsi="Times New Roman" w:cs="Times New Roman"/>
          <w:sz w:val="24"/>
          <w:szCs w:val="24"/>
        </w:rPr>
      </w:pPr>
      <w:r w:rsidRPr="00034891">
        <w:rPr>
          <w:rFonts w:ascii="Times New Roman" w:hAnsi="Times New Roman" w:cs="Times New Roman"/>
          <w:sz w:val="24"/>
          <w:szCs w:val="24"/>
        </w:rPr>
        <w:t>This suggests that those who pay later are likely to be those who will eventually be a defaulter in future.</w:t>
      </w:r>
    </w:p>
    <w:p w:rsidR="00034891" w:rsidRDefault="00FD6EFD" w:rsidP="00034891">
      <w:pPr>
        <w:rPr>
          <w:rFonts w:ascii="Times New Roman" w:hAnsi="Times New Roman" w:cs="Times New Roman"/>
          <w:sz w:val="28"/>
          <w:szCs w:val="28"/>
        </w:rPr>
      </w:pPr>
      <w:r>
        <w:rPr>
          <w:rFonts w:ascii="Times New Roman" w:hAnsi="Times New Roman" w:cs="Times New Roman"/>
          <w:sz w:val="28"/>
          <w:szCs w:val="28"/>
        </w:rPr>
        <w:t>2.</w:t>
      </w:r>
      <w:r w:rsidR="00290192">
        <w:rPr>
          <w:rFonts w:ascii="Times New Roman" w:hAnsi="Times New Roman" w:cs="Times New Roman"/>
          <w:sz w:val="28"/>
          <w:szCs w:val="28"/>
        </w:rPr>
        <w:t>2</w:t>
      </w:r>
      <w:r>
        <w:rPr>
          <w:rFonts w:ascii="Times New Roman" w:hAnsi="Times New Roman" w:cs="Times New Roman"/>
          <w:sz w:val="28"/>
          <w:szCs w:val="28"/>
        </w:rPr>
        <w:t xml:space="preserve">.3 </w:t>
      </w:r>
      <w:r w:rsidR="00034891" w:rsidRPr="00034891">
        <w:rPr>
          <w:rFonts w:ascii="Times New Roman" w:hAnsi="Times New Roman" w:cs="Times New Roman"/>
          <w:sz w:val="28"/>
          <w:szCs w:val="28"/>
        </w:rPr>
        <w:t>Customer Segmentation for Credit Risk</w:t>
      </w:r>
    </w:p>
    <w:p w:rsidR="00034891" w:rsidRDefault="00034891" w:rsidP="00034891">
      <w:pPr>
        <w:rPr>
          <w:rFonts w:ascii="Times New Roman" w:hAnsi="Times New Roman" w:cs="Times New Roman"/>
          <w:sz w:val="28"/>
          <w:szCs w:val="28"/>
        </w:rPr>
      </w:pPr>
      <w:r w:rsidRPr="00034891">
        <w:rPr>
          <w:rFonts w:ascii="Times New Roman" w:hAnsi="Times New Roman" w:cs="Times New Roman"/>
          <w:noProof/>
          <w:sz w:val="28"/>
          <w:szCs w:val="28"/>
        </w:rPr>
        <w:drawing>
          <wp:inline distT="0" distB="0" distL="0" distR="0" wp14:anchorId="554C5473" wp14:editId="66530A52">
            <wp:extent cx="3848100" cy="2522624"/>
            <wp:effectExtent l="0" t="0" r="0" b="0"/>
            <wp:docPr id="29616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66636" name=""/>
                    <pic:cNvPicPr/>
                  </pic:nvPicPr>
                  <pic:blipFill>
                    <a:blip r:embed="rId9"/>
                    <a:stretch>
                      <a:fillRect/>
                    </a:stretch>
                  </pic:blipFill>
                  <pic:spPr>
                    <a:xfrm>
                      <a:off x="0" y="0"/>
                      <a:ext cx="3855008" cy="2527153"/>
                    </a:xfrm>
                    <a:prstGeom prst="rect">
                      <a:avLst/>
                    </a:prstGeom>
                  </pic:spPr>
                </pic:pic>
              </a:graphicData>
            </a:graphic>
          </wp:inline>
        </w:drawing>
      </w:r>
    </w:p>
    <w:p w:rsidR="00FD6EFD" w:rsidRDefault="00FD6EFD" w:rsidP="00034891">
      <w:pPr>
        <w:rPr>
          <w:rFonts w:ascii="Times New Roman" w:hAnsi="Times New Roman" w:cs="Times New Roman"/>
          <w:sz w:val="28"/>
          <w:szCs w:val="28"/>
        </w:rPr>
      </w:pP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Segment 0 (Purple):</w:t>
      </w:r>
    </w:p>
    <w:p w:rsidR="00FD6EFD" w:rsidRPr="00FD6EFD" w:rsidRDefault="00FD6EFD" w:rsidP="00FD6EFD">
      <w:pPr>
        <w:pStyle w:val="ListParagraph"/>
        <w:numPr>
          <w:ilvl w:val="0"/>
          <w:numId w:val="8"/>
        </w:numPr>
        <w:rPr>
          <w:rFonts w:ascii="Times New Roman" w:hAnsi="Times New Roman" w:cs="Times New Roman"/>
          <w:sz w:val="24"/>
          <w:szCs w:val="24"/>
        </w:rPr>
      </w:pPr>
      <w:r w:rsidRPr="00FD6EFD">
        <w:rPr>
          <w:rFonts w:ascii="Times New Roman" w:hAnsi="Times New Roman" w:cs="Times New Roman"/>
          <w:sz w:val="24"/>
          <w:szCs w:val="24"/>
        </w:rPr>
        <w:t>This group of customers constitutes most of the total customers, especially those with credit limits of greater than 200 thousand units.</w:t>
      </w:r>
    </w:p>
    <w:p w:rsidR="00FD6EFD" w:rsidRPr="00FD6EFD" w:rsidRDefault="00FD6EFD" w:rsidP="00FD6EFD">
      <w:pPr>
        <w:pStyle w:val="ListParagraph"/>
        <w:numPr>
          <w:ilvl w:val="0"/>
          <w:numId w:val="8"/>
        </w:numPr>
        <w:rPr>
          <w:rFonts w:ascii="Times New Roman" w:hAnsi="Times New Roman" w:cs="Times New Roman"/>
          <w:sz w:val="24"/>
          <w:szCs w:val="24"/>
        </w:rPr>
      </w:pPr>
      <w:r w:rsidRPr="00FD6EFD">
        <w:rPr>
          <w:rFonts w:ascii="Times New Roman" w:hAnsi="Times New Roman" w:cs="Times New Roman"/>
          <w:sz w:val="24"/>
          <w:szCs w:val="24"/>
        </w:rPr>
        <w:t>They are slightly older on average due to the fact that many data were observed to fall within the 40-70 age group.</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Segment 1 (Teal):</w:t>
      </w:r>
    </w:p>
    <w:p w:rsidR="00FD6EFD" w:rsidRPr="00FD6EFD" w:rsidRDefault="00FD6EFD" w:rsidP="00FD6EFD">
      <w:pPr>
        <w:pStyle w:val="ListParagraph"/>
        <w:numPr>
          <w:ilvl w:val="0"/>
          <w:numId w:val="9"/>
        </w:numPr>
        <w:rPr>
          <w:rFonts w:ascii="Times New Roman" w:hAnsi="Times New Roman" w:cs="Times New Roman"/>
          <w:sz w:val="24"/>
          <w:szCs w:val="24"/>
        </w:rPr>
      </w:pPr>
      <w:r w:rsidRPr="00FD6EFD">
        <w:rPr>
          <w:rFonts w:ascii="Times New Roman" w:hAnsi="Times New Roman" w:cs="Times New Roman"/>
          <w:sz w:val="24"/>
          <w:szCs w:val="24"/>
        </w:rPr>
        <w:t>Mostly prevalent at the credit limit below $200 000.</w:t>
      </w:r>
    </w:p>
    <w:p w:rsidR="00FD6EFD" w:rsidRPr="00FD6EFD" w:rsidRDefault="00FD6EFD" w:rsidP="00FD6EFD">
      <w:pPr>
        <w:pStyle w:val="ListParagraph"/>
        <w:numPr>
          <w:ilvl w:val="0"/>
          <w:numId w:val="9"/>
        </w:numPr>
        <w:rPr>
          <w:rFonts w:ascii="Times New Roman" w:hAnsi="Times New Roman" w:cs="Times New Roman"/>
          <w:sz w:val="24"/>
          <w:szCs w:val="24"/>
        </w:rPr>
      </w:pPr>
      <w:r w:rsidRPr="00FD6EFD">
        <w:rPr>
          <w:rFonts w:ascii="Times New Roman" w:hAnsi="Times New Roman" w:cs="Times New Roman"/>
          <w:sz w:val="24"/>
          <w:szCs w:val="24"/>
        </w:rPr>
        <w:t>The current group comprises comparatively young consumers of drinking age, usually between twenty and forty years.</w:t>
      </w:r>
    </w:p>
    <w:p w:rsidR="00FD6EFD" w:rsidRPr="00FD6EFD" w:rsidRDefault="00FD6EFD" w:rsidP="00FD6EFD">
      <w:pPr>
        <w:pStyle w:val="ListParagraph"/>
        <w:numPr>
          <w:ilvl w:val="0"/>
          <w:numId w:val="9"/>
        </w:numPr>
        <w:rPr>
          <w:rFonts w:ascii="Times New Roman" w:hAnsi="Times New Roman" w:cs="Times New Roman"/>
          <w:sz w:val="24"/>
          <w:szCs w:val="24"/>
        </w:rPr>
      </w:pPr>
      <w:r w:rsidRPr="00FD6EFD">
        <w:rPr>
          <w:rFonts w:ascii="Times New Roman" w:hAnsi="Times New Roman" w:cs="Times New Roman"/>
          <w:sz w:val="24"/>
          <w:szCs w:val="24"/>
        </w:rPr>
        <w:t>This may include first time credit users or those given low credit limits arising from one or the other reason.</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Segment 2 (Yellow):</w:t>
      </w:r>
    </w:p>
    <w:p w:rsidR="00FD6EFD" w:rsidRPr="00FD6EFD" w:rsidRDefault="00FD6EFD" w:rsidP="00FD6EFD">
      <w:pPr>
        <w:pStyle w:val="ListParagraph"/>
        <w:numPr>
          <w:ilvl w:val="0"/>
          <w:numId w:val="10"/>
        </w:numPr>
        <w:rPr>
          <w:rFonts w:ascii="Times New Roman" w:hAnsi="Times New Roman" w:cs="Times New Roman"/>
          <w:sz w:val="24"/>
          <w:szCs w:val="24"/>
        </w:rPr>
      </w:pPr>
      <w:r w:rsidRPr="00FD6EFD">
        <w:rPr>
          <w:rFonts w:ascii="Times New Roman" w:hAnsi="Times New Roman" w:cs="Times New Roman"/>
          <w:sz w:val="24"/>
          <w:szCs w:val="24"/>
        </w:rPr>
        <w:t>A somewhat smaller group that is not united by age or credit limit.</w:t>
      </w:r>
    </w:p>
    <w:p w:rsidR="00FD6EFD" w:rsidRDefault="00FD6EFD" w:rsidP="00FD6EFD">
      <w:pPr>
        <w:pStyle w:val="ListParagraph"/>
        <w:numPr>
          <w:ilvl w:val="0"/>
          <w:numId w:val="10"/>
        </w:numPr>
        <w:rPr>
          <w:rFonts w:ascii="Times New Roman" w:hAnsi="Times New Roman" w:cs="Times New Roman"/>
          <w:sz w:val="24"/>
          <w:szCs w:val="24"/>
        </w:rPr>
      </w:pPr>
      <w:r w:rsidRPr="00FD6EFD">
        <w:rPr>
          <w:rFonts w:ascii="Times New Roman" w:hAnsi="Times New Roman" w:cs="Times New Roman"/>
          <w:sz w:val="24"/>
          <w:szCs w:val="24"/>
        </w:rPr>
        <w:t>Low score may indicate that customers that are more vulnerable, suspicious or are anomalous need to be scrutinized.</w:t>
      </w:r>
    </w:p>
    <w:p w:rsidR="00FD6EFD" w:rsidRDefault="00FD6EFD" w:rsidP="00FD6EFD">
      <w:pPr>
        <w:rPr>
          <w:rFonts w:ascii="Times New Roman" w:hAnsi="Times New Roman" w:cs="Times New Roman"/>
          <w:sz w:val="28"/>
          <w:szCs w:val="28"/>
        </w:rPr>
      </w:pPr>
      <w:r>
        <w:rPr>
          <w:rFonts w:ascii="Times New Roman" w:hAnsi="Times New Roman" w:cs="Times New Roman"/>
          <w:sz w:val="28"/>
          <w:szCs w:val="28"/>
        </w:rPr>
        <w:t>2.</w:t>
      </w:r>
      <w:r w:rsidR="00290192">
        <w:rPr>
          <w:rFonts w:ascii="Times New Roman" w:hAnsi="Times New Roman" w:cs="Times New Roman"/>
          <w:sz w:val="28"/>
          <w:szCs w:val="28"/>
        </w:rPr>
        <w:t>2</w:t>
      </w:r>
      <w:r>
        <w:rPr>
          <w:rFonts w:ascii="Times New Roman" w:hAnsi="Times New Roman" w:cs="Times New Roman"/>
          <w:sz w:val="28"/>
          <w:szCs w:val="28"/>
        </w:rPr>
        <w:t xml:space="preserve">.4 </w:t>
      </w:r>
      <w:r w:rsidRPr="00FD6EFD">
        <w:rPr>
          <w:rFonts w:ascii="Times New Roman" w:hAnsi="Times New Roman" w:cs="Times New Roman"/>
          <w:sz w:val="28"/>
          <w:szCs w:val="28"/>
        </w:rPr>
        <w:t>Predicting Monthly Bill Amounts</w:t>
      </w:r>
    </w:p>
    <w:p w:rsidR="00FD6EFD" w:rsidRDefault="00FD6EFD" w:rsidP="00FD6EFD">
      <w:pPr>
        <w:rPr>
          <w:rFonts w:ascii="Times New Roman" w:hAnsi="Times New Roman" w:cs="Times New Roman"/>
          <w:sz w:val="28"/>
          <w:szCs w:val="28"/>
        </w:rPr>
      </w:pPr>
      <w:r w:rsidRPr="00FD6EFD">
        <w:rPr>
          <w:rFonts w:ascii="Times New Roman" w:hAnsi="Times New Roman" w:cs="Times New Roman"/>
          <w:noProof/>
          <w:sz w:val="28"/>
          <w:szCs w:val="28"/>
        </w:rPr>
        <w:drawing>
          <wp:inline distT="0" distB="0" distL="0" distR="0" wp14:anchorId="519F74CB" wp14:editId="363D00F3">
            <wp:extent cx="4373880" cy="2689941"/>
            <wp:effectExtent l="0" t="0" r="7620" b="0"/>
            <wp:docPr id="84884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46922" name=""/>
                    <pic:cNvPicPr/>
                  </pic:nvPicPr>
                  <pic:blipFill>
                    <a:blip r:embed="rId10"/>
                    <a:stretch>
                      <a:fillRect/>
                    </a:stretch>
                  </pic:blipFill>
                  <pic:spPr>
                    <a:xfrm>
                      <a:off x="0" y="0"/>
                      <a:ext cx="4384801" cy="2696657"/>
                    </a:xfrm>
                    <a:prstGeom prst="rect">
                      <a:avLst/>
                    </a:prstGeom>
                  </pic:spPr>
                </pic:pic>
              </a:graphicData>
            </a:graphic>
          </wp:inline>
        </w:drawing>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Good General Fit:</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Most of the points lie close to and symmetrically along the red dashed line, indicating that the model works satisfactorily on the majority of cases. This simply reduces to the idea that the said predicted values are normally near the actual values, thus making the model fairly accurate almost always.</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Presence of Outliers:</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 xml:space="preserve">There are also some apparently quite large deviations from the red dashed line which suggests that there are a few large prediction errors. These outliers indicate that the model </w:t>
      </w:r>
      <w:r w:rsidRPr="00FD6EFD">
        <w:rPr>
          <w:rFonts w:ascii="Times New Roman" w:hAnsi="Times New Roman" w:cs="Times New Roman"/>
          <w:sz w:val="24"/>
          <w:szCs w:val="24"/>
        </w:rPr>
        <w:lastRenderedPageBreak/>
        <w:t>might not work well for some cases or the patterns that are beyond the model’s capability. Perhaps, analysis of these outliers might contribute to the enhancement of the given model.</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Positive Correlation:</w:t>
      </w:r>
    </w:p>
    <w:p w:rsid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The general tendency in the rising value of the data points implies an increasing relationship between the actual and the predicted values. This is well expected our theoretical actual bill amount is expected to be predicted as a higher amount. This sort of relationship also appears to be captured by the model to some reasonable degree.</w:t>
      </w:r>
    </w:p>
    <w:p w:rsidR="00FD6EFD" w:rsidRDefault="00FD6EFD" w:rsidP="00FD6EFD">
      <w:pPr>
        <w:rPr>
          <w:rFonts w:ascii="Times New Roman" w:hAnsi="Times New Roman" w:cs="Times New Roman"/>
          <w:sz w:val="28"/>
          <w:szCs w:val="28"/>
        </w:rPr>
      </w:pPr>
      <w:r>
        <w:rPr>
          <w:rFonts w:ascii="Times New Roman" w:hAnsi="Times New Roman" w:cs="Times New Roman"/>
          <w:sz w:val="28"/>
          <w:szCs w:val="28"/>
        </w:rPr>
        <w:t>2.</w:t>
      </w:r>
      <w:r w:rsidR="00290192">
        <w:rPr>
          <w:rFonts w:ascii="Times New Roman" w:hAnsi="Times New Roman" w:cs="Times New Roman"/>
          <w:sz w:val="28"/>
          <w:szCs w:val="28"/>
        </w:rPr>
        <w:t>2</w:t>
      </w:r>
      <w:r>
        <w:rPr>
          <w:rFonts w:ascii="Times New Roman" w:hAnsi="Times New Roman" w:cs="Times New Roman"/>
          <w:sz w:val="28"/>
          <w:szCs w:val="28"/>
        </w:rPr>
        <w:t xml:space="preserve">.5 </w:t>
      </w:r>
      <w:r w:rsidRPr="00FD6EFD">
        <w:rPr>
          <w:rFonts w:ascii="Times New Roman" w:hAnsi="Times New Roman" w:cs="Times New Roman"/>
          <w:sz w:val="28"/>
          <w:szCs w:val="28"/>
        </w:rPr>
        <w:t>Gender and Default Probability</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noProof/>
          <w:sz w:val="28"/>
          <w:szCs w:val="28"/>
        </w:rPr>
        <w:drawing>
          <wp:inline distT="0" distB="0" distL="0" distR="0" wp14:anchorId="08B40B2E" wp14:editId="3447E61A">
            <wp:extent cx="3878580" cy="2562372"/>
            <wp:effectExtent l="0" t="0" r="7620" b="9525"/>
            <wp:docPr id="97705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51680" name=""/>
                    <pic:cNvPicPr/>
                  </pic:nvPicPr>
                  <pic:blipFill>
                    <a:blip r:embed="rId11"/>
                    <a:stretch>
                      <a:fillRect/>
                    </a:stretch>
                  </pic:blipFill>
                  <pic:spPr>
                    <a:xfrm>
                      <a:off x="0" y="0"/>
                      <a:ext cx="3884683" cy="2566404"/>
                    </a:xfrm>
                    <a:prstGeom prst="rect">
                      <a:avLst/>
                    </a:prstGeom>
                  </pic:spPr>
                </pic:pic>
              </a:graphicData>
            </a:graphic>
          </wp:inline>
        </w:drawing>
      </w:r>
      <w:r>
        <w:rPr>
          <w:rFonts w:ascii="Times New Roman" w:hAnsi="Times New Roman" w:cs="Times New Roman"/>
          <w:sz w:val="28"/>
          <w:szCs w:val="28"/>
        </w:rPr>
        <w:br/>
      </w:r>
      <w:r w:rsidRPr="00FD6EFD">
        <w:rPr>
          <w:rFonts w:ascii="Times New Roman" w:hAnsi="Times New Roman" w:cs="Times New Roman"/>
          <w:sz w:val="24"/>
          <w:szCs w:val="24"/>
        </w:rPr>
        <w:t>Default Rate Comparison:</w:t>
      </w:r>
    </w:p>
    <w:p w:rsidR="00FD6EFD" w:rsidRPr="00FD6EFD" w:rsidRDefault="00FD6EFD" w:rsidP="00FD6EFD">
      <w:pPr>
        <w:pStyle w:val="ListParagraph"/>
        <w:numPr>
          <w:ilvl w:val="0"/>
          <w:numId w:val="11"/>
        </w:numPr>
        <w:rPr>
          <w:rFonts w:ascii="Times New Roman" w:hAnsi="Times New Roman" w:cs="Times New Roman"/>
          <w:sz w:val="24"/>
          <w:szCs w:val="24"/>
        </w:rPr>
      </w:pPr>
      <w:r w:rsidRPr="00FD6EFD">
        <w:rPr>
          <w:rFonts w:ascii="Times New Roman" w:hAnsi="Times New Roman" w:cs="Times New Roman"/>
          <w:sz w:val="24"/>
          <w:szCs w:val="24"/>
        </w:rPr>
        <w:t>Males (1) have a higher default rate compared to females (2).</w:t>
      </w:r>
    </w:p>
    <w:p w:rsidR="00FD6EFD" w:rsidRPr="00FD6EFD" w:rsidRDefault="00FD6EFD" w:rsidP="00FD6EFD">
      <w:pPr>
        <w:pStyle w:val="ListParagraph"/>
        <w:numPr>
          <w:ilvl w:val="0"/>
          <w:numId w:val="11"/>
        </w:numPr>
        <w:rPr>
          <w:rFonts w:ascii="Times New Roman" w:hAnsi="Times New Roman" w:cs="Times New Roman"/>
          <w:sz w:val="24"/>
          <w:szCs w:val="24"/>
        </w:rPr>
      </w:pPr>
      <w:r w:rsidRPr="00FD6EFD">
        <w:rPr>
          <w:rFonts w:ascii="Times New Roman" w:hAnsi="Times New Roman" w:cs="Times New Roman"/>
          <w:sz w:val="24"/>
          <w:szCs w:val="24"/>
        </w:rPr>
        <w:t>The default rate for males is approximately 24%, while for females, it is around 21%.</w:t>
      </w:r>
    </w:p>
    <w:p w:rsidR="00FD6EFD" w:rsidRPr="00FD6EFD" w:rsidRDefault="00FD6EFD" w:rsidP="00FD6EFD">
      <w:pPr>
        <w:rPr>
          <w:rFonts w:ascii="Times New Roman" w:hAnsi="Times New Roman" w:cs="Times New Roman"/>
          <w:sz w:val="24"/>
          <w:szCs w:val="24"/>
        </w:rPr>
      </w:pPr>
      <w:r w:rsidRPr="00FD6EFD">
        <w:rPr>
          <w:rFonts w:ascii="Times New Roman" w:hAnsi="Times New Roman" w:cs="Times New Roman"/>
          <w:sz w:val="24"/>
          <w:szCs w:val="24"/>
        </w:rPr>
        <w:t>Key Insight:</w:t>
      </w:r>
    </w:p>
    <w:p w:rsidR="00FD6EFD" w:rsidRPr="00FD6EFD" w:rsidRDefault="00FD6EFD" w:rsidP="00FD6EFD">
      <w:pPr>
        <w:pStyle w:val="ListParagraph"/>
        <w:numPr>
          <w:ilvl w:val="0"/>
          <w:numId w:val="12"/>
        </w:numPr>
        <w:rPr>
          <w:rFonts w:ascii="Times New Roman" w:hAnsi="Times New Roman" w:cs="Times New Roman"/>
          <w:sz w:val="24"/>
          <w:szCs w:val="24"/>
        </w:rPr>
      </w:pPr>
      <w:r w:rsidRPr="00FD6EFD">
        <w:rPr>
          <w:rFonts w:ascii="Times New Roman" w:hAnsi="Times New Roman" w:cs="Times New Roman"/>
          <w:sz w:val="24"/>
          <w:szCs w:val="24"/>
        </w:rPr>
        <w:t>Although the difference is not extreme, males are more likely to default on loans compared to females.</w:t>
      </w:r>
    </w:p>
    <w:p w:rsidR="00FD6EFD" w:rsidRPr="00FD6EFD" w:rsidRDefault="00FD6EFD" w:rsidP="00FD6EFD">
      <w:pPr>
        <w:pStyle w:val="ListParagraph"/>
        <w:numPr>
          <w:ilvl w:val="0"/>
          <w:numId w:val="12"/>
        </w:numPr>
        <w:rPr>
          <w:rFonts w:ascii="Times New Roman" w:hAnsi="Times New Roman" w:cs="Times New Roman"/>
          <w:sz w:val="24"/>
          <w:szCs w:val="24"/>
        </w:rPr>
      </w:pPr>
      <w:r w:rsidRPr="00FD6EFD">
        <w:rPr>
          <w:rFonts w:ascii="Times New Roman" w:hAnsi="Times New Roman" w:cs="Times New Roman"/>
          <w:sz w:val="24"/>
          <w:szCs w:val="24"/>
        </w:rPr>
        <w:t>This trend could suggest:</w:t>
      </w:r>
    </w:p>
    <w:p w:rsidR="00FD6EFD" w:rsidRPr="00FD6EFD" w:rsidRDefault="00FD6EFD" w:rsidP="00FD6EFD">
      <w:pPr>
        <w:pStyle w:val="ListParagraph"/>
        <w:numPr>
          <w:ilvl w:val="0"/>
          <w:numId w:val="12"/>
        </w:numPr>
        <w:rPr>
          <w:rFonts w:ascii="Times New Roman" w:hAnsi="Times New Roman" w:cs="Times New Roman"/>
          <w:sz w:val="24"/>
          <w:szCs w:val="24"/>
        </w:rPr>
      </w:pPr>
      <w:r w:rsidRPr="00FD6EFD">
        <w:rPr>
          <w:rFonts w:ascii="Times New Roman" w:hAnsi="Times New Roman" w:cs="Times New Roman"/>
          <w:sz w:val="24"/>
          <w:szCs w:val="24"/>
        </w:rPr>
        <w:t>Different risk behavio</w:t>
      </w:r>
      <w:r>
        <w:rPr>
          <w:rFonts w:ascii="Times New Roman" w:hAnsi="Times New Roman" w:cs="Times New Roman"/>
          <w:sz w:val="24"/>
          <w:szCs w:val="24"/>
        </w:rPr>
        <w:t>u</w:t>
      </w:r>
      <w:r w:rsidRPr="00FD6EFD">
        <w:rPr>
          <w:rFonts w:ascii="Times New Roman" w:hAnsi="Times New Roman" w:cs="Times New Roman"/>
          <w:sz w:val="24"/>
          <w:szCs w:val="24"/>
        </w:rPr>
        <w:t>rs among genders.</w:t>
      </w:r>
    </w:p>
    <w:p w:rsidR="00FD6EFD" w:rsidRDefault="00FD6EFD" w:rsidP="00FD6EFD">
      <w:pPr>
        <w:pStyle w:val="ListParagraph"/>
        <w:numPr>
          <w:ilvl w:val="0"/>
          <w:numId w:val="12"/>
        </w:numPr>
        <w:rPr>
          <w:rFonts w:ascii="Times New Roman" w:hAnsi="Times New Roman" w:cs="Times New Roman"/>
          <w:sz w:val="24"/>
          <w:szCs w:val="24"/>
        </w:rPr>
      </w:pPr>
      <w:r w:rsidRPr="00FD6EFD">
        <w:rPr>
          <w:rFonts w:ascii="Times New Roman" w:hAnsi="Times New Roman" w:cs="Times New Roman"/>
          <w:sz w:val="24"/>
          <w:szCs w:val="24"/>
        </w:rPr>
        <w:t>Possible financial management patterns or loan types differing by gender.</w:t>
      </w:r>
    </w:p>
    <w:p w:rsidR="005C2E69" w:rsidRDefault="005C2E69" w:rsidP="005C2E69">
      <w:pPr>
        <w:rPr>
          <w:rFonts w:ascii="Times New Roman" w:hAnsi="Times New Roman" w:cs="Times New Roman"/>
          <w:sz w:val="24"/>
          <w:szCs w:val="24"/>
        </w:rPr>
      </w:pPr>
    </w:p>
    <w:p w:rsidR="005C2E69" w:rsidRPr="005C2E69" w:rsidRDefault="005C2E69" w:rsidP="005C2E69">
      <w:pPr>
        <w:rPr>
          <w:rFonts w:ascii="Times New Roman" w:hAnsi="Times New Roman" w:cs="Times New Roman"/>
          <w:b/>
          <w:bCs/>
          <w:sz w:val="36"/>
          <w:szCs w:val="36"/>
        </w:rPr>
      </w:pPr>
      <w:r w:rsidRPr="005C2E69">
        <w:rPr>
          <w:rFonts w:ascii="Times New Roman" w:hAnsi="Times New Roman" w:cs="Times New Roman"/>
          <w:b/>
          <w:bCs/>
          <w:sz w:val="36"/>
          <w:szCs w:val="36"/>
        </w:rPr>
        <w:t xml:space="preserve">4. Statistical </w:t>
      </w:r>
      <w:r>
        <w:rPr>
          <w:rFonts w:ascii="Times New Roman" w:hAnsi="Times New Roman" w:cs="Times New Roman"/>
          <w:b/>
          <w:bCs/>
          <w:sz w:val="36"/>
          <w:szCs w:val="36"/>
        </w:rPr>
        <w:t>Analysis</w:t>
      </w:r>
      <w:r w:rsidRPr="005C2E69">
        <w:rPr>
          <w:rFonts w:ascii="Times New Roman" w:hAnsi="Times New Roman" w:cs="Times New Roman"/>
          <w:b/>
          <w:bCs/>
          <w:sz w:val="36"/>
          <w:szCs w:val="36"/>
        </w:rPr>
        <w:t>:</w:t>
      </w:r>
    </w:p>
    <w:p w:rsidR="005C2E69" w:rsidRPr="001859D0" w:rsidRDefault="001859D0" w:rsidP="001859D0">
      <w:pPr>
        <w:pStyle w:val="ListParagraph"/>
        <w:numPr>
          <w:ilvl w:val="1"/>
          <w:numId w:val="20"/>
        </w:numPr>
        <w:rPr>
          <w:rFonts w:ascii="Times New Roman" w:hAnsi="Times New Roman" w:cs="Times New Roman"/>
          <w:b/>
          <w:bCs/>
          <w:sz w:val="28"/>
          <w:szCs w:val="28"/>
        </w:rPr>
      </w:pPr>
      <w:r>
        <w:rPr>
          <w:rFonts w:ascii="Times New Roman" w:hAnsi="Times New Roman" w:cs="Times New Roman"/>
          <w:b/>
          <w:bCs/>
          <w:sz w:val="28"/>
          <w:szCs w:val="28"/>
        </w:rPr>
        <w:t xml:space="preserve"> </w:t>
      </w:r>
      <w:r w:rsidR="005C2E69" w:rsidRPr="001859D0">
        <w:rPr>
          <w:rFonts w:ascii="Times New Roman" w:hAnsi="Times New Roman" w:cs="Times New Roman"/>
          <w:b/>
          <w:bCs/>
          <w:sz w:val="28"/>
          <w:szCs w:val="28"/>
        </w:rPr>
        <w:t>Impact of Credit Limit on Default Risk:</w:t>
      </w:r>
    </w:p>
    <w:p w:rsidR="005C2E69" w:rsidRPr="00900C8A" w:rsidRDefault="005C2E69" w:rsidP="005C2E69">
      <w:pPr>
        <w:pStyle w:val="ListParagraph"/>
        <w:numPr>
          <w:ilvl w:val="1"/>
          <w:numId w:val="13"/>
        </w:numPr>
        <w:rPr>
          <w:rFonts w:ascii="Times New Roman" w:hAnsi="Times New Roman" w:cs="Times New Roman"/>
          <w:sz w:val="24"/>
          <w:szCs w:val="24"/>
        </w:rPr>
      </w:pPr>
      <w:r w:rsidRPr="00900C8A">
        <w:rPr>
          <w:rFonts w:ascii="Times New Roman" w:hAnsi="Times New Roman" w:cs="Times New Roman"/>
          <w:sz w:val="24"/>
          <w:szCs w:val="24"/>
        </w:rPr>
        <w:t>A t-test is used to compare the means of two groups (defaulted vs. non-defaulted customers) to see if credit limits significantly impact default risk.</w:t>
      </w:r>
    </w:p>
    <w:p w:rsidR="005C2E69" w:rsidRPr="00900C8A" w:rsidRDefault="005C2E69" w:rsidP="005C2E69">
      <w:pPr>
        <w:pStyle w:val="ListParagraph"/>
        <w:numPr>
          <w:ilvl w:val="1"/>
          <w:numId w:val="13"/>
        </w:numPr>
        <w:rPr>
          <w:rFonts w:ascii="Times New Roman" w:hAnsi="Times New Roman" w:cs="Times New Roman"/>
          <w:sz w:val="24"/>
          <w:szCs w:val="24"/>
        </w:rPr>
      </w:pPr>
      <w:r w:rsidRPr="00900C8A">
        <w:rPr>
          <w:rFonts w:ascii="Times New Roman" w:hAnsi="Times New Roman" w:cs="Times New Roman"/>
          <w:sz w:val="24"/>
          <w:szCs w:val="24"/>
        </w:rPr>
        <w:t>This helps validate assumptions about the relationship between credit limits and customer behaviour.</w:t>
      </w:r>
    </w:p>
    <w:p w:rsidR="005C2E69" w:rsidRDefault="005C2E69" w:rsidP="005C2E69">
      <w:pPr>
        <w:rPr>
          <w:rFonts w:ascii="Times New Roman" w:hAnsi="Times New Roman" w:cs="Times New Roman"/>
          <w:sz w:val="28"/>
          <w:szCs w:val="28"/>
        </w:rPr>
      </w:pPr>
      <w:r>
        <w:rPr>
          <w:rFonts w:ascii="Times New Roman" w:hAnsi="Times New Roman" w:cs="Times New Roman"/>
          <w:sz w:val="28"/>
          <w:szCs w:val="28"/>
        </w:rPr>
        <w:lastRenderedPageBreak/>
        <w:tab/>
      </w:r>
      <w:r w:rsidRPr="005C2E69">
        <w:rPr>
          <w:rFonts w:ascii="Times New Roman" w:hAnsi="Times New Roman" w:cs="Times New Roman"/>
          <w:noProof/>
          <w:sz w:val="28"/>
          <w:szCs w:val="28"/>
        </w:rPr>
        <w:drawing>
          <wp:inline distT="0" distB="0" distL="0" distR="0" wp14:anchorId="3659C3A2" wp14:editId="32EE1E14">
            <wp:extent cx="4869180" cy="2707018"/>
            <wp:effectExtent l="0" t="0" r="7620" b="0"/>
            <wp:docPr id="78133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4475" name=""/>
                    <pic:cNvPicPr/>
                  </pic:nvPicPr>
                  <pic:blipFill>
                    <a:blip r:embed="rId12"/>
                    <a:stretch>
                      <a:fillRect/>
                    </a:stretch>
                  </pic:blipFill>
                  <pic:spPr>
                    <a:xfrm>
                      <a:off x="0" y="0"/>
                      <a:ext cx="4875101" cy="2710310"/>
                    </a:xfrm>
                    <a:prstGeom prst="rect">
                      <a:avLst/>
                    </a:prstGeom>
                  </pic:spPr>
                </pic:pic>
              </a:graphicData>
            </a:graphic>
          </wp:inline>
        </w:drawing>
      </w:r>
    </w:p>
    <w:p w:rsidR="005C2E69" w:rsidRPr="005C2E69" w:rsidRDefault="005C2E69" w:rsidP="005C2E69">
      <w:pPr>
        <w:pStyle w:val="ListParagraph"/>
        <w:numPr>
          <w:ilvl w:val="0"/>
          <w:numId w:val="13"/>
        </w:numPr>
        <w:rPr>
          <w:rFonts w:ascii="Times New Roman" w:hAnsi="Times New Roman" w:cs="Times New Roman"/>
          <w:b/>
          <w:bCs/>
          <w:sz w:val="28"/>
          <w:szCs w:val="28"/>
        </w:rPr>
      </w:pPr>
      <w:r w:rsidRPr="005C2E69">
        <w:rPr>
          <w:rFonts w:ascii="Times New Roman" w:hAnsi="Times New Roman" w:cs="Times New Roman"/>
          <w:b/>
          <w:bCs/>
          <w:sz w:val="28"/>
          <w:szCs w:val="28"/>
        </w:rPr>
        <w:t>Interpretation:</w:t>
      </w:r>
    </w:p>
    <w:p w:rsidR="005C2E69" w:rsidRPr="00900C8A" w:rsidRDefault="005C2E69" w:rsidP="005C2E69">
      <w:pPr>
        <w:pStyle w:val="ListParagraph"/>
        <w:numPr>
          <w:ilvl w:val="1"/>
          <w:numId w:val="13"/>
        </w:numPr>
        <w:rPr>
          <w:rFonts w:ascii="Times New Roman" w:hAnsi="Times New Roman" w:cs="Times New Roman"/>
          <w:sz w:val="24"/>
          <w:szCs w:val="24"/>
        </w:rPr>
      </w:pPr>
      <w:r w:rsidRPr="00900C8A">
        <w:rPr>
          <w:rFonts w:ascii="Times New Roman" w:hAnsi="Times New Roman" w:cs="Times New Roman"/>
          <w:sz w:val="24"/>
          <w:szCs w:val="24"/>
        </w:rPr>
        <w:t>The t-test statistic of -28.95 indicates a substantial difference in the average credit limits of the two groups (defaulted vs. non-defaulted customers). The negative value suggests that one group (likely the defaulted customers) has significantly lower credit limits compared to the other.</w:t>
      </w:r>
    </w:p>
    <w:p w:rsidR="001859D0" w:rsidRPr="00900C8A" w:rsidRDefault="005C2E69" w:rsidP="001859D0">
      <w:pPr>
        <w:pStyle w:val="ListParagraph"/>
        <w:numPr>
          <w:ilvl w:val="1"/>
          <w:numId w:val="13"/>
        </w:numPr>
        <w:rPr>
          <w:rFonts w:ascii="Times New Roman" w:hAnsi="Times New Roman" w:cs="Times New Roman"/>
          <w:sz w:val="24"/>
          <w:szCs w:val="24"/>
        </w:rPr>
      </w:pPr>
      <w:r w:rsidRPr="00900C8A">
        <w:rPr>
          <w:rFonts w:ascii="Times New Roman" w:hAnsi="Times New Roman" w:cs="Times New Roman"/>
          <w:sz w:val="24"/>
          <w:szCs w:val="24"/>
        </w:rPr>
        <w:t>The p-value of 0.0000 (below the standard threshold of 0.05) confirms that this difference is statistically significant and not due to random chance.</w:t>
      </w:r>
    </w:p>
    <w:p w:rsidR="001859D0" w:rsidRPr="001859D0" w:rsidRDefault="001859D0" w:rsidP="001859D0">
      <w:pPr>
        <w:rPr>
          <w:rFonts w:ascii="Times New Roman" w:hAnsi="Times New Roman" w:cs="Times New Roman"/>
          <w:sz w:val="24"/>
          <w:szCs w:val="24"/>
        </w:rPr>
      </w:pPr>
      <w:r w:rsidRPr="001859D0">
        <w:rPr>
          <w:rFonts w:ascii="Times New Roman" w:hAnsi="Times New Roman" w:cs="Times New Roman"/>
          <w:b/>
          <w:bCs/>
          <w:sz w:val="28"/>
          <w:szCs w:val="28"/>
        </w:rPr>
        <w:t>4.2</w:t>
      </w:r>
      <w:r w:rsidR="005C2E69" w:rsidRPr="001859D0">
        <w:rPr>
          <w:rFonts w:ascii="Times New Roman" w:hAnsi="Times New Roman" w:cs="Times New Roman"/>
          <w:b/>
          <w:bCs/>
          <w:sz w:val="28"/>
          <w:szCs w:val="28"/>
        </w:rPr>
        <w:t xml:space="preserve"> Repayment Behavio</w:t>
      </w:r>
      <w:r w:rsidR="00912647" w:rsidRPr="001859D0">
        <w:rPr>
          <w:rFonts w:ascii="Times New Roman" w:hAnsi="Times New Roman" w:cs="Times New Roman"/>
          <w:b/>
          <w:bCs/>
          <w:sz w:val="28"/>
          <w:szCs w:val="28"/>
        </w:rPr>
        <w:t>u</w:t>
      </w:r>
      <w:r w:rsidR="005C2E69" w:rsidRPr="001859D0">
        <w:rPr>
          <w:rFonts w:ascii="Times New Roman" w:hAnsi="Times New Roman" w:cs="Times New Roman"/>
          <w:b/>
          <w:bCs/>
          <w:sz w:val="28"/>
          <w:szCs w:val="28"/>
        </w:rPr>
        <w:t>r Analysis</w:t>
      </w:r>
      <w:r w:rsidR="00912647" w:rsidRPr="001859D0">
        <w:rPr>
          <w:rFonts w:ascii="Times New Roman" w:hAnsi="Times New Roman" w:cs="Times New Roman"/>
          <w:b/>
          <w:bCs/>
          <w:sz w:val="28"/>
          <w:szCs w:val="28"/>
        </w:rPr>
        <w:t>:</w:t>
      </w:r>
    </w:p>
    <w:p w:rsidR="00912647" w:rsidRPr="00912647" w:rsidRDefault="00912647" w:rsidP="00912647">
      <w:pPr>
        <w:pStyle w:val="ListParagraph"/>
        <w:rPr>
          <w:rFonts w:ascii="Times New Roman" w:hAnsi="Times New Roman" w:cs="Times New Roman"/>
          <w:sz w:val="36"/>
          <w:szCs w:val="36"/>
        </w:rPr>
      </w:pPr>
      <w:r w:rsidRPr="00912647">
        <w:rPr>
          <w:rFonts w:ascii="Times New Roman" w:hAnsi="Times New Roman" w:cs="Times New Roman"/>
          <w:sz w:val="28"/>
          <w:szCs w:val="28"/>
        </w:rPr>
        <w:t>ARIMA Model for Time-Series Analysis:</w:t>
      </w:r>
    </w:p>
    <w:p w:rsidR="00912647" w:rsidRPr="00912647" w:rsidRDefault="00912647" w:rsidP="00912647">
      <w:pPr>
        <w:pStyle w:val="ListParagraph"/>
        <w:numPr>
          <w:ilvl w:val="1"/>
          <w:numId w:val="13"/>
        </w:numPr>
        <w:rPr>
          <w:rFonts w:ascii="Times New Roman" w:hAnsi="Times New Roman" w:cs="Times New Roman"/>
          <w:b/>
          <w:bCs/>
          <w:sz w:val="24"/>
          <w:szCs w:val="24"/>
        </w:rPr>
      </w:pPr>
      <w:r w:rsidRPr="00912647">
        <w:rPr>
          <w:rFonts w:ascii="Times New Roman" w:hAnsi="Times New Roman" w:cs="Times New Roman"/>
          <w:b/>
          <w:bCs/>
          <w:sz w:val="24"/>
          <w:szCs w:val="24"/>
        </w:rPr>
        <w:t>What is ARIMA?</w:t>
      </w:r>
    </w:p>
    <w:p w:rsidR="00912647" w:rsidRPr="00912647" w:rsidRDefault="00912647" w:rsidP="00912647">
      <w:pPr>
        <w:pStyle w:val="ListParagraph"/>
        <w:numPr>
          <w:ilvl w:val="2"/>
          <w:numId w:val="13"/>
        </w:numPr>
        <w:rPr>
          <w:rFonts w:ascii="Times New Roman" w:hAnsi="Times New Roman" w:cs="Times New Roman"/>
          <w:sz w:val="24"/>
          <w:szCs w:val="24"/>
        </w:rPr>
      </w:pPr>
      <w:r w:rsidRPr="00912647">
        <w:rPr>
          <w:rFonts w:ascii="Times New Roman" w:hAnsi="Times New Roman" w:cs="Times New Roman"/>
          <w:sz w:val="24"/>
          <w:szCs w:val="24"/>
        </w:rPr>
        <w:t>ARIMA stands for Auto-Regressive Integrated Moving Average, a time-series forecasting model used to analy</w:t>
      </w:r>
      <w:r>
        <w:rPr>
          <w:rFonts w:ascii="Times New Roman" w:hAnsi="Times New Roman" w:cs="Times New Roman"/>
          <w:sz w:val="24"/>
          <w:szCs w:val="24"/>
        </w:rPr>
        <w:t>s</w:t>
      </w:r>
      <w:r w:rsidRPr="00912647">
        <w:rPr>
          <w:rFonts w:ascii="Times New Roman" w:hAnsi="Times New Roman" w:cs="Times New Roman"/>
          <w:sz w:val="24"/>
          <w:szCs w:val="24"/>
        </w:rPr>
        <w:t>e temporal dependencies in data.</w:t>
      </w:r>
    </w:p>
    <w:p w:rsidR="00912647" w:rsidRPr="00912647" w:rsidRDefault="00912647" w:rsidP="00912647">
      <w:pPr>
        <w:pStyle w:val="ListParagraph"/>
        <w:numPr>
          <w:ilvl w:val="1"/>
          <w:numId w:val="13"/>
        </w:numPr>
        <w:rPr>
          <w:rFonts w:ascii="Times New Roman" w:hAnsi="Times New Roman" w:cs="Times New Roman"/>
          <w:b/>
          <w:bCs/>
          <w:sz w:val="24"/>
          <w:szCs w:val="24"/>
        </w:rPr>
      </w:pPr>
      <w:r w:rsidRPr="00912647">
        <w:rPr>
          <w:rFonts w:ascii="Times New Roman" w:hAnsi="Times New Roman" w:cs="Times New Roman"/>
          <w:b/>
          <w:bCs/>
          <w:sz w:val="24"/>
          <w:szCs w:val="24"/>
        </w:rPr>
        <w:t>Purpose of ARIMA in Repayment Analysis:</w:t>
      </w:r>
    </w:p>
    <w:p w:rsidR="00912647" w:rsidRPr="00912647" w:rsidRDefault="00912647" w:rsidP="00912647">
      <w:pPr>
        <w:pStyle w:val="ListParagraph"/>
        <w:numPr>
          <w:ilvl w:val="2"/>
          <w:numId w:val="13"/>
        </w:numPr>
        <w:rPr>
          <w:rFonts w:ascii="Times New Roman" w:hAnsi="Times New Roman" w:cs="Times New Roman"/>
          <w:sz w:val="24"/>
          <w:szCs w:val="24"/>
        </w:rPr>
      </w:pPr>
      <w:r w:rsidRPr="00912647">
        <w:rPr>
          <w:rFonts w:ascii="Times New Roman" w:hAnsi="Times New Roman" w:cs="Times New Roman"/>
          <w:sz w:val="24"/>
          <w:szCs w:val="24"/>
        </w:rPr>
        <w:t>Captures repayment patterns over time by analy</w:t>
      </w:r>
      <w:r>
        <w:rPr>
          <w:rFonts w:ascii="Times New Roman" w:hAnsi="Times New Roman" w:cs="Times New Roman"/>
          <w:sz w:val="24"/>
          <w:szCs w:val="24"/>
        </w:rPr>
        <w:t>s</w:t>
      </w:r>
      <w:r w:rsidRPr="00912647">
        <w:rPr>
          <w:rFonts w:ascii="Times New Roman" w:hAnsi="Times New Roman" w:cs="Times New Roman"/>
          <w:sz w:val="24"/>
          <w:szCs w:val="24"/>
        </w:rPr>
        <w:t>ing historical payment data.</w:t>
      </w:r>
    </w:p>
    <w:p w:rsidR="00912647" w:rsidRPr="00912647" w:rsidRDefault="00912647" w:rsidP="00912647">
      <w:pPr>
        <w:pStyle w:val="ListParagraph"/>
        <w:numPr>
          <w:ilvl w:val="2"/>
          <w:numId w:val="13"/>
        </w:numPr>
        <w:rPr>
          <w:rFonts w:ascii="Times New Roman" w:hAnsi="Times New Roman" w:cs="Times New Roman"/>
          <w:sz w:val="24"/>
          <w:szCs w:val="24"/>
        </w:rPr>
      </w:pPr>
      <w:r w:rsidRPr="00912647">
        <w:rPr>
          <w:rFonts w:ascii="Times New Roman" w:hAnsi="Times New Roman" w:cs="Times New Roman"/>
          <w:sz w:val="24"/>
          <w:szCs w:val="24"/>
        </w:rPr>
        <w:t>Models the relationships between past repayments and future trends to forecast repayment behavio</w:t>
      </w:r>
      <w:r>
        <w:rPr>
          <w:rFonts w:ascii="Times New Roman" w:hAnsi="Times New Roman" w:cs="Times New Roman"/>
          <w:sz w:val="24"/>
          <w:szCs w:val="24"/>
        </w:rPr>
        <w:t>u</w:t>
      </w:r>
      <w:r w:rsidRPr="00912647">
        <w:rPr>
          <w:rFonts w:ascii="Times New Roman" w:hAnsi="Times New Roman" w:cs="Times New Roman"/>
          <w:sz w:val="24"/>
          <w:szCs w:val="24"/>
        </w:rPr>
        <w:t>r accurately.</w:t>
      </w:r>
    </w:p>
    <w:p w:rsidR="00912647" w:rsidRPr="00912647" w:rsidRDefault="00912647" w:rsidP="00912647">
      <w:pPr>
        <w:pStyle w:val="ListParagraph"/>
        <w:numPr>
          <w:ilvl w:val="1"/>
          <w:numId w:val="13"/>
        </w:numPr>
        <w:rPr>
          <w:rFonts w:ascii="Times New Roman" w:hAnsi="Times New Roman" w:cs="Times New Roman"/>
          <w:b/>
          <w:bCs/>
          <w:sz w:val="24"/>
          <w:szCs w:val="24"/>
        </w:rPr>
      </w:pPr>
      <w:r w:rsidRPr="00912647">
        <w:rPr>
          <w:rFonts w:ascii="Times New Roman" w:hAnsi="Times New Roman" w:cs="Times New Roman"/>
          <w:b/>
          <w:bCs/>
          <w:sz w:val="24"/>
          <w:szCs w:val="24"/>
        </w:rPr>
        <w:t>Why Use ARIMA?</w:t>
      </w:r>
    </w:p>
    <w:p w:rsidR="00912647" w:rsidRPr="00912647" w:rsidRDefault="00912647" w:rsidP="00912647">
      <w:pPr>
        <w:pStyle w:val="ListParagraph"/>
        <w:numPr>
          <w:ilvl w:val="2"/>
          <w:numId w:val="13"/>
        </w:numPr>
        <w:rPr>
          <w:rFonts w:ascii="Times New Roman" w:hAnsi="Times New Roman" w:cs="Times New Roman"/>
          <w:sz w:val="24"/>
          <w:szCs w:val="24"/>
        </w:rPr>
      </w:pPr>
      <w:r w:rsidRPr="00912647">
        <w:rPr>
          <w:rFonts w:ascii="Times New Roman" w:hAnsi="Times New Roman" w:cs="Times New Roman"/>
          <w:sz w:val="24"/>
          <w:szCs w:val="24"/>
        </w:rPr>
        <w:t>Temporal Dependency: It considers both short-term and long-term patterns in repayment behavio</w:t>
      </w:r>
      <w:r>
        <w:rPr>
          <w:rFonts w:ascii="Times New Roman" w:hAnsi="Times New Roman" w:cs="Times New Roman"/>
          <w:sz w:val="24"/>
          <w:szCs w:val="24"/>
        </w:rPr>
        <w:t>u</w:t>
      </w:r>
      <w:r w:rsidRPr="00912647">
        <w:rPr>
          <w:rFonts w:ascii="Times New Roman" w:hAnsi="Times New Roman" w:cs="Times New Roman"/>
          <w:sz w:val="24"/>
          <w:szCs w:val="24"/>
        </w:rPr>
        <w:t>r.</w:t>
      </w:r>
    </w:p>
    <w:p w:rsidR="00912647" w:rsidRPr="00912647" w:rsidRDefault="00912647" w:rsidP="00912647">
      <w:pPr>
        <w:pStyle w:val="ListParagraph"/>
        <w:numPr>
          <w:ilvl w:val="2"/>
          <w:numId w:val="13"/>
        </w:numPr>
        <w:rPr>
          <w:rFonts w:ascii="Times New Roman" w:hAnsi="Times New Roman" w:cs="Times New Roman"/>
          <w:sz w:val="24"/>
          <w:szCs w:val="24"/>
        </w:rPr>
      </w:pPr>
      <w:r w:rsidRPr="00912647">
        <w:rPr>
          <w:rFonts w:ascii="Times New Roman" w:hAnsi="Times New Roman" w:cs="Times New Roman"/>
          <w:sz w:val="24"/>
          <w:szCs w:val="24"/>
        </w:rPr>
        <w:t>Trend Prediction: Helps identify repayment trends, such as periodic delays or consistency in payments.</w:t>
      </w:r>
    </w:p>
    <w:p w:rsidR="00912647" w:rsidRPr="00912647" w:rsidRDefault="00912647" w:rsidP="00912647">
      <w:pPr>
        <w:pStyle w:val="ListParagraph"/>
        <w:numPr>
          <w:ilvl w:val="2"/>
          <w:numId w:val="13"/>
        </w:numPr>
        <w:rPr>
          <w:rFonts w:ascii="Times New Roman" w:hAnsi="Times New Roman" w:cs="Times New Roman"/>
          <w:sz w:val="24"/>
          <w:szCs w:val="24"/>
        </w:rPr>
      </w:pPr>
      <w:r w:rsidRPr="00912647">
        <w:rPr>
          <w:rFonts w:ascii="Times New Roman" w:hAnsi="Times New Roman" w:cs="Times New Roman"/>
          <w:sz w:val="24"/>
          <w:szCs w:val="24"/>
        </w:rPr>
        <w:t>Actionable Insights: Provides financial institutions with foresight into future repayment probabilities and patterns.</w:t>
      </w:r>
    </w:p>
    <w:p w:rsidR="00912647" w:rsidRDefault="00912647" w:rsidP="00912647">
      <w:pPr>
        <w:pStyle w:val="ListParagraph"/>
        <w:ind w:left="2160"/>
        <w:rPr>
          <w:rFonts w:ascii="Times New Roman" w:hAnsi="Times New Roman" w:cs="Times New Roman"/>
          <w:b/>
          <w:bCs/>
          <w:sz w:val="24"/>
          <w:szCs w:val="24"/>
        </w:rPr>
      </w:pPr>
      <w:r w:rsidRPr="00912647">
        <w:rPr>
          <w:noProof/>
        </w:rPr>
        <w:lastRenderedPageBreak/>
        <w:drawing>
          <wp:anchor distT="0" distB="0" distL="114300" distR="114300" simplePos="0" relativeHeight="251658240" behindDoc="1" locked="0" layoutInCell="1" allowOverlap="1" wp14:anchorId="6BA2036A">
            <wp:simplePos x="0" y="0"/>
            <wp:positionH relativeFrom="column">
              <wp:posOffset>198120</wp:posOffset>
            </wp:positionH>
            <wp:positionV relativeFrom="paragraph">
              <wp:posOffset>0</wp:posOffset>
            </wp:positionV>
            <wp:extent cx="5111750" cy="3060700"/>
            <wp:effectExtent l="0" t="0" r="0" b="6350"/>
            <wp:wrapTight wrapText="bothSides">
              <wp:wrapPolygon edited="0">
                <wp:start x="0" y="0"/>
                <wp:lineTo x="0" y="21510"/>
                <wp:lineTo x="21493" y="21510"/>
                <wp:lineTo x="21493" y="0"/>
                <wp:lineTo x="0" y="0"/>
              </wp:wrapPolygon>
            </wp:wrapTight>
            <wp:docPr id="94838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783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1750" cy="3060700"/>
                    </a:xfrm>
                    <a:prstGeom prst="rect">
                      <a:avLst/>
                    </a:prstGeom>
                  </pic:spPr>
                </pic:pic>
              </a:graphicData>
            </a:graphic>
          </wp:anchor>
        </w:drawing>
      </w:r>
    </w:p>
    <w:p w:rsidR="00912647" w:rsidRDefault="00912647" w:rsidP="00912647">
      <w:pPr>
        <w:pStyle w:val="ListParagraph"/>
        <w:ind w:left="2160"/>
        <w:rPr>
          <w:rFonts w:ascii="Times New Roman" w:hAnsi="Times New Roman" w:cs="Times New Roman"/>
          <w:b/>
          <w:bCs/>
          <w:sz w:val="24"/>
          <w:szCs w:val="24"/>
        </w:rPr>
      </w:pPr>
    </w:p>
    <w:p w:rsidR="00912647" w:rsidRDefault="00912647" w:rsidP="00912647">
      <w:pPr>
        <w:pStyle w:val="ListParagraph"/>
        <w:ind w:left="2160"/>
        <w:rPr>
          <w:rFonts w:ascii="Times New Roman" w:hAnsi="Times New Roman" w:cs="Times New Roman"/>
          <w:b/>
          <w:bCs/>
          <w:sz w:val="24"/>
          <w:szCs w:val="24"/>
        </w:rPr>
      </w:pPr>
    </w:p>
    <w:p w:rsidR="00912647" w:rsidRPr="00912647" w:rsidRDefault="00912647" w:rsidP="00912647">
      <w:pPr>
        <w:rPr>
          <w:rFonts w:ascii="Times New Roman" w:hAnsi="Times New Roman" w:cs="Times New Roman"/>
          <w:b/>
          <w:bCs/>
          <w:sz w:val="24"/>
          <w:szCs w:val="24"/>
        </w:rPr>
      </w:pPr>
      <w:r w:rsidRPr="00912647">
        <w:rPr>
          <w:rFonts w:ascii="Times New Roman" w:hAnsi="Times New Roman" w:cs="Times New Roman"/>
          <w:b/>
          <w:bCs/>
          <w:sz w:val="24"/>
          <w:szCs w:val="24"/>
        </w:rPr>
        <w:t>Insights from ARIMA:</w:t>
      </w:r>
    </w:p>
    <w:p w:rsidR="00912647" w:rsidRPr="00912647" w:rsidRDefault="00912647" w:rsidP="00912647">
      <w:pPr>
        <w:pStyle w:val="ListParagraph"/>
        <w:numPr>
          <w:ilvl w:val="0"/>
          <w:numId w:val="15"/>
        </w:numPr>
        <w:rPr>
          <w:rFonts w:ascii="Times New Roman" w:hAnsi="Times New Roman" w:cs="Times New Roman"/>
          <w:sz w:val="24"/>
          <w:szCs w:val="24"/>
        </w:rPr>
      </w:pPr>
      <w:r w:rsidRPr="00912647">
        <w:rPr>
          <w:rFonts w:ascii="Times New Roman" w:hAnsi="Times New Roman" w:cs="Times New Roman"/>
          <w:sz w:val="24"/>
          <w:szCs w:val="24"/>
        </w:rPr>
        <w:t>Forecasts repayment trends based on past behavio</w:t>
      </w:r>
      <w:r>
        <w:rPr>
          <w:rFonts w:ascii="Times New Roman" w:hAnsi="Times New Roman" w:cs="Times New Roman"/>
          <w:sz w:val="24"/>
          <w:szCs w:val="24"/>
        </w:rPr>
        <w:t>u</w:t>
      </w:r>
      <w:r w:rsidRPr="00912647">
        <w:rPr>
          <w:rFonts w:ascii="Times New Roman" w:hAnsi="Times New Roman" w:cs="Times New Roman"/>
          <w:sz w:val="24"/>
          <w:szCs w:val="24"/>
        </w:rPr>
        <w:t>r.</w:t>
      </w:r>
    </w:p>
    <w:p w:rsidR="00912647" w:rsidRPr="00912647" w:rsidRDefault="00912647" w:rsidP="00912647">
      <w:pPr>
        <w:pStyle w:val="ListParagraph"/>
        <w:numPr>
          <w:ilvl w:val="0"/>
          <w:numId w:val="15"/>
        </w:numPr>
        <w:rPr>
          <w:rFonts w:ascii="Times New Roman" w:hAnsi="Times New Roman" w:cs="Times New Roman"/>
          <w:sz w:val="24"/>
          <w:szCs w:val="24"/>
        </w:rPr>
      </w:pPr>
      <w:r w:rsidRPr="00912647">
        <w:rPr>
          <w:rFonts w:ascii="Times New Roman" w:hAnsi="Times New Roman" w:cs="Times New Roman"/>
          <w:sz w:val="24"/>
          <w:szCs w:val="24"/>
        </w:rPr>
        <w:t>Identifies key patterns, such as seasonal fluctuations or recurring repayment delays.</w:t>
      </w:r>
    </w:p>
    <w:p w:rsidR="00912647" w:rsidRDefault="00912647" w:rsidP="00912647">
      <w:pPr>
        <w:pStyle w:val="ListParagraph"/>
        <w:numPr>
          <w:ilvl w:val="0"/>
          <w:numId w:val="15"/>
        </w:numPr>
        <w:rPr>
          <w:rFonts w:ascii="Times New Roman" w:hAnsi="Times New Roman" w:cs="Times New Roman"/>
          <w:b/>
          <w:bCs/>
          <w:sz w:val="24"/>
          <w:szCs w:val="24"/>
        </w:rPr>
      </w:pPr>
      <w:r w:rsidRPr="00912647">
        <w:rPr>
          <w:rFonts w:ascii="Times New Roman" w:hAnsi="Times New Roman" w:cs="Times New Roman"/>
          <w:sz w:val="24"/>
          <w:szCs w:val="24"/>
        </w:rPr>
        <w:t>Offers predictive insights that can guide customer interventions, improve collection strategies, and enhance financial planning</w:t>
      </w:r>
      <w:r w:rsidRPr="00912647">
        <w:rPr>
          <w:rFonts w:ascii="Times New Roman" w:hAnsi="Times New Roman" w:cs="Times New Roman"/>
          <w:b/>
          <w:bCs/>
          <w:sz w:val="24"/>
          <w:szCs w:val="24"/>
        </w:rPr>
        <w:t>.</w:t>
      </w:r>
    </w:p>
    <w:p w:rsidR="00912647" w:rsidRDefault="00912647" w:rsidP="00912647">
      <w:pPr>
        <w:rPr>
          <w:rFonts w:ascii="Times New Roman" w:hAnsi="Times New Roman" w:cs="Times New Roman"/>
          <w:b/>
          <w:bCs/>
          <w:sz w:val="24"/>
          <w:szCs w:val="24"/>
        </w:rPr>
      </w:pPr>
      <w:r w:rsidRPr="00912647">
        <w:rPr>
          <w:rFonts w:ascii="Times New Roman" w:hAnsi="Times New Roman" w:cs="Times New Roman"/>
          <w:b/>
          <w:bCs/>
          <w:noProof/>
          <w:sz w:val="24"/>
          <w:szCs w:val="24"/>
        </w:rPr>
        <w:drawing>
          <wp:inline distT="0" distB="0" distL="0" distR="0" wp14:anchorId="2198B253" wp14:editId="72A82602">
            <wp:extent cx="5731510" cy="3528060"/>
            <wp:effectExtent l="0" t="0" r="2540" b="0"/>
            <wp:docPr id="116730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07544" name=""/>
                    <pic:cNvPicPr/>
                  </pic:nvPicPr>
                  <pic:blipFill>
                    <a:blip r:embed="rId14"/>
                    <a:stretch>
                      <a:fillRect/>
                    </a:stretch>
                  </pic:blipFill>
                  <pic:spPr>
                    <a:xfrm>
                      <a:off x="0" y="0"/>
                      <a:ext cx="5731510" cy="3528060"/>
                    </a:xfrm>
                    <a:prstGeom prst="rect">
                      <a:avLst/>
                    </a:prstGeom>
                  </pic:spPr>
                </pic:pic>
              </a:graphicData>
            </a:graphic>
          </wp:inline>
        </w:drawing>
      </w:r>
    </w:p>
    <w:p w:rsidR="00912647" w:rsidRDefault="00912647" w:rsidP="00912647">
      <w:pPr>
        <w:rPr>
          <w:rFonts w:ascii="Times New Roman" w:hAnsi="Times New Roman" w:cs="Times New Roman"/>
          <w:sz w:val="24"/>
          <w:szCs w:val="24"/>
        </w:rPr>
      </w:pPr>
      <w:r w:rsidRPr="00912647">
        <w:rPr>
          <w:rFonts w:ascii="Times New Roman" w:hAnsi="Times New Roman" w:cs="Times New Roman"/>
          <w:sz w:val="24"/>
          <w:szCs w:val="24"/>
        </w:rPr>
        <w:t>The chart appears to represent a time-series plot of historical repayment data (blue line) alongside a forecast (red line) based on an ARIMA model.</w:t>
      </w:r>
    </w:p>
    <w:p w:rsidR="0082277C" w:rsidRDefault="0082277C" w:rsidP="00912647">
      <w:pPr>
        <w:rPr>
          <w:rFonts w:ascii="Times New Roman" w:hAnsi="Times New Roman" w:cs="Times New Roman"/>
          <w:sz w:val="24"/>
          <w:szCs w:val="24"/>
        </w:rPr>
      </w:pPr>
    </w:p>
    <w:p w:rsidR="00912647" w:rsidRPr="00912647" w:rsidRDefault="00912647" w:rsidP="00912647">
      <w:pPr>
        <w:pStyle w:val="ListParagraph"/>
        <w:numPr>
          <w:ilvl w:val="0"/>
          <w:numId w:val="13"/>
        </w:numPr>
        <w:rPr>
          <w:rFonts w:ascii="Times New Roman" w:hAnsi="Times New Roman" w:cs="Times New Roman"/>
          <w:b/>
          <w:bCs/>
          <w:sz w:val="24"/>
          <w:szCs w:val="24"/>
        </w:rPr>
      </w:pPr>
      <w:r w:rsidRPr="00912647">
        <w:rPr>
          <w:rFonts w:ascii="Times New Roman" w:hAnsi="Times New Roman" w:cs="Times New Roman"/>
          <w:b/>
          <w:bCs/>
          <w:sz w:val="24"/>
          <w:szCs w:val="24"/>
        </w:rPr>
        <w:lastRenderedPageBreak/>
        <w:t>Historical Data (Blue Line):</w:t>
      </w:r>
    </w:p>
    <w:p w:rsidR="00912647" w:rsidRPr="00912647" w:rsidRDefault="00912647" w:rsidP="00912647">
      <w:pPr>
        <w:rPr>
          <w:rFonts w:ascii="Times New Roman" w:hAnsi="Times New Roman" w:cs="Times New Roman"/>
          <w:sz w:val="24"/>
          <w:szCs w:val="24"/>
        </w:rPr>
      </w:pPr>
    </w:p>
    <w:p w:rsidR="00912647" w:rsidRPr="00912647" w:rsidRDefault="00912647" w:rsidP="00912647">
      <w:pPr>
        <w:pStyle w:val="ListParagraph"/>
        <w:numPr>
          <w:ilvl w:val="1"/>
          <w:numId w:val="13"/>
        </w:numPr>
        <w:rPr>
          <w:rFonts w:ascii="Times New Roman" w:hAnsi="Times New Roman" w:cs="Times New Roman"/>
          <w:sz w:val="24"/>
          <w:szCs w:val="24"/>
        </w:rPr>
      </w:pPr>
      <w:r w:rsidRPr="00912647">
        <w:rPr>
          <w:rFonts w:ascii="Times New Roman" w:hAnsi="Times New Roman" w:cs="Times New Roman"/>
          <w:sz w:val="24"/>
          <w:szCs w:val="24"/>
        </w:rPr>
        <w:t>The blue line shows repayment trends over time.</w:t>
      </w:r>
    </w:p>
    <w:p w:rsidR="00912647" w:rsidRPr="00912647" w:rsidRDefault="00912647" w:rsidP="00912647">
      <w:pPr>
        <w:pStyle w:val="ListParagraph"/>
        <w:numPr>
          <w:ilvl w:val="1"/>
          <w:numId w:val="13"/>
        </w:numPr>
        <w:rPr>
          <w:rFonts w:ascii="Times New Roman" w:hAnsi="Times New Roman" w:cs="Times New Roman"/>
          <w:sz w:val="24"/>
          <w:szCs w:val="24"/>
        </w:rPr>
      </w:pPr>
      <w:r w:rsidRPr="00912647">
        <w:rPr>
          <w:rFonts w:ascii="Times New Roman" w:hAnsi="Times New Roman" w:cs="Times New Roman"/>
          <w:sz w:val="24"/>
          <w:szCs w:val="24"/>
        </w:rPr>
        <w:t>There are significant fluctuations in repayment amounts, with some months showing very high values (outliers).</w:t>
      </w:r>
    </w:p>
    <w:p w:rsidR="00912647" w:rsidRPr="00912647" w:rsidRDefault="00912647" w:rsidP="00912647">
      <w:pPr>
        <w:pStyle w:val="ListParagraph"/>
        <w:numPr>
          <w:ilvl w:val="1"/>
          <w:numId w:val="13"/>
        </w:numPr>
        <w:rPr>
          <w:rFonts w:ascii="Times New Roman" w:hAnsi="Times New Roman" w:cs="Times New Roman"/>
          <w:sz w:val="24"/>
          <w:szCs w:val="24"/>
        </w:rPr>
      </w:pPr>
      <w:r w:rsidRPr="00912647">
        <w:rPr>
          <w:rFonts w:ascii="Times New Roman" w:hAnsi="Times New Roman" w:cs="Times New Roman"/>
          <w:sz w:val="24"/>
          <w:szCs w:val="24"/>
        </w:rPr>
        <w:t>The pattern does not seem to follow a clear seasonal or regular trend, but there are spikes, possibly indicating large repayments in specific months.</w:t>
      </w:r>
    </w:p>
    <w:p w:rsidR="00912647" w:rsidRPr="00B8073D" w:rsidRDefault="00912647" w:rsidP="00912647">
      <w:pPr>
        <w:pStyle w:val="ListParagraph"/>
        <w:numPr>
          <w:ilvl w:val="0"/>
          <w:numId w:val="13"/>
        </w:numPr>
        <w:rPr>
          <w:rFonts w:ascii="Times New Roman" w:hAnsi="Times New Roman" w:cs="Times New Roman"/>
          <w:b/>
          <w:bCs/>
          <w:sz w:val="24"/>
          <w:szCs w:val="24"/>
        </w:rPr>
      </w:pPr>
      <w:r w:rsidRPr="00B8073D">
        <w:rPr>
          <w:rFonts w:ascii="Times New Roman" w:hAnsi="Times New Roman" w:cs="Times New Roman"/>
          <w:b/>
          <w:bCs/>
          <w:sz w:val="24"/>
          <w:szCs w:val="24"/>
        </w:rPr>
        <w:t>Forecast (Red Line):</w:t>
      </w:r>
    </w:p>
    <w:p w:rsidR="00912647" w:rsidRPr="00912647" w:rsidRDefault="00912647" w:rsidP="00912647">
      <w:pPr>
        <w:pStyle w:val="ListParagraph"/>
        <w:numPr>
          <w:ilvl w:val="1"/>
          <w:numId w:val="13"/>
        </w:numPr>
        <w:rPr>
          <w:rFonts w:ascii="Times New Roman" w:hAnsi="Times New Roman" w:cs="Times New Roman"/>
          <w:sz w:val="24"/>
          <w:szCs w:val="24"/>
        </w:rPr>
      </w:pPr>
      <w:r w:rsidRPr="00912647">
        <w:rPr>
          <w:rFonts w:ascii="Times New Roman" w:hAnsi="Times New Roman" w:cs="Times New Roman"/>
          <w:sz w:val="24"/>
          <w:szCs w:val="24"/>
        </w:rPr>
        <w:t>The forecasted values (red line) for the next 12 months appear flat and low compared to the variability in the historical data.</w:t>
      </w:r>
    </w:p>
    <w:p w:rsidR="00912647" w:rsidRPr="00912647" w:rsidRDefault="00912647" w:rsidP="00912647">
      <w:pPr>
        <w:pStyle w:val="ListParagraph"/>
        <w:numPr>
          <w:ilvl w:val="1"/>
          <w:numId w:val="13"/>
        </w:numPr>
        <w:rPr>
          <w:rFonts w:ascii="Times New Roman" w:hAnsi="Times New Roman" w:cs="Times New Roman"/>
          <w:sz w:val="24"/>
          <w:szCs w:val="24"/>
        </w:rPr>
      </w:pPr>
      <w:r w:rsidRPr="00912647">
        <w:rPr>
          <w:rFonts w:ascii="Times New Roman" w:hAnsi="Times New Roman" w:cs="Times New Roman"/>
          <w:sz w:val="24"/>
          <w:szCs w:val="24"/>
        </w:rPr>
        <w:t>This flatness may indicate that the ARIMA model struggles to capture the high variability in the historical data or that the model has over-smoothed the predictions.</w:t>
      </w:r>
    </w:p>
    <w:p w:rsidR="00912647" w:rsidRPr="00B8073D" w:rsidRDefault="00912647" w:rsidP="00912647">
      <w:pPr>
        <w:pStyle w:val="ListParagraph"/>
        <w:numPr>
          <w:ilvl w:val="0"/>
          <w:numId w:val="13"/>
        </w:numPr>
        <w:rPr>
          <w:rFonts w:ascii="Times New Roman" w:hAnsi="Times New Roman" w:cs="Times New Roman"/>
          <w:b/>
          <w:bCs/>
          <w:sz w:val="24"/>
          <w:szCs w:val="24"/>
        </w:rPr>
      </w:pPr>
      <w:r w:rsidRPr="00B8073D">
        <w:rPr>
          <w:rFonts w:ascii="Times New Roman" w:hAnsi="Times New Roman" w:cs="Times New Roman"/>
          <w:b/>
          <w:bCs/>
          <w:sz w:val="24"/>
          <w:szCs w:val="24"/>
        </w:rPr>
        <w:t>Long Time Horizon:</w:t>
      </w:r>
    </w:p>
    <w:p w:rsidR="00912647" w:rsidRPr="00912647" w:rsidRDefault="00912647" w:rsidP="00912647">
      <w:pPr>
        <w:pStyle w:val="ListParagraph"/>
        <w:numPr>
          <w:ilvl w:val="1"/>
          <w:numId w:val="13"/>
        </w:numPr>
        <w:rPr>
          <w:rFonts w:ascii="Times New Roman" w:hAnsi="Times New Roman" w:cs="Times New Roman"/>
          <w:sz w:val="24"/>
          <w:szCs w:val="24"/>
        </w:rPr>
      </w:pPr>
      <w:r w:rsidRPr="00912647">
        <w:rPr>
          <w:rFonts w:ascii="Times New Roman" w:hAnsi="Times New Roman" w:cs="Times New Roman"/>
          <w:sz w:val="24"/>
          <w:szCs w:val="24"/>
        </w:rPr>
        <w:t>The x-axis spans many years (e.g., from 2020 to 2100), which suggests the dataset might include synthetic or extended data points.</w:t>
      </w:r>
    </w:p>
    <w:p w:rsidR="001859D0" w:rsidRPr="001859D0" w:rsidRDefault="00912647" w:rsidP="001859D0">
      <w:pPr>
        <w:pStyle w:val="ListParagraph"/>
        <w:numPr>
          <w:ilvl w:val="1"/>
          <w:numId w:val="13"/>
        </w:numPr>
        <w:rPr>
          <w:rFonts w:ascii="Times New Roman" w:hAnsi="Times New Roman" w:cs="Times New Roman"/>
          <w:sz w:val="24"/>
          <w:szCs w:val="24"/>
        </w:rPr>
      </w:pPr>
      <w:r w:rsidRPr="00912647">
        <w:rPr>
          <w:rFonts w:ascii="Times New Roman" w:hAnsi="Times New Roman" w:cs="Times New Roman"/>
          <w:sz w:val="24"/>
          <w:szCs w:val="24"/>
        </w:rPr>
        <w:t>This long horizon might make it challenging for the ARIMA model to focus on recent trends, leading to less accurate forecasts.</w:t>
      </w:r>
    </w:p>
    <w:p w:rsidR="00B17B6A" w:rsidRPr="001859D0" w:rsidRDefault="001859D0" w:rsidP="001859D0">
      <w:pPr>
        <w:rPr>
          <w:rFonts w:ascii="Times New Roman" w:hAnsi="Times New Roman" w:cs="Times New Roman"/>
        </w:rPr>
      </w:pPr>
      <w:r w:rsidRPr="001859D0">
        <w:rPr>
          <w:rFonts w:ascii="Times New Roman" w:hAnsi="Times New Roman" w:cs="Times New Roman"/>
          <w:b/>
          <w:bCs/>
          <w:sz w:val="28"/>
          <w:szCs w:val="28"/>
        </w:rPr>
        <w:t>4.3</w:t>
      </w:r>
      <w:r w:rsidR="00B17B6A" w:rsidRPr="001859D0">
        <w:rPr>
          <w:rFonts w:ascii="Times New Roman" w:hAnsi="Times New Roman" w:cs="Times New Roman"/>
          <w:b/>
          <w:bCs/>
          <w:sz w:val="28"/>
          <w:szCs w:val="28"/>
        </w:rPr>
        <w:t xml:space="preserve"> Customer Segmentation for Credit Risk:</w:t>
      </w:r>
    </w:p>
    <w:p w:rsidR="00B17B6A" w:rsidRPr="00B17B6A" w:rsidRDefault="00B17B6A" w:rsidP="00B17B6A">
      <w:pPr>
        <w:pStyle w:val="ListParagraph"/>
        <w:numPr>
          <w:ilvl w:val="0"/>
          <w:numId w:val="13"/>
        </w:numPr>
        <w:rPr>
          <w:rFonts w:ascii="Times New Roman" w:hAnsi="Times New Roman" w:cs="Times New Roman"/>
          <w:sz w:val="24"/>
          <w:szCs w:val="24"/>
        </w:rPr>
      </w:pPr>
      <w:r w:rsidRPr="00B17B6A">
        <w:rPr>
          <w:rFonts w:ascii="Times New Roman" w:hAnsi="Times New Roman" w:cs="Times New Roman"/>
          <w:sz w:val="24"/>
          <w:szCs w:val="24"/>
        </w:rPr>
        <w:t xml:space="preserve">Purpose of </w:t>
      </w:r>
      <w:proofErr w:type="spellStart"/>
      <w:r w:rsidRPr="00B17B6A">
        <w:rPr>
          <w:rFonts w:ascii="Times New Roman" w:hAnsi="Times New Roman" w:cs="Times New Roman"/>
          <w:sz w:val="24"/>
          <w:szCs w:val="24"/>
        </w:rPr>
        <w:t>KMeans</w:t>
      </w:r>
      <w:proofErr w:type="spellEnd"/>
      <w:r w:rsidRPr="00B17B6A">
        <w:rPr>
          <w:rFonts w:ascii="Times New Roman" w:hAnsi="Times New Roman" w:cs="Times New Roman"/>
          <w:sz w:val="24"/>
          <w:szCs w:val="24"/>
        </w:rPr>
        <w:t>:</w:t>
      </w:r>
    </w:p>
    <w:p w:rsidR="00B17B6A" w:rsidRPr="00B17B6A" w:rsidRDefault="00B17B6A" w:rsidP="00B17B6A">
      <w:pPr>
        <w:pStyle w:val="ListParagraph"/>
        <w:numPr>
          <w:ilvl w:val="1"/>
          <w:numId w:val="13"/>
        </w:numPr>
        <w:rPr>
          <w:rFonts w:ascii="Times New Roman" w:hAnsi="Times New Roman" w:cs="Times New Roman"/>
          <w:sz w:val="24"/>
          <w:szCs w:val="24"/>
        </w:rPr>
      </w:pPr>
      <w:proofErr w:type="spellStart"/>
      <w:r w:rsidRPr="00B17B6A">
        <w:rPr>
          <w:rFonts w:ascii="Times New Roman" w:hAnsi="Times New Roman" w:cs="Times New Roman"/>
          <w:sz w:val="24"/>
          <w:szCs w:val="24"/>
        </w:rPr>
        <w:t>KMeans</w:t>
      </w:r>
      <w:proofErr w:type="spellEnd"/>
      <w:r w:rsidRPr="00B17B6A">
        <w:rPr>
          <w:rFonts w:ascii="Times New Roman" w:hAnsi="Times New Roman" w:cs="Times New Roman"/>
          <w:sz w:val="24"/>
          <w:szCs w:val="24"/>
        </w:rPr>
        <w:t xml:space="preserve"> is an unsupervised machine learning algorithm that organizes data into clusters based on similarities in features.</w:t>
      </w:r>
    </w:p>
    <w:p w:rsidR="00B17B6A" w:rsidRPr="00B17B6A" w:rsidRDefault="00B17B6A" w:rsidP="00B17B6A">
      <w:pPr>
        <w:rPr>
          <w:rFonts w:ascii="Times New Roman" w:hAnsi="Times New Roman" w:cs="Times New Roman"/>
          <w:b/>
          <w:bCs/>
          <w:sz w:val="32"/>
          <w:szCs w:val="32"/>
        </w:rPr>
      </w:pPr>
      <w:r w:rsidRPr="00B17B6A">
        <w:rPr>
          <w:rFonts w:ascii="Times New Roman" w:hAnsi="Times New Roman" w:cs="Times New Roman"/>
          <w:b/>
          <w:bCs/>
          <w:noProof/>
          <w:sz w:val="32"/>
          <w:szCs w:val="32"/>
        </w:rPr>
        <w:drawing>
          <wp:inline distT="0" distB="0" distL="0" distR="0" wp14:anchorId="598B92DC" wp14:editId="31848D74">
            <wp:extent cx="5731510" cy="2947035"/>
            <wp:effectExtent l="0" t="0" r="2540" b="5715"/>
            <wp:docPr id="54904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49494" name=""/>
                    <pic:cNvPicPr/>
                  </pic:nvPicPr>
                  <pic:blipFill>
                    <a:blip r:embed="rId15"/>
                    <a:stretch>
                      <a:fillRect/>
                    </a:stretch>
                  </pic:blipFill>
                  <pic:spPr>
                    <a:xfrm>
                      <a:off x="0" y="0"/>
                      <a:ext cx="5731510" cy="2947035"/>
                    </a:xfrm>
                    <a:prstGeom prst="rect">
                      <a:avLst/>
                    </a:prstGeom>
                  </pic:spPr>
                </pic:pic>
              </a:graphicData>
            </a:graphic>
          </wp:inline>
        </w:drawing>
      </w:r>
    </w:p>
    <w:p w:rsidR="00B17B6A" w:rsidRPr="002D57C5" w:rsidRDefault="00B17B6A" w:rsidP="00B17B6A">
      <w:pPr>
        <w:rPr>
          <w:rFonts w:ascii="Times New Roman" w:hAnsi="Times New Roman" w:cs="Times New Roman"/>
          <w:b/>
          <w:bCs/>
          <w:sz w:val="24"/>
          <w:szCs w:val="24"/>
        </w:rPr>
      </w:pPr>
      <w:r w:rsidRPr="00B17B6A">
        <w:rPr>
          <w:rFonts w:ascii="Times New Roman" w:hAnsi="Times New Roman" w:cs="Times New Roman"/>
          <w:b/>
          <w:bCs/>
          <w:sz w:val="24"/>
          <w:szCs w:val="24"/>
        </w:rPr>
        <w:t xml:space="preserve">How </w:t>
      </w:r>
      <w:proofErr w:type="spellStart"/>
      <w:r w:rsidRPr="00B17B6A">
        <w:rPr>
          <w:rFonts w:ascii="Times New Roman" w:hAnsi="Times New Roman" w:cs="Times New Roman"/>
          <w:b/>
          <w:bCs/>
          <w:sz w:val="24"/>
          <w:szCs w:val="24"/>
        </w:rPr>
        <w:t>KMeans</w:t>
      </w:r>
      <w:proofErr w:type="spellEnd"/>
      <w:r w:rsidRPr="00B17B6A">
        <w:rPr>
          <w:rFonts w:ascii="Times New Roman" w:hAnsi="Times New Roman" w:cs="Times New Roman"/>
          <w:b/>
          <w:bCs/>
          <w:sz w:val="24"/>
          <w:szCs w:val="24"/>
        </w:rPr>
        <w:t xml:space="preserve"> Works for Customer Segmentation:</w:t>
      </w:r>
    </w:p>
    <w:p w:rsidR="00B17B6A" w:rsidRPr="002D57C5" w:rsidRDefault="00B17B6A" w:rsidP="002D57C5">
      <w:pPr>
        <w:pStyle w:val="ListParagraph"/>
        <w:numPr>
          <w:ilvl w:val="0"/>
          <w:numId w:val="17"/>
        </w:numPr>
        <w:rPr>
          <w:rFonts w:ascii="Times New Roman" w:hAnsi="Times New Roman" w:cs="Times New Roman"/>
          <w:sz w:val="24"/>
          <w:szCs w:val="24"/>
        </w:rPr>
      </w:pPr>
      <w:r w:rsidRPr="002D57C5">
        <w:rPr>
          <w:rFonts w:ascii="Times New Roman" w:hAnsi="Times New Roman" w:cs="Times New Roman"/>
          <w:sz w:val="24"/>
          <w:szCs w:val="24"/>
        </w:rPr>
        <w:t>Groups customers into clusters based on characteristics such as:</w:t>
      </w:r>
    </w:p>
    <w:p w:rsidR="00B17B6A" w:rsidRPr="002D57C5" w:rsidRDefault="00B17B6A" w:rsidP="002D57C5">
      <w:pPr>
        <w:pStyle w:val="ListParagraph"/>
        <w:numPr>
          <w:ilvl w:val="0"/>
          <w:numId w:val="17"/>
        </w:numPr>
        <w:rPr>
          <w:rFonts w:ascii="Times New Roman" w:hAnsi="Times New Roman" w:cs="Times New Roman"/>
          <w:sz w:val="24"/>
          <w:szCs w:val="24"/>
        </w:rPr>
      </w:pPr>
      <w:r w:rsidRPr="002D57C5">
        <w:rPr>
          <w:rFonts w:ascii="Times New Roman" w:hAnsi="Times New Roman" w:cs="Times New Roman"/>
          <w:sz w:val="24"/>
          <w:szCs w:val="24"/>
        </w:rPr>
        <w:t>Credit balance: Total credit usage or outstanding balance.</w:t>
      </w:r>
    </w:p>
    <w:p w:rsidR="00B17B6A" w:rsidRPr="002D57C5" w:rsidRDefault="00B17B6A" w:rsidP="002D57C5">
      <w:pPr>
        <w:pStyle w:val="ListParagraph"/>
        <w:numPr>
          <w:ilvl w:val="0"/>
          <w:numId w:val="17"/>
        </w:numPr>
        <w:rPr>
          <w:rFonts w:ascii="Times New Roman" w:hAnsi="Times New Roman" w:cs="Times New Roman"/>
          <w:sz w:val="24"/>
          <w:szCs w:val="24"/>
        </w:rPr>
      </w:pPr>
      <w:r w:rsidRPr="002D57C5">
        <w:rPr>
          <w:rFonts w:ascii="Times New Roman" w:hAnsi="Times New Roman" w:cs="Times New Roman"/>
          <w:sz w:val="24"/>
          <w:szCs w:val="24"/>
        </w:rPr>
        <w:t>Age: Customer age, which could influence repayment capacity.</w:t>
      </w:r>
    </w:p>
    <w:p w:rsidR="00B17B6A" w:rsidRPr="002D57C5" w:rsidRDefault="00B17B6A" w:rsidP="002D57C5">
      <w:pPr>
        <w:pStyle w:val="ListParagraph"/>
        <w:numPr>
          <w:ilvl w:val="0"/>
          <w:numId w:val="17"/>
        </w:numPr>
        <w:rPr>
          <w:rFonts w:ascii="Times New Roman" w:hAnsi="Times New Roman" w:cs="Times New Roman"/>
          <w:sz w:val="24"/>
          <w:szCs w:val="24"/>
        </w:rPr>
      </w:pPr>
      <w:r w:rsidRPr="002D57C5">
        <w:rPr>
          <w:rFonts w:ascii="Times New Roman" w:hAnsi="Times New Roman" w:cs="Times New Roman"/>
          <w:sz w:val="24"/>
          <w:szCs w:val="24"/>
        </w:rPr>
        <w:lastRenderedPageBreak/>
        <w:t>Repayment history: Frequency and consistency of timely payments.</w:t>
      </w:r>
    </w:p>
    <w:p w:rsidR="002D57C5" w:rsidRDefault="002D57C5" w:rsidP="00B17B6A">
      <w:pPr>
        <w:rPr>
          <w:rFonts w:ascii="Times New Roman" w:hAnsi="Times New Roman" w:cs="Times New Roman"/>
          <w:sz w:val="24"/>
          <w:szCs w:val="24"/>
        </w:rPr>
      </w:pPr>
    </w:p>
    <w:p w:rsidR="00B17B6A" w:rsidRPr="00B17B6A" w:rsidRDefault="00B17B6A" w:rsidP="00B17B6A">
      <w:pPr>
        <w:rPr>
          <w:rFonts w:ascii="Times New Roman" w:hAnsi="Times New Roman" w:cs="Times New Roman"/>
          <w:sz w:val="24"/>
          <w:szCs w:val="24"/>
        </w:rPr>
      </w:pPr>
      <w:r w:rsidRPr="00B17B6A">
        <w:rPr>
          <w:rFonts w:ascii="Times New Roman" w:hAnsi="Times New Roman" w:cs="Times New Roman"/>
          <w:sz w:val="24"/>
          <w:szCs w:val="24"/>
        </w:rPr>
        <w:t>Assigns customers to risk categories such as:</w:t>
      </w:r>
    </w:p>
    <w:p w:rsidR="00B17B6A" w:rsidRPr="002D57C5" w:rsidRDefault="00B17B6A" w:rsidP="002D57C5">
      <w:pPr>
        <w:pStyle w:val="ListParagraph"/>
        <w:numPr>
          <w:ilvl w:val="0"/>
          <w:numId w:val="18"/>
        </w:numPr>
        <w:rPr>
          <w:rFonts w:ascii="Times New Roman" w:hAnsi="Times New Roman" w:cs="Times New Roman"/>
          <w:sz w:val="24"/>
          <w:szCs w:val="24"/>
        </w:rPr>
      </w:pPr>
      <w:r w:rsidRPr="002D57C5">
        <w:rPr>
          <w:rFonts w:ascii="Times New Roman" w:hAnsi="Times New Roman" w:cs="Times New Roman"/>
          <w:sz w:val="24"/>
          <w:szCs w:val="24"/>
        </w:rPr>
        <w:t xml:space="preserve">Low risk: Regular repayment </w:t>
      </w:r>
      <w:proofErr w:type="spellStart"/>
      <w:r w:rsidRPr="002D57C5">
        <w:rPr>
          <w:rFonts w:ascii="Times New Roman" w:hAnsi="Times New Roman" w:cs="Times New Roman"/>
          <w:sz w:val="24"/>
          <w:szCs w:val="24"/>
        </w:rPr>
        <w:t>behavior</w:t>
      </w:r>
      <w:proofErr w:type="spellEnd"/>
      <w:r w:rsidRPr="002D57C5">
        <w:rPr>
          <w:rFonts w:ascii="Times New Roman" w:hAnsi="Times New Roman" w:cs="Times New Roman"/>
          <w:sz w:val="24"/>
          <w:szCs w:val="24"/>
        </w:rPr>
        <w:t xml:space="preserve"> and low balances.</w:t>
      </w:r>
    </w:p>
    <w:p w:rsidR="00B17B6A" w:rsidRPr="002D57C5" w:rsidRDefault="00B17B6A" w:rsidP="002D57C5">
      <w:pPr>
        <w:pStyle w:val="ListParagraph"/>
        <w:numPr>
          <w:ilvl w:val="0"/>
          <w:numId w:val="18"/>
        </w:numPr>
        <w:rPr>
          <w:rFonts w:ascii="Times New Roman" w:hAnsi="Times New Roman" w:cs="Times New Roman"/>
          <w:sz w:val="24"/>
          <w:szCs w:val="24"/>
        </w:rPr>
      </w:pPr>
      <w:r w:rsidRPr="002D57C5">
        <w:rPr>
          <w:rFonts w:ascii="Times New Roman" w:hAnsi="Times New Roman" w:cs="Times New Roman"/>
          <w:sz w:val="24"/>
          <w:szCs w:val="24"/>
        </w:rPr>
        <w:t>Medium risk: Occasional delays or moderately high balances.</w:t>
      </w:r>
    </w:p>
    <w:p w:rsidR="00B17B6A" w:rsidRPr="002D57C5" w:rsidRDefault="00B17B6A" w:rsidP="002D57C5">
      <w:pPr>
        <w:pStyle w:val="ListParagraph"/>
        <w:numPr>
          <w:ilvl w:val="0"/>
          <w:numId w:val="18"/>
        </w:numPr>
        <w:rPr>
          <w:rFonts w:ascii="Times New Roman" w:hAnsi="Times New Roman" w:cs="Times New Roman"/>
          <w:sz w:val="24"/>
          <w:szCs w:val="24"/>
        </w:rPr>
      </w:pPr>
      <w:r w:rsidRPr="002D57C5">
        <w:rPr>
          <w:rFonts w:ascii="Times New Roman" w:hAnsi="Times New Roman" w:cs="Times New Roman"/>
          <w:sz w:val="24"/>
          <w:szCs w:val="24"/>
        </w:rPr>
        <w:t>High risk: Frequent default</w:t>
      </w:r>
      <w:r w:rsidR="002D57C5" w:rsidRPr="002D57C5">
        <w:rPr>
          <w:rFonts w:ascii="Times New Roman" w:hAnsi="Times New Roman" w:cs="Times New Roman"/>
          <w:sz w:val="24"/>
          <w:szCs w:val="24"/>
        </w:rPr>
        <w:t>s</w:t>
      </w:r>
      <w:r w:rsidRPr="002D57C5">
        <w:rPr>
          <w:rFonts w:ascii="Times New Roman" w:hAnsi="Times New Roman" w:cs="Times New Roman"/>
          <w:sz w:val="32"/>
          <w:szCs w:val="32"/>
        </w:rPr>
        <w:t xml:space="preserve"> o</w:t>
      </w:r>
      <w:r w:rsidRPr="002D57C5">
        <w:rPr>
          <w:rFonts w:ascii="Times New Roman" w:hAnsi="Times New Roman" w:cs="Times New Roman"/>
          <w:sz w:val="24"/>
          <w:szCs w:val="24"/>
        </w:rPr>
        <w:t>r significantly high balances.</w:t>
      </w:r>
    </w:p>
    <w:p w:rsidR="002D57C5" w:rsidRDefault="001859D0" w:rsidP="00B17B6A">
      <w:pPr>
        <w:rPr>
          <w:rFonts w:ascii="Times New Roman" w:hAnsi="Times New Roman" w:cs="Times New Roman"/>
          <w:sz w:val="24"/>
          <w:szCs w:val="24"/>
        </w:rPr>
      </w:pPr>
      <w:r w:rsidRPr="001859D0">
        <w:rPr>
          <w:rFonts w:ascii="Times New Roman" w:hAnsi="Times New Roman" w:cs="Times New Roman"/>
          <w:sz w:val="24"/>
          <w:szCs w:val="24"/>
        </w:rPr>
        <w:drawing>
          <wp:inline distT="0" distB="0" distL="0" distR="0" wp14:anchorId="09CD65A8" wp14:editId="1EEA1FDC">
            <wp:extent cx="3960847" cy="3477260"/>
            <wp:effectExtent l="0" t="0" r="1905" b="8890"/>
            <wp:docPr id="41012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29341" name=""/>
                    <pic:cNvPicPr/>
                  </pic:nvPicPr>
                  <pic:blipFill>
                    <a:blip r:embed="rId16"/>
                    <a:stretch>
                      <a:fillRect/>
                    </a:stretch>
                  </pic:blipFill>
                  <pic:spPr>
                    <a:xfrm>
                      <a:off x="0" y="0"/>
                      <a:ext cx="3969484" cy="3484842"/>
                    </a:xfrm>
                    <a:prstGeom prst="rect">
                      <a:avLst/>
                    </a:prstGeom>
                  </pic:spPr>
                </pic:pic>
              </a:graphicData>
            </a:graphic>
          </wp:inline>
        </w:drawing>
      </w:r>
    </w:p>
    <w:p w:rsidR="001859D0" w:rsidRDefault="001859D0" w:rsidP="00B17B6A">
      <w:pPr>
        <w:rPr>
          <w:rFonts w:ascii="Times New Roman" w:hAnsi="Times New Roman" w:cs="Times New Roman"/>
          <w:sz w:val="24"/>
          <w:szCs w:val="24"/>
        </w:rPr>
      </w:pPr>
      <w:r w:rsidRPr="001859D0">
        <w:rPr>
          <w:rFonts w:ascii="Times New Roman" w:hAnsi="Times New Roman" w:cs="Times New Roman"/>
          <w:sz w:val="24"/>
          <w:szCs w:val="24"/>
        </w:rPr>
        <w:t xml:space="preserve">This image represents a pair plot showing relationships between three variables—LIMIT_BAL, AGE, and BILL_AMT1—segmented by a </w:t>
      </w:r>
      <w:proofErr w:type="spellStart"/>
      <w:r w:rsidRPr="001859D0">
        <w:rPr>
          <w:rFonts w:ascii="Times New Roman" w:hAnsi="Times New Roman" w:cs="Times New Roman"/>
          <w:sz w:val="24"/>
          <w:szCs w:val="24"/>
        </w:rPr>
        <w:t>Risk_Cluster</w:t>
      </w:r>
      <w:proofErr w:type="spellEnd"/>
      <w:r w:rsidRPr="001859D0">
        <w:rPr>
          <w:rFonts w:ascii="Times New Roman" w:hAnsi="Times New Roman" w:cs="Times New Roman"/>
          <w:sz w:val="24"/>
          <w:szCs w:val="24"/>
        </w:rPr>
        <w:t xml:space="preserve"> categorical variable (with values 0, 1, and 2).</w:t>
      </w:r>
    </w:p>
    <w:p w:rsidR="001859D0" w:rsidRDefault="001859D0" w:rsidP="00B17B6A">
      <w:pPr>
        <w:rPr>
          <w:rFonts w:ascii="Times New Roman" w:hAnsi="Times New Roman" w:cs="Times New Roman"/>
          <w:sz w:val="24"/>
          <w:szCs w:val="24"/>
        </w:rPr>
      </w:pPr>
      <w:r w:rsidRPr="001859D0">
        <w:rPr>
          <w:rFonts w:ascii="Times New Roman" w:hAnsi="Times New Roman" w:cs="Times New Roman"/>
          <w:b/>
          <w:bCs/>
          <w:sz w:val="28"/>
          <w:szCs w:val="28"/>
        </w:rPr>
        <w:t>Insights</w:t>
      </w:r>
      <w:r>
        <w:rPr>
          <w:rFonts w:ascii="Times New Roman" w:hAnsi="Times New Roman" w:cs="Times New Roman"/>
          <w:b/>
          <w:bCs/>
          <w:sz w:val="32"/>
          <w:szCs w:val="32"/>
        </w:rPr>
        <w:t>:</w:t>
      </w:r>
    </w:p>
    <w:p w:rsidR="001859D0" w:rsidRPr="001859D0" w:rsidRDefault="001859D0" w:rsidP="001859D0">
      <w:pPr>
        <w:pStyle w:val="ListParagraph"/>
        <w:numPr>
          <w:ilvl w:val="0"/>
          <w:numId w:val="19"/>
        </w:numPr>
        <w:rPr>
          <w:rFonts w:ascii="Times New Roman" w:hAnsi="Times New Roman" w:cs="Times New Roman"/>
          <w:sz w:val="24"/>
          <w:szCs w:val="24"/>
        </w:rPr>
      </w:pPr>
      <w:r w:rsidRPr="001859D0">
        <w:rPr>
          <w:rFonts w:ascii="Times New Roman" w:hAnsi="Times New Roman" w:cs="Times New Roman"/>
          <w:sz w:val="24"/>
          <w:szCs w:val="24"/>
        </w:rPr>
        <w:t>Risk and Financial Profile:</w:t>
      </w:r>
    </w:p>
    <w:p w:rsidR="001859D0" w:rsidRPr="001859D0" w:rsidRDefault="001859D0" w:rsidP="001859D0">
      <w:pPr>
        <w:pStyle w:val="ListParagraph"/>
        <w:numPr>
          <w:ilvl w:val="1"/>
          <w:numId w:val="19"/>
        </w:numPr>
        <w:rPr>
          <w:rFonts w:ascii="Times New Roman" w:hAnsi="Times New Roman" w:cs="Times New Roman"/>
          <w:sz w:val="24"/>
          <w:szCs w:val="24"/>
        </w:rPr>
      </w:pPr>
      <w:r w:rsidRPr="001859D0">
        <w:rPr>
          <w:rFonts w:ascii="Times New Roman" w:hAnsi="Times New Roman" w:cs="Times New Roman"/>
          <w:sz w:val="24"/>
          <w:szCs w:val="24"/>
        </w:rPr>
        <w:t>Cluster 0 appears to represent financially stable customers with higher credit limits and bill amounts.</w:t>
      </w:r>
    </w:p>
    <w:p w:rsidR="001859D0" w:rsidRPr="001859D0" w:rsidRDefault="001859D0" w:rsidP="001859D0">
      <w:pPr>
        <w:pStyle w:val="ListParagraph"/>
        <w:numPr>
          <w:ilvl w:val="1"/>
          <w:numId w:val="19"/>
        </w:numPr>
        <w:rPr>
          <w:rFonts w:ascii="Times New Roman" w:hAnsi="Times New Roman" w:cs="Times New Roman"/>
          <w:sz w:val="24"/>
          <w:szCs w:val="24"/>
        </w:rPr>
      </w:pPr>
      <w:r w:rsidRPr="001859D0">
        <w:rPr>
          <w:rFonts w:ascii="Times New Roman" w:hAnsi="Times New Roman" w:cs="Times New Roman"/>
          <w:sz w:val="24"/>
          <w:szCs w:val="24"/>
        </w:rPr>
        <w:t>Cluster 2 likely represents customers with limited financial activity and higher risk, as indicated by lower credit limits and bill amounts.</w:t>
      </w:r>
    </w:p>
    <w:p w:rsidR="001859D0" w:rsidRPr="001859D0" w:rsidRDefault="001859D0" w:rsidP="001859D0">
      <w:pPr>
        <w:pStyle w:val="ListParagraph"/>
        <w:numPr>
          <w:ilvl w:val="1"/>
          <w:numId w:val="19"/>
        </w:numPr>
        <w:rPr>
          <w:rFonts w:ascii="Times New Roman" w:hAnsi="Times New Roman" w:cs="Times New Roman"/>
          <w:sz w:val="24"/>
          <w:szCs w:val="24"/>
        </w:rPr>
      </w:pPr>
      <w:r w:rsidRPr="001859D0">
        <w:rPr>
          <w:rFonts w:ascii="Times New Roman" w:hAnsi="Times New Roman" w:cs="Times New Roman"/>
          <w:sz w:val="24"/>
          <w:szCs w:val="24"/>
        </w:rPr>
        <w:t>Cluster 1 could represent a transitional group with moderate financial behavio</w:t>
      </w:r>
      <w:r w:rsidR="0082277C">
        <w:rPr>
          <w:rFonts w:ascii="Times New Roman" w:hAnsi="Times New Roman" w:cs="Times New Roman"/>
          <w:sz w:val="24"/>
          <w:szCs w:val="24"/>
        </w:rPr>
        <w:t>u</w:t>
      </w:r>
      <w:r w:rsidRPr="001859D0">
        <w:rPr>
          <w:rFonts w:ascii="Times New Roman" w:hAnsi="Times New Roman" w:cs="Times New Roman"/>
          <w:sz w:val="24"/>
          <w:szCs w:val="24"/>
        </w:rPr>
        <w:t>r.</w:t>
      </w:r>
    </w:p>
    <w:p w:rsidR="001859D0" w:rsidRPr="001859D0" w:rsidRDefault="001859D0" w:rsidP="001859D0">
      <w:pPr>
        <w:pStyle w:val="ListParagraph"/>
        <w:numPr>
          <w:ilvl w:val="0"/>
          <w:numId w:val="19"/>
        </w:numPr>
        <w:rPr>
          <w:rFonts w:ascii="Times New Roman" w:hAnsi="Times New Roman" w:cs="Times New Roman"/>
          <w:sz w:val="24"/>
          <w:szCs w:val="24"/>
        </w:rPr>
      </w:pPr>
      <w:r w:rsidRPr="001859D0">
        <w:rPr>
          <w:rFonts w:ascii="Times New Roman" w:hAnsi="Times New Roman" w:cs="Times New Roman"/>
          <w:sz w:val="24"/>
          <w:szCs w:val="24"/>
        </w:rPr>
        <w:t>Targeted Strategies:</w:t>
      </w:r>
    </w:p>
    <w:p w:rsidR="001859D0" w:rsidRPr="001859D0" w:rsidRDefault="001859D0" w:rsidP="001859D0">
      <w:pPr>
        <w:pStyle w:val="ListParagraph"/>
        <w:numPr>
          <w:ilvl w:val="1"/>
          <w:numId w:val="19"/>
        </w:numPr>
        <w:rPr>
          <w:rFonts w:ascii="Times New Roman" w:hAnsi="Times New Roman" w:cs="Times New Roman"/>
          <w:sz w:val="24"/>
          <w:szCs w:val="24"/>
        </w:rPr>
      </w:pPr>
      <w:r w:rsidRPr="001859D0">
        <w:rPr>
          <w:rFonts w:ascii="Times New Roman" w:hAnsi="Times New Roman" w:cs="Times New Roman"/>
          <w:sz w:val="24"/>
          <w:szCs w:val="24"/>
        </w:rPr>
        <w:t>For Cluster 0, marketing efforts can focus on premium credit products and loyalty rewards.</w:t>
      </w:r>
    </w:p>
    <w:p w:rsidR="001859D0" w:rsidRPr="001859D0" w:rsidRDefault="001859D0" w:rsidP="001859D0">
      <w:pPr>
        <w:pStyle w:val="ListParagraph"/>
        <w:numPr>
          <w:ilvl w:val="1"/>
          <w:numId w:val="19"/>
        </w:numPr>
        <w:rPr>
          <w:rFonts w:ascii="Times New Roman" w:hAnsi="Times New Roman" w:cs="Times New Roman"/>
          <w:sz w:val="24"/>
          <w:szCs w:val="24"/>
        </w:rPr>
      </w:pPr>
      <w:r w:rsidRPr="001859D0">
        <w:rPr>
          <w:rFonts w:ascii="Times New Roman" w:hAnsi="Times New Roman" w:cs="Times New Roman"/>
          <w:sz w:val="24"/>
          <w:szCs w:val="24"/>
        </w:rPr>
        <w:t>For Cluster 2, strategies should focus on financial education, budgeting tools, and products designed to build credit history.</w:t>
      </w:r>
    </w:p>
    <w:p w:rsidR="001859D0" w:rsidRDefault="001859D0" w:rsidP="001859D0">
      <w:pPr>
        <w:pStyle w:val="ListParagraph"/>
        <w:numPr>
          <w:ilvl w:val="1"/>
          <w:numId w:val="19"/>
        </w:numPr>
        <w:rPr>
          <w:rFonts w:ascii="Times New Roman" w:hAnsi="Times New Roman" w:cs="Times New Roman"/>
          <w:sz w:val="24"/>
          <w:szCs w:val="24"/>
        </w:rPr>
      </w:pPr>
      <w:r w:rsidRPr="001859D0">
        <w:rPr>
          <w:rFonts w:ascii="Times New Roman" w:hAnsi="Times New Roman" w:cs="Times New Roman"/>
          <w:sz w:val="24"/>
          <w:szCs w:val="24"/>
        </w:rPr>
        <w:lastRenderedPageBreak/>
        <w:t>For Cluster 1, products that encourage greater financial engagement (e.g., increased credit limits or spending rewards) might be effective.</w:t>
      </w:r>
    </w:p>
    <w:p w:rsidR="001859D0" w:rsidRDefault="001859D0" w:rsidP="001859D0">
      <w:pPr>
        <w:rPr>
          <w:rFonts w:ascii="Times New Roman" w:hAnsi="Times New Roman" w:cs="Times New Roman"/>
          <w:b/>
          <w:bCs/>
          <w:sz w:val="28"/>
          <w:szCs w:val="28"/>
        </w:rPr>
      </w:pPr>
      <w:r w:rsidRPr="00C66D0A">
        <w:rPr>
          <w:rFonts w:ascii="Times New Roman" w:hAnsi="Times New Roman" w:cs="Times New Roman"/>
          <w:b/>
          <w:bCs/>
          <w:sz w:val="28"/>
          <w:szCs w:val="28"/>
        </w:rPr>
        <w:t>4.4</w:t>
      </w:r>
      <w:r w:rsidR="00C66D0A" w:rsidRPr="00C66D0A">
        <w:rPr>
          <w:rFonts w:ascii="Times New Roman" w:hAnsi="Times New Roman" w:cs="Times New Roman"/>
          <w:b/>
          <w:bCs/>
          <w:sz w:val="28"/>
          <w:szCs w:val="28"/>
        </w:rPr>
        <w:t xml:space="preserve"> </w:t>
      </w:r>
      <w:r w:rsidR="00C66D0A" w:rsidRPr="00C66D0A">
        <w:rPr>
          <w:rFonts w:ascii="Times New Roman" w:hAnsi="Times New Roman" w:cs="Times New Roman"/>
          <w:b/>
          <w:bCs/>
          <w:sz w:val="28"/>
          <w:szCs w:val="28"/>
        </w:rPr>
        <w:t>Predicting Monthly Bill Amounts</w:t>
      </w:r>
      <w:r w:rsidR="00C66D0A">
        <w:rPr>
          <w:rFonts w:ascii="Times New Roman" w:hAnsi="Times New Roman" w:cs="Times New Roman"/>
          <w:b/>
          <w:bCs/>
          <w:sz w:val="28"/>
          <w:szCs w:val="28"/>
        </w:rPr>
        <w:t>:</w:t>
      </w:r>
    </w:p>
    <w:p w:rsidR="00C66D0A" w:rsidRDefault="00C66D0A" w:rsidP="001859D0">
      <w:pPr>
        <w:rPr>
          <w:rFonts w:ascii="Times New Roman" w:hAnsi="Times New Roman" w:cs="Times New Roman"/>
          <w:sz w:val="24"/>
          <w:szCs w:val="24"/>
        </w:rPr>
      </w:pPr>
      <w:r w:rsidRPr="00C66D0A">
        <w:rPr>
          <w:rFonts w:ascii="Times New Roman" w:hAnsi="Times New Roman" w:cs="Times New Roman"/>
          <w:sz w:val="24"/>
          <w:szCs w:val="24"/>
        </w:rPr>
        <w:t>The choice of Linear Regression for predicting monthly bill amounts is reasonable given the nature of the problem and the simplicity of the model.</w:t>
      </w:r>
    </w:p>
    <w:p w:rsidR="00C66D0A" w:rsidRDefault="00C66D0A" w:rsidP="001859D0">
      <w:pPr>
        <w:rPr>
          <w:rFonts w:ascii="Times New Roman" w:hAnsi="Times New Roman" w:cs="Times New Roman"/>
          <w:b/>
          <w:bCs/>
          <w:sz w:val="24"/>
          <w:szCs w:val="24"/>
        </w:rPr>
      </w:pPr>
      <w:r w:rsidRPr="00C66D0A">
        <w:rPr>
          <w:rFonts w:ascii="Times New Roman" w:hAnsi="Times New Roman" w:cs="Times New Roman"/>
          <w:b/>
          <w:bCs/>
          <w:sz w:val="24"/>
          <w:szCs w:val="24"/>
        </w:rPr>
        <w:t>Why Use Linear Regression?</w:t>
      </w:r>
    </w:p>
    <w:p w:rsidR="00C66D0A" w:rsidRPr="00C66D0A" w:rsidRDefault="00C66D0A" w:rsidP="00C66D0A">
      <w:pPr>
        <w:pStyle w:val="ListParagraph"/>
        <w:numPr>
          <w:ilvl w:val="0"/>
          <w:numId w:val="22"/>
        </w:numPr>
        <w:rPr>
          <w:rFonts w:ascii="Times New Roman" w:hAnsi="Times New Roman" w:cs="Times New Roman"/>
          <w:b/>
          <w:bCs/>
          <w:sz w:val="24"/>
          <w:szCs w:val="24"/>
        </w:rPr>
      </w:pPr>
      <w:r w:rsidRPr="00C66D0A">
        <w:rPr>
          <w:rFonts w:ascii="Times New Roman" w:hAnsi="Times New Roman" w:cs="Times New Roman"/>
          <w:b/>
          <w:bCs/>
          <w:sz w:val="24"/>
          <w:szCs w:val="24"/>
        </w:rPr>
        <w:t>Predicts Continuous Outcomes</w:t>
      </w:r>
    </w:p>
    <w:p w:rsidR="00C66D0A" w:rsidRPr="00C66D0A" w:rsidRDefault="00C66D0A" w:rsidP="00C66D0A">
      <w:pPr>
        <w:pStyle w:val="ListParagraph"/>
        <w:numPr>
          <w:ilvl w:val="1"/>
          <w:numId w:val="22"/>
        </w:numPr>
        <w:rPr>
          <w:rFonts w:ascii="Times New Roman" w:hAnsi="Times New Roman" w:cs="Times New Roman"/>
          <w:sz w:val="24"/>
          <w:szCs w:val="24"/>
        </w:rPr>
      </w:pPr>
      <w:r w:rsidRPr="00C66D0A">
        <w:rPr>
          <w:rFonts w:ascii="Times New Roman" w:hAnsi="Times New Roman" w:cs="Times New Roman"/>
          <w:sz w:val="24"/>
          <w:szCs w:val="24"/>
        </w:rPr>
        <w:t>Monthly bill amounts are numeric and continuous, making linear regression an ideal algorithm for this task.</w:t>
      </w:r>
    </w:p>
    <w:p w:rsidR="00C66D0A" w:rsidRDefault="00C66D0A" w:rsidP="00C66D0A">
      <w:pPr>
        <w:pStyle w:val="ListParagraph"/>
        <w:numPr>
          <w:ilvl w:val="1"/>
          <w:numId w:val="22"/>
        </w:numPr>
        <w:rPr>
          <w:rFonts w:ascii="Times New Roman" w:hAnsi="Times New Roman" w:cs="Times New Roman"/>
          <w:sz w:val="24"/>
          <w:szCs w:val="24"/>
        </w:rPr>
      </w:pPr>
      <w:r w:rsidRPr="00C66D0A">
        <w:rPr>
          <w:rFonts w:ascii="Times New Roman" w:hAnsi="Times New Roman" w:cs="Times New Roman"/>
          <w:sz w:val="24"/>
          <w:szCs w:val="24"/>
        </w:rPr>
        <w:t>It directly predicts numerical values based on the relationship between input features (e.g., credit limit, past bill amounts) and the target variable (monthly bill amount).</w:t>
      </w:r>
    </w:p>
    <w:p w:rsidR="00C66D0A" w:rsidRPr="00C66D0A" w:rsidRDefault="00C66D0A" w:rsidP="00C66D0A">
      <w:pPr>
        <w:pStyle w:val="ListParagraph"/>
        <w:numPr>
          <w:ilvl w:val="0"/>
          <w:numId w:val="22"/>
        </w:numPr>
        <w:rPr>
          <w:rFonts w:ascii="Times New Roman" w:hAnsi="Times New Roman" w:cs="Times New Roman"/>
          <w:b/>
          <w:bCs/>
          <w:sz w:val="24"/>
          <w:szCs w:val="24"/>
        </w:rPr>
      </w:pPr>
      <w:r w:rsidRPr="00C66D0A">
        <w:rPr>
          <w:rFonts w:ascii="Times New Roman" w:hAnsi="Times New Roman" w:cs="Times New Roman"/>
          <w:b/>
          <w:bCs/>
          <w:sz w:val="24"/>
          <w:szCs w:val="24"/>
        </w:rPr>
        <w:t>Assumes Linear Relationships</w:t>
      </w:r>
    </w:p>
    <w:p w:rsidR="00C66D0A" w:rsidRPr="00C66D0A" w:rsidRDefault="00C66D0A" w:rsidP="00C66D0A">
      <w:pPr>
        <w:pStyle w:val="ListParagraph"/>
        <w:numPr>
          <w:ilvl w:val="1"/>
          <w:numId w:val="22"/>
        </w:numPr>
        <w:rPr>
          <w:rFonts w:ascii="Times New Roman" w:hAnsi="Times New Roman" w:cs="Times New Roman"/>
          <w:sz w:val="24"/>
          <w:szCs w:val="24"/>
        </w:rPr>
      </w:pPr>
      <w:r w:rsidRPr="00C66D0A">
        <w:rPr>
          <w:rFonts w:ascii="Times New Roman" w:hAnsi="Times New Roman" w:cs="Times New Roman"/>
          <w:sz w:val="24"/>
          <w:szCs w:val="24"/>
        </w:rPr>
        <w:t>Linear regression works well when there is a linear relationship between the input features and the target variable.</w:t>
      </w:r>
    </w:p>
    <w:p w:rsidR="00C66D0A" w:rsidRPr="00C66D0A" w:rsidRDefault="00C66D0A" w:rsidP="00C66D0A">
      <w:pPr>
        <w:pStyle w:val="ListParagraph"/>
        <w:numPr>
          <w:ilvl w:val="1"/>
          <w:numId w:val="22"/>
        </w:numPr>
        <w:rPr>
          <w:rFonts w:ascii="Times New Roman" w:hAnsi="Times New Roman" w:cs="Times New Roman"/>
          <w:sz w:val="24"/>
          <w:szCs w:val="24"/>
        </w:rPr>
      </w:pPr>
      <w:r w:rsidRPr="00C66D0A">
        <w:rPr>
          <w:rFonts w:ascii="Times New Roman" w:hAnsi="Times New Roman" w:cs="Times New Roman"/>
          <w:sz w:val="24"/>
          <w:szCs w:val="24"/>
        </w:rPr>
        <w:t>In this case, features like LIMIT_BAL (credit limit) and BILL_AMT1 (previous bill amounts) likely have a direct and proportional impact on the monthly bill amount.</w:t>
      </w:r>
    </w:p>
    <w:p w:rsidR="00C66D0A" w:rsidRDefault="00900C8A" w:rsidP="0082277C">
      <w:pPr>
        <w:pStyle w:val="ListParagraph"/>
        <w:rPr>
          <w:rFonts w:ascii="Times New Roman" w:hAnsi="Times New Roman" w:cs="Times New Roman"/>
          <w:sz w:val="24"/>
          <w:szCs w:val="24"/>
        </w:rPr>
      </w:pPr>
      <w:r w:rsidRPr="00900C8A">
        <w:rPr>
          <w:rFonts w:ascii="Times New Roman" w:hAnsi="Times New Roman" w:cs="Times New Roman"/>
          <w:sz w:val="24"/>
          <w:szCs w:val="24"/>
        </w:rPr>
        <w:drawing>
          <wp:inline distT="0" distB="0" distL="0" distR="0" wp14:anchorId="2130D34A" wp14:editId="6477DCFF">
            <wp:extent cx="5054182" cy="4754604"/>
            <wp:effectExtent l="0" t="0" r="0" b="8255"/>
            <wp:docPr id="13241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3915" name=""/>
                    <pic:cNvPicPr/>
                  </pic:nvPicPr>
                  <pic:blipFill>
                    <a:blip r:embed="rId17"/>
                    <a:stretch>
                      <a:fillRect/>
                    </a:stretch>
                  </pic:blipFill>
                  <pic:spPr>
                    <a:xfrm>
                      <a:off x="0" y="0"/>
                      <a:ext cx="5073162" cy="4772459"/>
                    </a:xfrm>
                    <a:prstGeom prst="rect">
                      <a:avLst/>
                    </a:prstGeom>
                  </pic:spPr>
                </pic:pic>
              </a:graphicData>
            </a:graphic>
          </wp:inline>
        </w:drawing>
      </w:r>
    </w:p>
    <w:p w:rsidR="00900C8A" w:rsidRPr="00900C8A" w:rsidRDefault="00900C8A" w:rsidP="00900C8A">
      <w:pPr>
        <w:rPr>
          <w:rFonts w:ascii="Times New Roman" w:hAnsi="Times New Roman" w:cs="Times New Roman"/>
          <w:b/>
          <w:bCs/>
          <w:sz w:val="24"/>
          <w:szCs w:val="24"/>
        </w:rPr>
      </w:pPr>
      <w:r w:rsidRPr="00900C8A">
        <w:rPr>
          <w:rFonts w:ascii="Times New Roman" w:hAnsi="Times New Roman" w:cs="Times New Roman"/>
          <w:b/>
          <w:bCs/>
          <w:sz w:val="24"/>
          <w:szCs w:val="24"/>
        </w:rPr>
        <w:lastRenderedPageBreak/>
        <w:t>Why is the MSE High?</w:t>
      </w:r>
    </w:p>
    <w:p w:rsidR="00900C8A" w:rsidRPr="00900C8A" w:rsidRDefault="00900C8A" w:rsidP="00900C8A">
      <w:pPr>
        <w:rPr>
          <w:rFonts w:ascii="Times New Roman" w:hAnsi="Times New Roman" w:cs="Times New Roman"/>
          <w:sz w:val="24"/>
          <w:szCs w:val="24"/>
        </w:rPr>
      </w:pPr>
      <w:r w:rsidRPr="00900C8A">
        <w:rPr>
          <w:rFonts w:ascii="Times New Roman" w:hAnsi="Times New Roman" w:cs="Times New Roman"/>
          <w:sz w:val="24"/>
          <w:szCs w:val="24"/>
        </w:rPr>
        <w:t>The Ridge model has a lower MSE than Random Forest, which may indicate that the relationships in the data are more linear than non-linear.</w:t>
      </w:r>
    </w:p>
    <w:p w:rsidR="00900C8A" w:rsidRPr="00900C8A" w:rsidRDefault="00900C8A" w:rsidP="00900C8A">
      <w:pPr>
        <w:pStyle w:val="ListParagraph"/>
        <w:numPr>
          <w:ilvl w:val="0"/>
          <w:numId w:val="26"/>
        </w:numPr>
        <w:rPr>
          <w:rFonts w:ascii="Times New Roman" w:hAnsi="Times New Roman" w:cs="Times New Roman"/>
          <w:sz w:val="24"/>
          <w:szCs w:val="24"/>
        </w:rPr>
      </w:pPr>
      <w:r w:rsidRPr="00900C8A">
        <w:rPr>
          <w:rFonts w:ascii="Times New Roman" w:hAnsi="Times New Roman" w:cs="Times New Roman"/>
          <w:sz w:val="24"/>
          <w:szCs w:val="24"/>
        </w:rPr>
        <w:t>High MSEs suggest that:</w:t>
      </w:r>
    </w:p>
    <w:p w:rsidR="00900C8A" w:rsidRPr="00900C8A" w:rsidRDefault="00900C8A" w:rsidP="00900C8A">
      <w:pPr>
        <w:pStyle w:val="ListParagraph"/>
        <w:numPr>
          <w:ilvl w:val="0"/>
          <w:numId w:val="27"/>
        </w:numPr>
        <w:rPr>
          <w:rFonts w:ascii="Times New Roman" w:hAnsi="Times New Roman" w:cs="Times New Roman"/>
          <w:sz w:val="24"/>
          <w:szCs w:val="24"/>
        </w:rPr>
      </w:pPr>
      <w:r w:rsidRPr="00900C8A">
        <w:rPr>
          <w:rFonts w:ascii="Times New Roman" w:hAnsi="Times New Roman" w:cs="Times New Roman"/>
          <w:sz w:val="24"/>
          <w:szCs w:val="24"/>
        </w:rPr>
        <w:t>Some key features might be missing.</w:t>
      </w:r>
    </w:p>
    <w:p w:rsidR="00900C8A" w:rsidRPr="00900C8A" w:rsidRDefault="00900C8A" w:rsidP="00900C8A">
      <w:pPr>
        <w:pStyle w:val="ListParagraph"/>
        <w:numPr>
          <w:ilvl w:val="0"/>
          <w:numId w:val="27"/>
        </w:numPr>
        <w:rPr>
          <w:rFonts w:ascii="Times New Roman" w:hAnsi="Times New Roman" w:cs="Times New Roman"/>
          <w:sz w:val="24"/>
          <w:szCs w:val="24"/>
        </w:rPr>
      </w:pPr>
      <w:r w:rsidRPr="00900C8A">
        <w:rPr>
          <w:rFonts w:ascii="Times New Roman" w:hAnsi="Times New Roman" w:cs="Times New Roman"/>
          <w:sz w:val="24"/>
          <w:szCs w:val="24"/>
        </w:rPr>
        <w:t>The model might not fully capture relationships between features and the target variable.</w:t>
      </w:r>
    </w:p>
    <w:p w:rsidR="00900C8A" w:rsidRDefault="00900C8A" w:rsidP="00900C8A">
      <w:pPr>
        <w:pStyle w:val="ListParagraph"/>
        <w:numPr>
          <w:ilvl w:val="0"/>
          <w:numId w:val="27"/>
        </w:numPr>
        <w:rPr>
          <w:rFonts w:ascii="Times New Roman" w:hAnsi="Times New Roman" w:cs="Times New Roman"/>
          <w:sz w:val="24"/>
          <w:szCs w:val="24"/>
        </w:rPr>
      </w:pPr>
      <w:r w:rsidRPr="00900C8A">
        <w:rPr>
          <w:rFonts w:ascii="Times New Roman" w:hAnsi="Times New Roman" w:cs="Times New Roman"/>
          <w:sz w:val="24"/>
          <w:szCs w:val="24"/>
        </w:rPr>
        <w:t>There could be noisy or irrelevant features affecting performance.</w:t>
      </w:r>
    </w:p>
    <w:p w:rsidR="00900C8A" w:rsidRPr="00900C8A" w:rsidRDefault="00900C8A" w:rsidP="00900C8A">
      <w:pPr>
        <w:rPr>
          <w:rFonts w:ascii="Times New Roman" w:hAnsi="Times New Roman" w:cs="Times New Roman"/>
          <w:b/>
          <w:bCs/>
          <w:sz w:val="28"/>
          <w:szCs w:val="28"/>
        </w:rPr>
      </w:pPr>
      <w:r>
        <w:rPr>
          <w:rFonts w:ascii="Times New Roman" w:hAnsi="Times New Roman" w:cs="Times New Roman"/>
          <w:b/>
          <w:bCs/>
          <w:sz w:val="28"/>
          <w:szCs w:val="28"/>
        </w:rPr>
        <w:t xml:space="preserve">4.5 </w:t>
      </w:r>
      <w:r w:rsidRPr="00900C8A">
        <w:rPr>
          <w:rFonts w:ascii="Times New Roman" w:hAnsi="Times New Roman" w:cs="Times New Roman"/>
          <w:b/>
          <w:bCs/>
          <w:sz w:val="28"/>
          <w:szCs w:val="28"/>
        </w:rPr>
        <w:t>Gender and Default Probability</w:t>
      </w:r>
    </w:p>
    <w:p w:rsidR="00900C8A" w:rsidRDefault="00900C8A" w:rsidP="00900C8A">
      <w:pPr>
        <w:rPr>
          <w:rFonts w:ascii="Times New Roman" w:hAnsi="Times New Roman" w:cs="Times New Roman"/>
          <w:sz w:val="24"/>
          <w:szCs w:val="24"/>
        </w:rPr>
      </w:pPr>
      <w:r w:rsidRPr="00900C8A">
        <w:rPr>
          <w:rFonts w:ascii="Times New Roman" w:hAnsi="Times New Roman" w:cs="Times New Roman"/>
          <w:sz w:val="24"/>
          <w:szCs w:val="24"/>
        </w:rPr>
        <w:t>Using the Chi-Square test to examine the relationship between gender and default probability because it is designed to test associations between categorical variables.</w:t>
      </w:r>
    </w:p>
    <w:p w:rsidR="00900C8A" w:rsidRDefault="00900C8A" w:rsidP="00900C8A">
      <w:pPr>
        <w:rPr>
          <w:rFonts w:ascii="Times New Roman" w:hAnsi="Times New Roman" w:cs="Times New Roman"/>
          <w:sz w:val="24"/>
          <w:szCs w:val="24"/>
        </w:rPr>
      </w:pPr>
      <w:r w:rsidRPr="00900C8A">
        <w:rPr>
          <w:rFonts w:ascii="Times New Roman" w:hAnsi="Times New Roman" w:cs="Times New Roman"/>
          <w:sz w:val="24"/>
          <w:szCs w:val="24"/>
        </w:rPr>
        <w:drawing>
          <wp:inline distT="0" distB="0" distL="0" distR="0" wp14:anchorId="477AF85C" wp14:editId="48623CBD">
            <wp:extent cx="5731510" cy="2055495"/>
            <wp:effectExtent l="0" t="0" r="2540" b="1905"/>
            <wp:docPr id="129836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5580" name=""/>
                    <pic:cNvPicPr/>
                  </pic:nvPicPr>
                  <pic:blipFill>
                    <a:blip r:embed="rId18"/>
                    <a:stretch>
                      <a:fillRect/>
                    </a:stretch>
                  </pic:blipFill>
                  <pic:spPr>
                    <a:xfrm>
                      <a:off x="0" y="0"/>
                      <a:ext cx="5731510" cy="2055495"/>
                    </a:xfrm>
                    <a:prstGeom prst="rect">
                      <a:avLst/>
                    </a:prstGeom>
                  </pic:spPr>
                </pic:pic>
              </a:graphicData>
            </a:graphic>
          </wp:inline>
        </w:drawing>
      </w:r>
    </w:p>
    <w:p w:rsidR="00900C8A" w:rsidRPr="00900C8A" w:rsidRDefault="00900C8A" w:rsidP="00900C8A">
      <w:pPr>
        <w:rPr>
          <w:rFonts w:ascii="Times New Roman" w:hAnsi="Times New Roman" w:cs="Times New Roman"/>
          <w:sz w:val="24"/>
          <w:szCs w:val="24"/>
        </w:rPr>
      </w:pPr>
      <w:r w:rsidRPr="00900C8A">
        <w:rPr>
          <w:rFonts w:ascii="Times New Roman" w:hAnsi="Times New Roman" w:cs="Times New Roman"/>
          <w:sz w:val="24"/>
          <w:szCs w:val="24"/>
        </w:rPr>
        <w:t xml:space="preserve">The results of </w:t>
      </w:r>
      <w:r>
        <w:rPr>
          <w:rFonts w:ascii="Times New Roman" w:hAnsi="Times New Roman" w:cs="Times New Roman"/>
          <w:sz w:val="24"/>
          <w:szCs w:val="24"/>
        </w:rPr>
        <w:t>my</w:t>
      </w:r>
      <w:r w:rsidRPr="00900C8A">
        <w:rPr>
          <w:rFonts w:ascii="Times New Roman" w:hAnsi="Times New Roman" w:cs="Times New Roman"/>
          <w:sz w:val="24"/>
          <w:szCs w:val="24"/>
        </w:rPr>
        <w:t xml:space="preserve"> Chi-Square test are as follows:</w:t>
      </w:r>
    </w:p>
    <w:p w:rsidR="00900C8A" w:rsidRPr="00900C8A" w:rsidRDefault="00900C8A" w:rsidP="00900C8A">
      <w:pPr>
        <w:pStyle w:val="ListParagraph"/>
        <w:numPr>
          <w:ilvl w:val="0"/>
          <w:numId w:val="29"/>
        </w:numPr>
        <w:rPr>
          <w:rFonts w:ascii="Times New Roman" w:hAnsi="Times New Roman" w:cs="Times New Roman"/>
          <w:b/>
          <w:bCs/>
          <w:sz w:val="24"/>
          <w:szCs w:val="24"/>
        </w:rPr>
      </w:pPr>
      <w:r w:rsidRPr="00900C8A">
        <w:rPr>
          <w:rFonts w:ascii="Times New Roman" w:hAnsi="Times New Roman" w:cs="Times New Roman"/>
          <w:b/>
          <w:bCs/>
          <w:sz w:val="24"/>
          <w:szCs w:val="24"/>
        </w:rPr>
        <w:t>Chi-Square Statistic: 1.98</w:t>
      </w:r>
    </w:p>
    <w:p w:rsidR="00900C8A" w:rsidRPr="00900C8A" w:rsidRDefault="00900C8A" w:rsidP="00900C8A">
      <w:pPr>
        <w:pStyle w:val="ListParagraph"/>
        <w:numPr>
          <w:ilvl w:val="0"/>
          <w:numId w:val="29"/>
        </w:numPr>
        <w:rPr>
          <w:rFonts w:ascii="Times New Roman" w:hAnsi="Times New Roman" w:cs="Times New Roman"/>
          <w:b/>
          <w:bCs/>
          <w:sz w:val="24"/>
          <w:szCs w:val="24"/>
        </w:rPr>
      </w:pPr>
      <w:r w:rsidRPr="00900C8A">
        <w:rPr>
          <w:rFonts w:ascii="Times New Roman" w:hAnsi="Times New Roman" w:cs="Times New Roman"/>
          <w:b/>
          <w:bCs/>
          <w:sz w:val="24"/>
          <w:szCs w:val="24"/>
        </w:rPr>
        <w:t>p-value: 0.159</w:t>
      </w:r>
    </w:p>
    <w:p w:rsidR="00900C8A" w:rsidRPr="00900C8A" w:rsidRDefault="00900C8A" w:rsidP="00900C8A">
      <w:pPr>
        <w:rPr>
          <w:rFonts w:ascii="Times New Roman" w:hAnsi="Times New Roman" w:cs="Times New Roman"/>
          <w:b/>
          <w:bCs/>
          <w:sz w:val="24"/>
          <w:szCs w:val="24"/>
        </w:rPr>
      </w:pPr>
      <w:r w:rsidRPr="00900C8A">
        <w:rPr>
          <w:rFonts w:ascii="Times New Roman" w:hAnsi="Times New Roman" w:cs="Times New Roman"/>
          <w:b/>
          <w:bCs/>
          <w:sz w:val="24"/>
          <w:szCs w:val="24"/>
        </w:rPr>
        <w:t>Interpretation</w:t>
      </w:r>
    </w:p>
    <w:p w:rsidR="00900C8A" w:rsidRPr="00900C8A" w:rsidRDefault="00900C8A" w:rsidP="00900C8A">
      <w:pPr>
        <w:pStyle w:val="ListParagraph"/>
        <w:numPr>
          <w:ilvl w:val="0"/>
          <w:numId w:val="30"/>
        </w:numPr>
        <w:rPr>
          <w:rFonts w:ascii="Times New Roman" w:hAnsi="Times New Roman" w:cs="Times New Roman"/>
          <w:b/>
          <w:bCs/>
          <w:sz w:val="24"/>
          <w:szCs w:val="24"/>
        </w:rPr>
      </w:pPr>
      <w:r w:rsidRPr="00900C8A">
        <w:rPr>
          <w:rFonts w:ascii="Times New Roman" w:hAnsi="Times New Roman" w:cs="Times New Roman"/>
          <w:b/>
          <w:bCs/>
          <w:sz w:val="24"/>
          <w:szCs w:val="24"/>
        </w:rPr>
        <w:t>p-value &gt; 0.05:</w:t>
      </w:r>
    </w:p>
    <w:p w:rsidR="00900C8A" w:rsidRPr="00900C8A" w:rsidRDefault="00900C8A" w:rsidP="00900C8A">
      <w:pPr>
        <w:pStyle w:val="ListParagraph"/>
        <w:numPr>
          <w:ilvl w:val="1"/>
          <w:numId w:val="30"/>
        </w:numPr>
        <w:rPr>
          <w:rFonts w:ascii="Times New Roman" w:hAnsi="Times New Roman" w:cs="Times New Roman"/>
          <w:sz w:val="24"/>
          <w:szCs w:val="24"/>
        </w:rPr>
      </w:pPr>
      <w:r w:rsidRPr="00900C8A">
        <w:rPr>
          <w:rFonts w:ascii="Times New Roman" w:hAnsi="Times New Roman" w:cs="Times New Roman"/>
          <w:sz w:val="24"/>
          <w:szCs w:val="24"/>
        </w:rPr>
        <w:t>Since the p-value is greater than the significance level (commonly set at 0.05), you fail to reject the null hypothesis. This means:</w:t>
      </w:r>
    </w:p>
    <w:p w:rsidR="00900C8A" w:rsidRPr="00900C8A" w:rsidRDefault="00900C8A" w:rsidP="00900C8A">
      <w:pPr>
        <w:pStyle w:val="ListParagraph"/>
        <w:numPr>
          <w:ilvl w:val="1"/>
          <w:numId w:val="30"/>
        </w:numPr>
        <w:rPr>
          <w:rFonts w:ascii="Times New Roman" w:hAnsi="Times New Roman" w:cs="Times New Roman"/>
          <w:sz w:val="24"/>
          <w:szCs w:val="24"/>
        </w:rPr>
      </w:pPr>
      <w:r w:rsidRPr="00900C8A">
        <w:rPr>
          <w:rFonts w:ascii="Times New Roman" w:hAnsi="Times New Roman" w:cs="Times New Roman"/>
          <w:sz w:val="24"/>
          <w:szCs w:val="24"/>
        </w:rPr>
        <w:t>There is no statistically significant relationship between gender and default probability in your dataset.</w:t>
      </w:r>
    </w:p>
    <w:p w:rsidR="00900C8A" w:rsidRPr="00900C8A" w:rsidRDefault="00900C8A" w:rsidP="00900C8A">
      <w:pPr>
        <w:pStyle w:val="ListParagraph"/>
        <w:numPr>
          <w:ilvl w:val="1"/>
          <w:numId w:val="32"/>
        </w:numPr>
        <w:rPr>
          <w:rFonts w:ascii="Times New Roman" w:hAnsi="Times New Roman" w:cs="Times New Roman"/>
          <w:b/>
          <w:bCs/>
          <w:sz w:val="24"/>
          <w:szCs w:val="24"/>
        </w:rPr>
      </w:pPr>
      <w:r w:rsidRPr="00900C8A">
        <w:rPr>
          <w:rFonts w:ascii="Times New Roman" w:hAnsi="Times New Roman" w:cs="Times New Roman"/>
          <w:b/>
          <w:bCs/>
          <w:sz w:val="24"/>
          <w:szCs w:val="24"/>
        </w:rPr>
        <w:t>Chi-Square Statistic (1.98):</w:t>
      </w:r>
    </w:p>
    <w:p w:rsidR="00900C8A" w:rsidRDefault="00900C8A" w:rsidP="00900C8A">
      <w:pPr>
        <w:pStyle w:val="ListParagraph"/>
        <w:numPr>
          <w:ilvl w:val="3"/>
          <w:numId w:val="33"/>
        </w:numPr>
        <w:rPr>
          <w:rFonts w:ascii="Times New Roman" w:hAnsi="Times New Roman" w:cs="Times New Roman"/>
          <w:sz w:val="24"/>
          <w:szCs w:val="24"/>
        </w:rPr>
      </w:pPr>
      <w:r w:rsidRPr="00900C8A">
        <w:rPr>
          <w:rFonts w:ascii="Times New Roman" w:hAnsi="Times New Roman" w:cs="Times New Roman"/>
          <w:sz w:val="24"/>
          <w:szCs w:val="24"/>
        </w:rPr>
        <w:t>The low Chi-Square value indicates that the observed frequencies in the contingency table are not substantially different from the expected frequencies under the assumption of independence.</w:t>
      </w:r>
    </w:p>
    <w:p w:rsidR="00900C8A" w:rsidRPr="00900C8A" w:rsidRDefault="00900C8A" w:rsidP="00900C8A">
      <w:pPr>
        <w:rPr>
          <w:rFonts w:ascii="Times New Roman" w:hAnsi="Times New Roman" w:cs="Times New Roman"/>
          <w:b/>
          <w:bCs/>
          <w:sz w:val="24"/>
          <w:szCs w:val="24"/>
        </w:rPr>
      </w:pPr>
      <w:r w:rsidRPr="00900C8A">
        <w:rPr>
          <w:rFonts w:ascii="Times New Roman" w:hAnsi="Times New Roman" w:cs="Times New Roman"/>
          <w:b/>
          <w:bCs/>
          <w:sz w:val="24"/>
          <w:szCs w:val="24"/>
        </w:rPr>
        <w:t>Insights</w:t>
      </w:r>
    </w:p>
    <w:p w:rsidR="00900C8A" w:rsidRPr="00900C8A" w:rsidRDefault="00900C8A" w:rsidP="00900C8A">
      <w:pPr>
        <w:pStyle w:val="ListParagraph"/>
        <w:numPr>
          <w:ilvl w:val="0"/>
          <w:numId w:val="35"/>
        </w:numPr>
        <w:rPr>
          <w:rFonts w:ascii="Times New Roman" w:hAnsi="Times New Roman" w:cs="Times New Roman"/>
          <w:sz w:val="24"/>
          <w:szCs w:val="24"/>
        </w:rPr>
      </w:pPr>
      <w:r w:rsidRPr="00900C8A">
        <w:rPr>
          <w:rFonts w:ascii="Times New Roman" w:hAnsi="Times New Roman" w:cs="Times New Roman"/>
          <w:sz w:val="24"/>
          <w:szCs w:val="24"/>
        </w:rPr>
        <w:t>Gender does not appear to be a significant factor in predicting whether someone defaults on payment, based on this test.</w:t>
      </w:r>
    </w:p>
    <w:p w:rsidR="00900C8A" w:rsidRPr="00900C8A" w:rsidRDefault="00900C8A" w:rsidP="00900C8A">
      <w:pPr>
        <w:pStyle w:val="ListParagraph"/>
        <w:numPr>
          <w:ilvl w:val="0"/>
          <w:numId w:val="35"/>
        </w:numPr>
        <w:rPr>
          <w:rFonts w:ascii="Times New Roman" w:hAnsi="Times New Roman" w:cs="Times New Roman"/>
          <w:sz w:val="24"/>
          <w:szCs w:val="24"/>
        </w:rPr>
      </w:pPr>
      <w:r w:rsidRPr="00900C8A">
        <w:rPr>
          <w:rFonts w:ascii="Times New Roman" w:hAnsi="Times New Roman" w:cs="Times New Roman"/>
          <w:sz w:val="24"/>
          <w:szCs w:val="24"/>
        </w:rPr>
        <w:lastRenderedPageBreak/>
        <w:t>While gender might not directly influence default probability, there could be interactions with other factors (e.g., income, age, or credit limit) that could indirectly affect default risk.</w:t>
      </w:r>
    </w:p>
    <w:p w:rsidR="00C66D0A" w:rsidRDefault="00FE2FE6" w:rsidP="00900C8A">
      <w:pPr>
        <w:rPr>
          <w:rFonts w:ascii="Times New Roman" w:hAnsi="Times New Roman" w:cs="Times New Roman"/>
          <w:b/>
          <w:bCs/>
          <w:sz w:val="28"/>
          <w:szCs w:val="28"/>
        </w:rPr>
      </w:pPr>
      <w:r w:rsidRPr="00FE2FE6">
        <w:rPr>
          <w:rFonts w:ascii="Times New Roman" w:hAnsi="Times New Roman" w:cs="Times New Roman"/>
          <w:b/>
          <w:bCs/>
          <w:sz w:val="28"/>
          <w:szCs w:val="28"/>
        </w:rPr>
        <w:t>4.6 Conclusion:</w:t>
      </w:r>
    </w:p>
    <w:p w:rsidR="00FE2FE6" w:rsidRPr="00FE2FE6" w:rsidRDefault="00FE2FE6" w:rsidP="00FE2FE6">
      <w:pPr>
        <w:rPr>
          <w:rFonts w:ascii="Times New Roman" w:hAnsi="Times New Roman" w:cs="Times New Roman"/>
          <w:sz w:val="24"/>
          <w:szCs w:val="24"/>
        </w:rPr>
      </w:pPr>
      <w:r w:rsidRPr="00FE2FE6">
        <w:rPr>
          <w:rFonts w:ascii="Times New Roman" w:hAnsi="Times New Roman" w:cs="Times New Roman"/>
          <w:sz w:val="24"/>
          <w:szCs w:val="24"/>
        </w:rPr>
        <w:t>The analysis provides valuable insights into customer behavio</w:t>
      </w:r>
      <w:r>
        <w:rPr>
          <w:rFonts w:ascii="Times New Roman" w:hAnsi="Times New Roman" w:cs="Times New Roman"/>
          <w:sz w:val="24"/>
          <w:szCs w:val="24"/>
        </w:rPr>
        <w:t>u</w:t>
      </w:r>
      <w:r w:rsidRPr="00FE2FE6">
        <w:rPr>
          <w:rFonts w:ascii="Times New Roman" w:hAnsi="Times New Roman" w:cs="Times New Roman"/>
          <w:sz w:val="24"/>
          <w:szCs w:val="24"/>
        </w:rPr>
        <w:t>r and credit risk, and it highlights several key findings that can guide decision-making in financial institutions:</w:t>
      </w:r>
    </w:p>
    <w:p w:rsidR="00FE2FE6" w:rsidRPr="00FE2FE6" w:rsidRDefault="00FE2FE6" w:rsidP="00FE2FE6">
      <w:pPr>
        <w:pStyle w:val="ListParagraph"/>
        <w:numPr>
          <w:ilvl w:val="0"/>
          <w:numId w:val="36"/>
        </w:numPr>
        <w:rPr>
          <w:rFonts w:ascii="Times New Roman" w:hAnsi="Times New Roman" w:cs="Times New Roman"/>
          <w:sz w:val="24"/>
          <w:szCs w:val="24"/>
        </w:rPr>
      </w:pPr>
      <w:r w:rsidRPr="00FE2FE6">
        <w:rPr>
          <w:rFonts w:ascii="Times New Roman" w:hAnsi="Times New Roman" w:cs="Times New Roman"/>
          <w:b/>
          <w:bCs/>
          <w:sz w:val="24"/>
          <w:szCs w:val="24"/>
        </w:rPr>
        <w:t>Credit Limit and Default Risk:</w:t>
      </w:r>
      <w:r w:rsidRPr="00FE2FE6">
        <w:rPr>
          <w:rFonts w:ascii="Times New Roman" w:hAnsi="Times New Roman" w:cs="Times New Roman"/>
          <w:sz w:val="24"/>
          <w:szCs w:val="24"/>
        </w:rPr>
        <w:t xml:space="preserve"> A significant relationship was observed between credit limits and default risk, with lower credit limits being associated with a higher likelihood of default. This insight can help banks refine their credit policies by adjusting credit limits based on customer risk profiles.</w:t>
      </w:r>
    </w:p>
    <w:p w:rsidR="00FE2FE6" w:rsidRPr="00FE2FE6" w:rsidRDefault="00FE2FE6" w:rsidP="00FE2FE6">
      <w:pPr>
        <w:pStyle w:val="ListParagraph"/>
        <w:numPr>
          <w:ilvl w:val="0"/>
          <w:numId w:val="36"/>
        </w:numPr>
        <w:rPr>
          <w:rFonts w:ascii="Times New Roman" w:hAnsi="Times New Roman" w:cs="Times New Roman"/>
          <w:sz w:val="24"/>
          <w:szCs w:val="24"/>
        </w:rPr>
      </w:pPr>
      <w:r w:rsidRPr="00FE2FE6">
        <w:rPr>
          <w:rFonts w:ascii="Times New Roman" w:hAnsi="Times New Roman" w:cs="Times New Roman"/>
          <w:b/>
          <w:bCs/>
          <w:sz w:val="24"/>
          <w:szCs w:val="24"/>
        </w:rPr>
        <w:t>Repayment Behavio</w:t>
      </w:r>
      <w:r>
        <w:rPr>
          <w:rFonts w:ascii="Times New Roman" w:hAnsi="Times New Roman" w:cs="Times New Roman"/>
          <w:b/>
          <w:bCs/>
          <w:sz w:val="24"/>
          <w:szCs w:val="24"/>
        </w:rPr>
        <w:t>u</w:t>
      </w:r>
      <w:r w:rsidRPr="00FE2FE6">
        <w:rPr>
          <w:rFonts w:ascii="Times New Roman" w:hAnsi="Times New Roman" w:cs="Times New Roman"/>
          <w:b/>
          <w:bCs/>
          <w:sz w:val="24"/>
          <w:szCs w:val="24"/>
        </w:rPr>
        <w:t>r:</w:t>
      </w:r>
      <w:r w:rsidRPr="00FE2FE6">
        <w:rPr>
          <w:rFonts w:ascii="Times New Roman" w:hAnsi="Times New Roman" w:cs="Times New Roman"/>
          <w:sz w:val="24"/>
          <w:szCs w:val="24"/>
        </w:rPr>
        <w:t xml:space="preserve"> The ARIMA model offers predictive insights into repayment trends, allowing financial institutions to plan more effectively for future collections and identify customers who may need intervention. While the model shows some challenges in capturing high variability, its value in long-term trend prediction remains useful.</w:t>
      </w:r>
    </w:p>
    <w:p w:rsidR="00FE2FE6" w:rsidRPr="00FE2FE6" w:rsidRDefault="00FE2FE6" w:rsidP="00FE2FE6">
      <w:pPr>
        <w:pStyle w:val="ListParagraph"/>
        <w:numPr>
          <w:ilvl w:val="0"/>
          <w:numId w:val="36"/>
        </w:numPr>
        <w:rPr>
          <w:rFonts w:ascii="Times New Roman" w:hAnsi="Times New Roman" w:cs="Times New Roman"/>
          <w:sz w:val="24"/>
          <w:szCs w:val="24"/>
        </w:rPr>
      </w:pPr>
      <w:r w:rsidRPr="00FE2FE6">
        <w:rPr>
          <w:rFonts w:ascii="Times New Roman" w:hAnsi="Times New Roman" w:cs="Times New Roman"/>
          <w:b/>
          <w:bCs/>
          <w:sz w:val="24"/>
          <w:szCs w:val="24"/>
        </w:rPr>
        <w:t>Customer Segmentation:</w:t>
      </w:r>
      <w:r w:rsidRPr="00FE2FE6">
        <w:rPr>
          <w:rFonts w:ascii="Times New Roman" w:hAnsi="Times New Roman" w:cs="Times New Roman"/>
          <w:sz w:val="24"/>
          <w:szCs w:val="24"/>
        </w:rPr>
        <w:t xml:space="preserve"> The K</w:t>
      </w:r>
      <w:r>
        <w:rPr>
          <w:rFonts w:ascii="Times New Roman" w:hAnsi="Times New Roman" w:cs="Times New Roman"/>
          <w:sz w:val="24"/>
          <w:szCs w:val="24"/>
        </w:rPr>
        <w:t>-</w:t>
      </w:r>
      <w:r w:rsidRPr="00FE2FE6">
        <w:rPr>
          <w:rFonts w:ascii="Times New Roman" w:hAnsi="Times New Roman" w:cs="Times New Roman"/>
          <w:sz w:val="24"/>
          <w:szCs w:val="24"/>
        </w:rPr>
        <w:t>Means clustering approach provides a clear view of how customer financial behavio</w:t>
      </w:r>
      <w:r>
        <w:rPr>
          <w:rFonts w:ascii="Times New Roman" w:hAnsi="Times New Roman" w:cs="Times New Roman"/>
          <w:sz w:val="24"/>
          <w:szCs w:val="24"/>
        </w:rPr>
        <w:t>u</w:t>
      </w:r>
      <w:r w:rsidRPr="00FE2FE6">
        <w:rPr>
          <w:rFonts w:ascii="Times New Roman" w:hAnsi="Times New Roman" w:cs="Times New Roman"/>
          <w:sz w:val="24"/>
          <w:szCs w:val="24"/>
        </w:rPr>
        <w:t>r can be grouped into risk categories. This segmentation allows for the development of targeted strategies for each cluster, whether it's offering premium products, financial education, or increasing customer engagement.</w:t>
      </w:r>
    </w:p>
    <w:p w:rsidR="00FE2FE6" w:rsidRPr="00FE2FE6" w:rsidRDefault="00FE2FE6" w:rsidP="00FE2FE6">
      <w:pPr>
        <w:pStyle w:val="ListParagraph"/>
        <w:numPr>
          <w:ilvl w:val="0"/>
          <w:numId w:val="36"/>
        </w:numPr>
        <w:rPr>
          <w:rFonts w:ascii="Times New Roman" w:hAnsi="Times New Roman" w:cs="Times New Roman"/>
          <w:sz w:val="24"/>
          <w:szCs w:val="24"/>
        </w:rPr>
      </w:pPr>
      <w:r w:rsidRPr="00FE2FE6">
        <w:rPr>
          <w:rFonts w:ascii="Times New Roman" w:hAnsi="Times New Roman" w:cs="Times New Roman"/>
          <w:b/>
          <w:bCs/>
          <w:sz w:val="24"/>
          <w:szCs w:val="24"/>
        </w:rPr>
        <w:t>Predicting Monthly Bill Amounts:</w:t>
      </w:r>
      <w:r w:rsidRPr="00FE2FE6">
        <w:rPr>
          <w:rFonts w:ascii="Times New Roman" w:hAnsi="Times New Roman" w:cs="Times New Roman"/>
          <w:sz w:val="24"/>
          <w:szCs w:val="24"/>
        </w:rPr>
        <w:t xml:space="preserve"> Linear regression was effective in predicting monthly bill amounts, and insights suggest that a linear relationship exists between credit-related features and bill amounts. High MSEs indicate room for model improvement by addressing potential missing or noisy features.</w:t>
      </w:r>
    </w:p>
    <w:p w:rsidR="00FE2FE6" w:rsidRDefault="00FE2FE6" w:rsidP="00FE2FE6">
      <w:pPr>
        <w:pStyle w:val="ListParagraph"/>
        <w:numPr>
          <w:ilvl w:val="0"/>
          <w:numId w:val="36"/>
        </w:numPr>
        <w:rPr>
          <w:rFonts w:ascii="Times New Roman" w:hAnsi="Times New Roman" w:cs="Times New Roman"/>
          <w:sz w:val="24"/>
          <w:szCs w:val="24"/>
        </w:rPr>
      </w:pPr>
      <w:r w:rsidRPr="00FE2FE6">
        <w:rPr>
          <w:rFonts w:ascii="Times New Roman" w:hAnsi="Times New Roman" w:cs="Times New Roman"/>
          <w:b/>
          <w:bCs/>
          <w:sz w:val="24"/>
          <w:szCs w:val="24"/>
        </w:rPr>
        <w:t>Gender and Default Risk:</w:t>
      </w:r>
      <w:r w:rsidRPr="00FE2FE6">
        <w:rPr>
          <w:rFonts w:ascii="Times New Roman" w:hAnsi="Times New Roman" w:cs="Times New Roman"/>
          <w:sz w:val="24"/>
          <w:szCs w:val="24"/>
        </w:rPr>
        <w:t xml:space="preserve"> The Chi-Square test confirmed that gender does not have a statistically significant impact on default probability, although interactions with other variables might still play a role in understanding default behavio</w:t>
      </w:r>
      <w:r>
        <w:rPr>
          <w:rFonts w:ascii="Times New Roman" w:hAnsi="Times New Roman" w:cs="Times New Roman"/>
          <w:sz w:val="24"/>
          <w:szCs w:val="24"/>
        </w:rPr>
        <w:t>u</w:t>
      </w:r>
      <w:r w:rsidRPr="00FE2FE6">
        <w:rPr>
          <w:rFonts w:ascii="Times New Roman" w:hAnsi="Times New Roman" w:cs="Times New Roman"/>
          <w:sz w:val="24"/>
          <w:szCs w:val="24"/>
        </w:rPr>
        <w:t>r.</w:t>
      </w:r>
    </w:p>
    <w:p w:rsidR="00FE2FE6" w:rsidRPr="00FE2FE6" w:rsidRDefault="00FE2FE6" w:rsidP="00FE2FE6">
      <w:pPr>
        <w:rPr>
          <w:rFonts w:ascii="Times New Roman" w:hAnsi="Times New Roman" w:cs="Times New Roman"/>
          <w:b/>
          <w:bCs/>
          <w:sz w:val="28"/>
          <w:szCs w:val="28"/>
        </w:rPr>
      </w:pPr>
      <w:r w:rsidRPr="00FE2FE6">
        <w:rPr>
          <w:rFonts w:ascii="Times New Roman" w:hAnsi="Times New Roman" w:cs="Times New Roman"/>
          <w:b/>
          <w:bCs/>
          <w:sz w:val="28"/>
          <w:szCs w:val="28"/>
        </w:rPr>
        <w:t xml:space="preserve">4.7 </w:t>
      </w:r>
      <w:r w:rsidRPr="00FE2FE6">
        <w:rPr>
          <w:rFonts w:ascii="Times New Roman" w:hAnsi="Times New Roman" w:cs="Times New Roman"/>
          <w:b/>
          <w:bCs/>
          <w:sz w:val="28"/>
          <w:szCs w:val="28"/>
        </w:rPr>
        <w:t>Recommendations:</w:t>
      </w:r>
    </w:p>
    <w:p w:rsidR="00FE2FE6" w:rsidRPr="00FE2FE6" w:rsidRDefault="00FE2FE6" w:rsidP="00FE2FE6">
      <w:pPr>
        <w:pStyle w:val="ListParagraph"/>
        <w:numPr>
          <w:ilvl w:val="0"/>
          <w:numId w:val="37"/>
        </w:numPr>
        <w:rPr>
          <w:rFonts w:ascii="Times New Roman" w:hAnsi="Times New Roman" w:cs="Times New Roman"/>
          <w:sz w:val="24"/>
          <w:szCs w:val="24"/>
        </w:rPr>
      </w:pPr>
      <w:r w:rsidRPr="00FE2FE6">
        <w:rPr>
          <w:rFonts w:ascii="Times New Roman" w:hAnsi="Times New Roman" w:cs="Times New Roman"/>
          <w:b/>
          <w:bCs/>
          <w:sz w:val="24"/>
          <w:szCs w:val="24"/>
        </w:rPr>
        <w:t>Refinement of Models:</w:t>
      </w:r>
      <w:r w:rsidRPr="00FE2FE6">
        <w:rPr>
          <w:rFonts w:ascii="Times New Roman" w:hAnsi="Times New Roman" w:cs="Times New Roman"/>
          <w:sz w:val="24"/>
          <w:szCs w:val="24"/>
        </w:rPr>
        <w:t xml:space="preserve"> Future efforts should focus on improving the ARIMA model, exploring more advanced machine learning algorithms, and incorporating additional features for more accurate predictions.</w:t>
      </w:r>
    </w:p>
    <w:p w:rsidR="00FE2FE6" w:rsidRPr="00FE2FE6" w:rsidRDefault="00FE2FE6" w:rsidP="00FE2FE6">
      <w:pPr>
        <w:pStyle w:val="ListParagraph"/>
        <w:numPr>
          <w:ilvl w:val="0"/>
          <w:numId w:val="37"/>
        </w:numPr>
        <w:rPr>
          <w:rFonts w:ascii="Times New Roman" w:hAnsi="Times New Roman" w:cs="Times New Roman"/>
          <w:sz w:val="24"/>
          <w:szCs w:val="24"/>
        </w:rPr>
      </w:pPr>
      <w:r w:rsidRPr="00FE2FE6">
        <w:rPr>
          <w:rFonts w:ascii="Times New Roman" w:hAnsi="Times New Roman" w:cs="Times New Roman"/>
          <w:b/>
          <w:bCs/>
          <w:sz w:val="24"/>
          <w:szCs w:val="24"/>
        </w:rPr>
        <w:t>Targeted Strategies:</w:t>
      </w:r>
      <w:r w:rsidRPr="00FE2FE6">
        <w:rPr>
          <w:rFonts w:ascii="Times New Roman" w:hAnsi="Times New Roman" w:cs="Times New Roman"/>
          <w:sz w:val="24"/>
          <w:szCs w:val="24"/>
        </w:rPr>
        <w:t xml:space="preserve"> Financial institutions should tailor their strategies based on the customer segments identified, ensuring that interventions are customized to the needs of each group.</w:t>
      </w:r>
    </w:p>
    <w:p w:rsidR="00FE2FE6" w:rsidRPr="00FE2FE6" w:rsidRDefault="00FE2FE6" w:rsidP="00FE2FE6">
      <w:pPr>
        <w:pStyle w:val="ListParagraph"/>
        <w:numPr>
          <w:ilvl w:val="0"/>
          <w:numId w:val="37"/>
        </w:numPr>
        <w:rPr>
          <w:rFonts w:ascii="Times New Roman" w:hAnsi="Times New Roman" w:cs="Times New Roman"/>
          <w:sz w:val="24"/>
          <w:szCs w:val="24"/>
        </w:rPr>
      </w:pPr>
      <w:r w:rsidRPr="00FE2FE6">
        <w:rPr>
          <w:rFonts w:ascii="Times New Roman" w:hAnsi="Times New Roman" w:cs="Times New Roman"/>
          <w:b/>
          <w:bCs/>
          <w:sz w:val="24"/>
          <w:szCs w:val="24"/>
        </w:rPr>
        <w:t>Continuous Monitoring and Evaluation:</w:t>
      </w:r>
      <w:r w:rsidRPr="00FE2FE6">
        <w:rPr>
          <w:rFonts w:ascii="Times New Roman" w:hAnsi="Times New Roman" w:cs="Times New Roman"/>
          <w:sz w:val="24"/>
          <w:szCs w:val="24"/>
        </w:rPr>
        <w:t xml:space="preserve"> Regular updates and validation of the models are recommended to account for changes in customer behavio</w:t>
      </w:r>
      <w:r>
        <w:rPr>
          <w:rFonts w:ascii="Times New Roman" w:hAnsi="Times New Roman" w:cs="Times New Roman"/>
          <w:sz w:val="24"/>
          <w:szCs w:val="24"/>
        </w:rPr>
        <w:t>u</w:t>
      </w:r>
      <w:r w:rsidRPr="00FE2FE6">
        <w:rPr>
          <w:rFonts w:ascii="Times New Roman" w:hAnsi="Times New Roman" w:cs="Times New Roman"/>
          <w:sz w:val="24"/>
          <w:szCs w:val="24"/>
        </w:rPr>
        <w:t>r and external factors.</w:t>
      </w:r>
    </w:p>
    <w:sectPr w:rsidR="00FE2FE6" w:rsidRPr="00FE2F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E2AD6" w:rsidRDefault="001E2AD6" w:rsidP="00221F5B">
      <w:pPr>
        <w:spacing w:after="0" w:line="240" w:lineRule="auto"/>
      </w:pPr>
      <w:r>
        <w:separator/>
      </w:r>
    </w:p>
  </w:endnote>
  <w:endnote w:type="continuationSeparator" w:id="0">
    <w:p w:rsidR="001E2AD6" w:rsidRDefault="001E2AD6" w:rsidP="00221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E2AD6" w:rsidRDefault="001E2AD6" w:rsidP="00221F5B">
      <w:pPr>
        <w:spacing w:after="0" w:line="240" w:lineRule="auto"/>
      </w:pPr>
      <w:r>
        <w:separator/>
      </w:r>
    </w:p>
  </w:footnote>
  <w:footnote w:type="continuationSeparator" w:id="0">
    <w:p w:rsidR="001E2AD6" w:rsidRDefault="001E2AD6" w:rsidP="00221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100F"/>
    <w:multiLevelType w:val="hybridMultilevel"/>
    <w:tmpl w:val="5E1A6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456FE"/>
    <w:multiLevelType w:val="hybridMultilevel"/>
    <w:tmpl w:val="44D4D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16B0D"/>
    <w:multiLevelType w:val="hybridMultilevel"/>
    <w:tmpl w:val="29F02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40574D"/>
    <w:multiLevelType w:val="hybridMultilevel"/>
    <w:tmpl w:val="CA1E7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3519F1"/>
    <w:multiLevelType w:val="hybridMultilevel"/>
    <w:tmpl w:val="ECAC30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8E32C3"/>
    <w:multiLevelType w:val="multilevel"/>
    <w:tmpl w:val="3C40AEA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9E1ECD"/>
    <w:multiLevelType w:val="hybridMultilevel"/>
    <w:tmpl w:val="9B044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E635C0"/>
    <w:multiLevelType w:val="hybridMultilevel"/>
    <w:tmpl w:val="BF0477F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123897"/>
    <w:multiLevelType w:val="multilevel"/>
    <w:tmpl w:val="7A58DD9E"/>
    <w:lvl w:ilvl="0">
      <w:start w:val="4"/>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E866A8A"/>
    <w:multiLevelType w:val="hybridMultilevel"/>
    <w:tmpl w:val="029ED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A9454A"/>
    <w:multiLevelType w:val="hybridMultilevel"/>
    <w:tmpl w:val="DA48BB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170087"/>
    <w:multiLevelType w:val="multilevel"/>
    <w:tmpl w:val="6974F33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bullet"/>
      <w:lvlText w:val="o"/>
      <w:lvlJc w:val="left"/>
      <w:pPr>
        <w:ind w:left="1440" w:hanging="360"/>
      </w:pPr>
      <w:rPr>
        <w:rFonts w:ascii="Courier New" w:hAnsi="Courier New" w:cs="Courier New"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80F25B3"/>
    <w:multiLevelType w:val="hybridMultilevel"/>
    <w:tmpl w:val="E3221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E46B8D"/>
    <w:multiLevelType w:val="hybridMultilevel"/>
    <w:tmpl w:val="782A4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3C1B59"/>
    <w:multiLevelType w:val="hybridMultilevel"/>
    <w:tmpl w:val="D4B6E8B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35E7B6B"/>
    <w:multiLevelType w:val="multilevel"/>
    <w:tmpl w:val="6974F33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bullet"/>
      <w:lvlText w:val="o"/>
      <w:lvlJc w:val="left"/>
      <w:pPr>
        <w:ind w:left="1440" w:hanging="360"/>
      </w:pPr>
      <w:rPr>
        <w:rFonts w:ascii="Courier New" w:hAnsi="Courier New" w:cs="Courier New"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AC17687"/>
    <w:multiLevelType w:val="multilevel"/>
    <w:tmpl w:val="6974F33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bullet"/>
      <w:lvlText w:val="o"/>
      <w:lvlJc w:val="left"/>
      <w:pPr>
        <w:ind w:left="1440" w:hanging="360"/>
      </w:pPr>
      <w:rPr>
        <w:rFonts w:ascii="Courier New" w:hAnsi="Courier New" w:cs="Courier New"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326A23"/>
    <w:multiLevelType w:val="multilevel"/>
    <w:tmpl w:val="3214A7BC"/>
    <w:lvl w:ilvl="0">
      <w:start w:val="4"/>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bullet"/>
      <w:lvlText w:val="o"/>
      <w:lvlJc w:val="left"/>
      <w:pPr>
        <w:ind w:left="1440" w:hanging="360"/>
      </w:pPr>
      <w:rPr>
        <w:rFonts w:ascii="Courier New" w:hAnsi="Courier New" w:cs="Courier New"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35532A"/>
    <w:multiLevelType w:val="hybridMultilevel"/>
    <w:tmpl w:val="5C8CCA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6E594A"/>
    <w:multiLevelType w:val="hybridMultilevel"/>
    <w:tmpl w:val="729AF8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EA535E"/>
    <w:multiLevelType w:val="hybridMultilevel"/>
    <w:tmpl w:val="5BAC27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526029"/>
    <w:multiLevelType w:val="hybridMultilevel"/>
    <w:tmpl w:val="8C9E2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30280B"/>
    <w:multiLevelType w:val="hybridMultilevel"/>
    <w:tmpl w:val="E564B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7D5FB7"/>
    <w:multiLevelType w:val="hybridMultilevel"/>
    <w:tmpl w:val="5FC0B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AC5A70"/>
    <w:multiLevelType w:val="hybridMultilevel"/>
    <w:tmpl w:val="0792A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97493D"/>
    <w:multiLevelType w:val="hybridMultilevel"/>
    <w:tmpl w:val="C86C67D4"/>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DC70BF5"/>
    <w:multiLevelType w:val="hybridMultilevel"/>
    <w:tmpl w:val="4AC86B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D948D6"/>
    <w:multiLevelType w:val="hybridMultilevel"/>
    <w:tmpl w:val="1C7653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093832"/>
    <w:multiLevelType w:val="hybridMultilevel"/>
    <w:tmpl w:val="BA7490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0760CE"/>
    <w:multiLevelType w:val="hybridMultilevel"/>
    <w:tmpl w:val="32764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77363F"/>
    <w:multiLevelType w:val="hybridMultilevel"/>
    <w:tmpl w:val="78DADFC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90D2D"/>
    <w:multiLevelType w:val="hybridMultilevel"/>
    <w:tmpl w:val="529E0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1D33E2"/>
    <w:multiLevelType w:val="hybridMultilevel"/>
    <w:tmpl w:val="5C3AA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700F49"/>
    <w:multiLevelType w:val="hybridMultilevel"/>
    <w:tmpl w:val="42344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9801D4"/>
    <w:multiLevelType w:val="multilevel"/>
    <w:tmpl w:val="6974F33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bullet"/>
      <w:lvlText w:val="o"/>
      <w:lvlJc w:val="left"/>
      <w:pPr>
        <w:ind w:left="1440" w:hanging="360"/>
      </w:pPr>
      <w:rPr>
        <w:rFonts w:ascii="Courier New" w:hAnsi="Courier New" w:cs="Courier New"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869376C"/>
    <w:multiLevelType w:val="hybridMultilevel"/>
    <w:tmpl w:val="CEE2310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BB23A6E"/>
    <w:multiLevelType w:val="multilevel"/>
    <w:tmpl w:val="3C40AEA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89524237">
    <w:abstractNumId w:val="10"/>
  </w:num>
  <w:num w:numId="2" w16cid:durableId="2040546308">
    <w:abstractNumId w:val="12"/>
  </w:num>
  <w:num w:numId="3" w16cid:durableId="1722288702">
    <w:abstractNumId w:val="9"/>
  </w:num>
  <w:num w:numId="4" w16cid:durableId="2121610633">
    <w:abstractNumId w:val="6"/>
  </w:num>
  <w:num w:numId="5" w16cid:durableId="2015378682">
    <w:abstractNumId w:val="2"/>
  </w:num>
  <w:num w:numId="6" w16cid:durableId="1207834873">
    <w:abstractNumId w:val="23"/>
  </w:num>
  <w:num w:numId="7" w16cid:durableId="416947086">
    <w:abstractNumId w:val="29"/>
  </w:num>
  <w:num w:numId="8" w16cid:durableId="1084910131">
    <w:abstractNumId w:val="3"/>
  </w:num>
  <w:num w:numId="9" w16cid:durableId="78141320">
    <w:abstractNumId w:val="22"/>
  </w:num>
  <w:num w:numId="10" w16cid:durableId="1998537982">
    <w:abstractNumId w:val="1"/>
  </w:num>
  <w:num w:numId="11" w16cid:durableId="1608390965">
    <w:abstractNumId w:val="21"/>
  </w:num>
  <w:num w:numId="12" w16cid:durableId="910886609">
    <w:abstractNumId w:val="13"/>
  </w:num>
  <w:num w:numId="13" w16cid:durableId="1706716128">
    <w:abstractNumId w:val="26"/>
  </w:num>
  <w:num w:numId="14" w16cid:durableId="1054546695">
    <w:abstractNumId w:val="24"/>
  </w:num>
  <w:num w:numId="15" w16cid:durableId="1082294127">
    <w:abstractNumId w:val="14"/>
  </w:num>
  <w:num w:numId="16" w16cid:durableId="26639340">
    <w:abstractNumId w:val="27"/>
  </w:num>
  <w:num w:numId="17" w16cid:durableId="360057088">
    <w:abstractNumId w:val="32"/>
  </w:num>
  <w:num w:numId="18" w16cid:durableId="240408791">
    <w:abstractNumId w:val="33"/>
  </w:num>
  <w:num w:numId="19" w16cid:durableId="304048180">
    <w:abstractNumId w:val="28"/>
  </w:num>
  <w:num w:numId="20" w16cid:durableId="807165347">
    <w:abstractNumId w:val="5"/>
  </w:num>
  <w:num w:numId="21" w16cid:durableId="2127649866">
    <w:abstractNumId w:val="30"/>
  </w:num>
  <w:num w:numId="22" w16cid:durableId="1672173575">
    <w:abstractNumId w:val="20"/>
  </w:num>
  <w:num w:numId="23" w16cid:durableId="110975281">
    <w:abstractNumId w:val="35"/>
  </w:num>
  <w:num w:numId="24" w16cid:durableId="1892958209">
    <w:abstractNumId w:val="19"/>
  </w:num>
  <w:num w:numId="25" w16cid:durableId="1480070133">
    <w:abstractNumId w:val="7"/>
  </w:num>
  <w:num w:numId="26" w16cid:durableId="1923559036">
    <w:abstractNumId w:val="0"/>
  </w:num>
  <w:num w:numId="27" w16cid:durableId="1765032909">
    <w:abstractNumId w:val="25"/>
  </w:num>
  <w:num w:numId="28" w16cid:durableId="1577737855">
    <w:abstractNumId w:val="4"/>
  </w:num>
  <w:num w:numId="29" w16cid:durableId="359018053">
    <w:abstractNumId w:val="18"/>
  </w:num>
  <w:num w:numId="30" w16cid:durableId="1606036745">
    <w:abstractNumId w:val="31"/>
  </w:num>
  <w:num w:numId="31" w16cid:durableId="698972714">
    <w:abstractNumId w:val="36"/>
  </w:num>
  <w:num w:numId="32" w16cid:durableId="1164007768">
    <w:abstractNumId w:val="8"/>
  </w:num>
  <w:num w:numId="33" w16cid:durableId="217716645">
    <w:abstractNumId w:val="17"/>
  </w:num>
  <w:num w:numId="34" w16cid:durableId="34158286">
    <w:abstractNumId w:val="15"/>
  </w:num>
  <w:num w:numId="35" w16cid:durableId="462583536">
    <w:abstractNumId w:val="16"/>
  </w:num>
  <w:num w:numId="36" w16cid:durableId="1503743050">
    <w:abstractNumId w:val="34"/>
  </w:num>
  <w:num w:numId="37" w16cid:durableId="1592765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95"/>
    <w:rsid w:val="00034891"/>
    <w:rsid w:val="00065666"/>
    <w:rsid w:val="000D5CB2"/>
    <w:rsid w:val="001859D0"/>
    <w:rsid w:val="001E2AD6"/>
    <w:rsid w:val="00221F5B"/>
    <w:rsid w:val="00276601"/>
    <w:rsid w:val="00290192"/>
    <w:rsid w:val="002D57C5"/>
    <w:rsid w:val="005C06E3"/>
    <w:rsid w:val="005C2E69"/>
    <w:rsid w:val="0082277C"/>
    <w:rsid w:val="0082357C"/>
    <w:rsid w:val="0083089B"/>
    <w:rsid w:val="008F51D9"/>
    <w:rsid w:val="00900C8A"/>
    <w:rsid w:val="00912647"/>
    <w:rsid w:val="00B17B6A"/>
    <w:rsid w:val="00B549A7"/>
    <w:rsid w:val="00B8073D"/>
    <w:rsid w:val="00C66D0A"/>
    <w:rsid w:val="00C7495B"/>
    <w:rsid w:val="00CB3651"/>
    <w:rsid w:val="00CF4595"/>
    <w:rsid w:val="00E1190C"/>
    <w:rsid w:val="00E20460"/>
    <w:rsid w:val="00E56390"/>
    <w:rsid w:val="00E64980"/>
    <w:rsid w:val="00E943D0"/>
    <w:rsid w:val="00FD6EFD"/>
    <w:rsid w:val="00FE2F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68FA1"/>
  <w15:chartTrackingRefBased/>
  <w15:docId w15:val="{F05EDB13-DB28-4770-8309-2B1DF980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F5B"/>
    <w:pPr>
      <w:ind w:left="720"/>
      <w:contextualSpacing/>
    </w:pPr>
  </w:style>
  <w:style w:type="paragraph" w:styleId="Header">
    <w:name w:val="header"/>
    <w:basedOn w:val="Normal"/>
    <w:link w:val="HeaderChar"/>
    <w:uiPriority w:val="99"/>
    <w:unhideWhenUsed/>
    <w:rsid w:val="00221F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1F5B"/>
  </w:style>
  <w:style w:type="paragraph" w:styleId="Footer">
    <w:name w:val="footer"/>
    <w:basedOn w:val="Normal"/>
    <w:link w:val="FooterChar"/>
    <w:uiPriority w:val="99"/>
    <w:unhideWhenUsed/>
    <w:rsid w:val="00221F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1F5B"/>
  </w:style>
  <w:style w:type="table" w:styleId="TableGrid">
    <w:name w:val="Table Grid"/>
    <w:basedOn w:val="TableNormal"/>
    <w:uiPriority w:val="39"/>
    <w:rsid w:val="00C74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503032">
      <w:bodyDiv w:val="1"/>
      <w:marLeft w:val="0"/>
      <w:marRight w:val="0"/>
      <w:marTop w:val="0"/>
      <w:marBottom w:val="0"/>
      <w:divBdr>
        <w:top w:val="none" w:sz="0" w:space="0" w:color="auto"/>
        <w:left w:val="none" w:sz="0" w:space="0" w:color="auto"/>
        <w:bottom w:val="none" w:sz="0" w:space="0" w:color="auto"/>
        <w:right w:val="none" w:sz="0" w:space="0" w:color="auto"/>
      </w:divBdr>
      <w:divsChild>
        <w:div w:id="379935340">
          <w:marLeft w:val="0"/>
          <w:marRight w:val="0"/>
          <w:marTop w:val="0"/>
          <w:marBottom w:val="0"/>
          <w:divBdr>
            <w:top w:val="none" w:sz="0" w:space="0" w:color="auto"/>
            <w:left w:val="none" w:sz="0" w:space="0" w:color="auto"/>
            <w:bottom w:val="none" w:sz="0" w:space="0" w:color="auto"/>
            <w:right w:val="none" w:sz="0" w:space="0" w:color="auto"/>
          </w:divBdr>
          <w:divsChild>
            <w:div w:id="15352550">
              <w:marLeft w:val="0"/>
              <w:marRight w:val="0"/>
              <w:marTop w:val="0"/>
              <w:marBottom w:val="0"/>
              <w:divBdr>
                <w:top w:val="none" w:sz="0" w:space="0" w:color="auto"/>
                <w:left w:val="none" w:sz="0" w:space="0" w:color="auto"/>
                <w:bottom w:val="none" w:sz="0" w:space="0" w:color="auto"/>
                <w:right w:val="none" w:sz="0" w:space="0" w:color="auto"/>
              </w:divBdr>
            </w:div>
            <w:div w:id="544953071">
              <w:marLeft w:val="0"/>
              <w:marRight w:val="0"/>
              <w:marTop w:val="0"/>
              <w:marBottom w:val="0"/>
              <w:divBdr>
                <w:top w:val="none" w:sz="0" w:space="0" w:color="auto"/>
                <w:left w:val="none" w:sz="0" w:space="0" w:color="auto"/>
                <w:bottom w:val="none" w:sz="0" w:space="0" w:color="auto"/>
                <w:right w:val="none" w:sz="0" w:space="0" w:color="auto"/>
              </w:divBdr>
            </w:div>
            <w:div w:id="784734507">
              <w:marLeft w:val="0"/>
              <w:marRight w:val="0"/>
              <w:marTop w:val="0"/>
              <w:marBottom w:val="0"/>
              <w:divBdr>
                <w:top w:val="none" w:sz="0" w:space="0" w:color="auto"/>
                <w:left w:val="none" w:sz="0" w:space="0" w:color="auto"/>
                <w:bottom w:val="none" w:sz="0" w:space="0" w:color="auto"/>
                <w:right w:val="none" w:sz="0" w:space="0" w:color="auto"/>
              </w:divBdr>
            </w:div>
            <w:div w:id="52780363">
              <w:marLeft w:val="0"/>
              <w:marRight w:val="0"/>
              <w:marTop w:val="0"/>
              <w:marBottom w:val="0"/>
              <w:divBdr>
                <w:top w:val="none" w:sz="0" w:space="0" w:color="auto"/>
                <w:left w:val="none" w:sz="0" w:space="0" w:color="auto"/>
                <w:bottom w:val="none" w:sz="0" w:space="0" w:color="auto"/>
                <w:right w:val="none" w:sz="0" w:space="0" w:color="auto"/>
              </w:divBdr>
            </w:div>
            <w:div w:id="935402262">
              <w:marLeft w:val="0"/>
              <w:marRight w:val="0"/>
              <w:marTop w:val="0"/>
              <w:marBottom w:val="0"/>
              <w:divBdr>
                <w:top w:val="none" w:sz="0" w:space="0" w:color="auto"/>
                <w:left w:val="none" w:sz="0" w:space="0" w:color="auto"/>
                <w:bottom w:val="none" w:sz="0" w:space="0" w:color="auto"/>
                <w:right w:val="none" w:sz="0" w:space="0" w:color="auto"/>
              </w:divBdr>
            </w:div>
            <w:div w:id="478347779">
              <w:marLeft w:val="0"/>
              <w:marRight w:val="0"/>
              <w:marTop w:val="0"/>
              <w:marBottom w:val="0"/>
              <w:divBdr>
                <w:top w:val="none" w:sz="0" w:space="0" w:color="auto"/>
                <w:left w:val="none" w:sz="0" w:space="0" w:color="auto"/>
                <w:bottom w:val="none" w:sz="0" w:space="0" w:color="auto"/>
                <w:right w:val="none" w:sz="0" w:space="0" w:color="auto"/>
              </w:divBdr>
            </w:div>
            <w:div w:id="1179271370">
              <w:marLeft w:val="0"/>
              <w:marRight w:val="0"/>
              <w:marTop w:val="0"/>
              <w:marBottom w:val="0"/>
              <w:divBdr>
                <w:top w:val="none" w:sz="0" w:space="0" w:color="auto"/>
                <w:left w:val="none" w:sz="0" w:space="0" w:color="auto"/>
                <w:bottom w:val="none" w:sz="0" w:space="0" w:color="auto"/>
                <w:right w:val="none" w:sz="0" w:space="0" w:color="auto"/>
              </w:divBdr>
            </w:div>
            <w:div w:id="789592122">
              <w:marLeft w:val="0"/>
              <w:marRight w:val="0"/>
              <w:marTop w:val="0"/>
              <w:marBottom w:val="0"/>
              <w:divBdr>
                <w:top w:val="none" w:sz="0" w:space="0" w:color="auto"/>
                <w:left w:val="none" w:sz="0" w:space="0" w:color="auto"/>
                <w:bottom w:val="none" w:sz="0" w:space="0" w:color="auto"/>
                <w:right w:val="none" w:sz="0" w:space="0" w:color="auto"/>
              </w:divBdr>
            </w:div>
            <w:div w:id="364260403">
              <w:marLeft w:val="0"/>
              <w:marRight w:val="0"/>
              <w:marTop w:val="0"/>
              <w:marBottom w:val="0"/>
              <w:divBdr>
                <w:top w:val="none" w:sz="0" w:space="0" w:color="auto"/>
                <w:left w:val="none" w:sz="0" w:space="0" w:color="auto"/>
                <w:bottom w:val="none" w:sz="0" w:space="0" w:color="auto"/>
                <w:right w:val="none" w:sz="0" w:space="0" w:color="auto"/>
              </w:divBdr>
            </w:div>
            <w:div w:id="11079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993">
      <w:bodyDiv w:val="1"/>
      <w:marLeft w:val="0"/>
      <w:marRight w:val="0"/>
      <w:marTop w:val="0"/>
      <w:marBottom w:val="0"/>
      <w:divBdr>
        <w:top w:val="none" w:sz="0" w:space="0" w:color="auto"/>
        <w:left w:val="none" w:sz="0" w:space="0" w:color="auto"/>
        <w:bottom w:val="none" w:sz="0" w:space="0" w:color="auto"/>
        <w:right w:val="none" w:sz="0" w:space="0" w:color="auto"/>
      </w:divBdr>
      <w:divsChild>
        <w:div w:id="544831426">
          <w:marLeft w:val="0"/>
          <w:marRight w:val="0"/>
          <w:marTop w:val="0"/>
          <w:marBottom w:val="0"/>
          <w:divBdr>
            <w:top w:val="none" w:sz="0" w:space="0" w:color="auto"/>
            <w:left w:val="none" w:sz="0" w:space="0" w:color="auto"/>
            <w:bottom w:val="none" w:sz="0" w:space="0" w:color="auto"/>
            <w:right w:val="none" w:sz="0" w:space="0" w:color="auto"/>
          </w:divBdr>
          <w:divsChild>
            <w:div w:id="163848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11730">
      <w:bodyDiv w:val="1"/>
      <w:marLeft w:val="0"/>
      <w:marRight w:val="0"/>
      <w:marTop w:val="0"/>
      <w:marBottom w:val="0"/>
      <w:divBdr>
        <w:top w:val="none" w:sz="0" w:space="0" w:color="auto"/>
        <w:left w:val="none" w:sz="0" w:space="0" w:color="auto"/>
        <w:bottom w:val="none" w:sz="0" w:space="0" w:color="auto"/>
        <w:right w:val="none" w:sz="0" w:space="0" w:color="auto"/>
      </w:divBdr>
      <w:divsChild>
        <w:div w:id="1963733176">
          <w:marLeft w:val="0"/>
          <w:marRight w:val="0"/>
          <w:marTop w:val="0"/>
          <w:marBottom w:val="0"/>
          <w:divBdr>
            <w:top w:val="none" w:sz="0" w:space="0" w:color="auto"/>
            <w:left w:val="none" w:sz="0" w:space="0" w:color="auto"/>
            <w:bottom w:val="none" w:sz="0" w:space="0" w:color="auto"/>
            <w:right w:val="none" w:sz="0" w:space="0" w:color="auto"/>
          </w:divBdr>
          <w:divsChild>
            <w:div w:id="14146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4142">
      <w:bodyDiv w:val="1"/>
      <w:marLeft w:val="0"/>
      <w:marRight w:val="0"/>
      <w:marTop w:val="0"/>
      <w:marBottom w:val="0"/>
      <w:divBdr>
        <w:top w:val="none" w:sz="0" w:space="0" w:color="auto"/>
        <w:left w:val="none" w:sz="0" w:space="0" w:color="auto"/>
        <w:bottom w:val="none" w:sz="0" w:space="0" w:color="auto"/>
        <w:right w:val="none" w:sz="0" w:space="0" w:color="auto"/>
      </w:divBdr>
    </w:div>
    <w:div w:id="243493553">
      <w:bodyDiv w:val="1"/>
      <w:marLeft w:val="0"/>
      <w:marRight w:val="0"/>
      <w:marTop w:val="0"/>
      <w:marBottom w:val="0"/>
      <w:divBdr>
        <w:top w:val="none" w:sz="0" w:space="0" w:color="auto"/>
        <w:left w:val="none" w:sz="0" w:space="0" w:color="auto"/>
        <w:bottom w:val="none" w:sz="0" w:space="0" w:color="auto"/>
        <w:right w:val="none" w:sz="0" w:space="0" w:color="auto"/>
      </w:divBdr>
    </w:div>
    <w:div w:id="271742199">
      <w:bodyDiv w:val="1"/>
      <w:marLeft w:val="0"/>
      <w:marRight w:val="0"/>
      <w:marTop w:val="0"/>
      <w:marBottom w:val="0"/>
      <w:divBdr>
        <w:top w:val="none" w:sz="0" w:space="0" w:color="auto"/>
        <w:left w:val="none" w:sz="0" w:space="0" w:color="auto"/>
        <w:bottom w:val="none" w:sz="0" w:space="0" w:color="auto"/>
        <w:right w:val="none" w:sz="0" w:space="0" w:color="auto"/>
      </w:divBdr>
    </w:div>
    <w:div w:id="283972068">
      <w:bodyDiv w:val="1"/>
      <w:marLeft w:val="0"/>
      <w:marRight w:val="0"/>
      <w:marTop w:val="0"/>
      <w:marBottom w:val="0"/>
      <w:divBdr>
        <w:top w:val="none" w:sz="0" w:space="0" w:color="auto"/>
        <w:left w:val="none" w:sz="0" w:space="0" w:color="auto"/>
        <w:bottom w:val="none" w:sz="0" w:space="0" w:color="auto"/>
        <w:right w:val="none" w:sz="0" w:space="0" w:color="auto"/>
      </w:divBdr>
      <w:divsChild>
        <w:div w:id="1400135670">
          <w:marLeft w:val="0"/>
          <w:marRight w:val="0"/>
          <w:marTop w:val="0"/>
          <w:marBottom w:val="0"/>
          <w:divBdr>
            <w:top w:val="none" w:sz="0" w:space="0" w:color="auto"/>
            <w:left w:val="none" w:sz="0" w:space="0" w:color="auto"/>
            <w:bottom w:val="none" w:sz="0" w:space="0" w:color="auto"/>
            <w:right w:val="none" w:sz="0" w:space="0" w:color="auto"/>
          </w:divBdr>
          <w:divsChild>
            <w:div w:id="20629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0449">
      <w:bodyDiv w:val="1"/>
      <w:marLeft w:val="0"/>
      <w:marRight w:val="0"/>
      <w:marTop w:val="0"/>
      <w:marBottom w:val="0"/>
      <w:divBdr>
        <w:top w:val="none" w:sz="0" w:space="0" w:color="auto"/>
        <w:left w:val="none" w:sz="0" w:space="0" w:color="auto"/>
        <w:bottom w:val="none" w:sz="0" w:space="0" w:color="auto"/>
        <w:right w:val="none" w:sz="0" w:space="0" w:color="auto"/>
      </w:divBdr>
    </w:div>
    <w:div w:id="301810906">
      <w:bodyDiv w:val="1"/>
      <w:marLeft w:val="0"/>
      <w:marRight w:val="0"/>
      <w:marTop w:val="0"/>
      <w:marBottom w:val="0"/>
      <w:divBdr>
        <w:top w:val="none" w:sz="0" w:space="0" w:color="auto"/>
        <w:left w:val="none" w:sz="0" w:space="0" w:color="auto"/>
        <w:bottom w:val="none" w:sz="0" w:space="0" w:color="auto"/>
        <w:right w:val="none" w:sz="0" w:space="0" w:color="auto"/>
      </w:divBdr>
    </w:div>
    <w:div w:id="329528672">
      <w:bodyDiv w:val="1"/>
      <w:marLeft w:val="0"/>
      <w:marRight w:val="0"/>
      <w:marTop w:val="0"/>
      <w:marBottom w:val="0"/>
      <w:divBdr>
        <w:top w:val="none" w:sz="0" w:space="0" w:color="auto"/>
        <w:left w:val="none" w:sz="0" w:space="0" w:color="auto"/>
        <w:bottom w:val="none" w:sz="0" w:space="0" w:color="auto"/>
        <w:right w:val="none" w:sz="0" w:space="0" w:color="auto"/>
      </w:divBdr>
    </w:div>
    <w:div w:id="429277596">
      <w:bodyDiv w:val="1"/>
      <w:marLeft w:val="0"/>
      <w:marRight w:val="0"/>
      <w:marTop w:val="0"/>
      <w:marBottom w:val="0"/>
      <w:divBdr>
        <w:top w:val="none" w:sz="0" w:space="0" w:color="auto"/>
        <w:left w:val="none" w:sz="0" w:space="0" w:color="auto"/>
        <w:bottom w:val="none" w:sz="0" w:space="0" w:color="auto"/>
        <w:right w:val="none" w:sz="0" w:space="0" w:color="auto"/>
      </w:divBdr>
    </w:div>
    <w:div w:id="445318160">
      <w:bodyDiv w:val="1"/>
      <w:marLeft w:val="0"/>
      <w:marRight w:val="0"/>
      <w:marTop w:val="0"/>
      <w:marBottom w:val="0"/>
      <w:divBdr>
        <w:top w:val="none" w:sz="0" w:space="0" w:color="auto"/>
        <w:left w:val="none" w:sz="0" w:space="0" w:color="auto"/>
        <w:bottom w:val="none" w:sz="0" w:space="0" w:color="auto"/>
        <w:right w:val="none" w:sz="0" w:space="0" w:color="auto"/>
      </w:divBdr>
      <w:divsChild>
        <w:div w:id="1768309378">
          <w:marLeft w:val="0"/>
          <w:marRight w:val="0"/>
          <w:marTop w:val="0"/>
          <w:marBottom w:val="0"/>
          <w:divBdr>
            <w:top w:val="none" w:sz="0" w:space="0" w:color="auto"/>
            <w:left w:val="none" w:sz="0" w:space="0" w:color="auto"/>
            <w:bottom w:val="none" w:sz="0" w:space="0" w:color="auto"/>
            <w:right w:val="none" w:sz="0" w:space="0" w:color="auto"/>
          </w:divBdr>
          <w:divsChild>
            <w:div w:id="4117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7385">
      <w:bodyDiv w:val="1"/>
      <w:marLeft w:val="0"/>
      <w:marRight w:val="0"/>
      <w:marTop w:val="0"/>
      <w:marBottom w:val="0"/>
      <w:divBdr>
        <w:top w:val="none" w:sz="0" w:space="0" w:color="auto"/>
        <w:left w:val="none" w:sz="0" w:space="0" w:color="auto"/>
        <w:bottom w:val="none" w:sz="0" w:space="0" w:color="auto"/>
        <w:right w:val="none" w:sz="0" w:space="0" w:color="auto"/>
      </w:divBdr>
    </w:div>
    <w:div w:id="565070825">
      <w:bodyDiv w:val="1"/>
      <w:marLeft w:val="0"/>
      <w:marRight w:val="0"/>
      <w:marTop w:val="0"/>
      <w:marBottom w:val="0"/>
      <w:divBdr>
        <w:top w:val="none" w:sz="0" w:space="0" w:color="auto"/>
        <w:left w:val="none" w:sz="0" w:space="0" w:color="auto"/>
        <w:bottom w:val="none" w:sz="0" w:space="0" w:color="auto"/>
        <w:right w:val="none" w:sz="0" w:space="0" w:color="auto"/>
      </w:divBdr>
      <w:divsChild>
        <w:div w:id="354309814">
          <w:marLeft w:val="0"/>
          <w:marRight w:val="0"/>
          <w:marTop w:val="0"/>
          <w:marBottom w:val="0"/>
          <w:divBdr>
            <w:top w:val="none" w:sz="0" w:space="0" w:color="auto"/>
            <w:left w:val="none" w:sz="0" w:space="0" w:color="auto"/>
            <w:bottom w:val="none" w:sz="0" w:space="0" w:color="auto"/>
            <w:right w:val="none" w:sz="0" w:space="0" w:color="auto"/>
          </w:divBdr>
          <w:divsChild>
            <w:div w:id="15225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5925">
      <w:bodyDiv w:val="1"/>
      <w:marLeft w:val="0"/>
      <w:marRight w:val="0"/>
      <w:marTop w:val="0"/>
      <w:marBottom w:val="0"/>
      <w:divBdr>
        <w:top w:val="none" w:sz="0" w:space="0" w:color="auto"/>
        <w:left w:val="none" w:sz="0" w:space="0" w:color="auto"/>
        <w:bottom w:val="none" w:sz="0" w:space="0" w:color="auto"/>
        <w:right w:val="none" w:sz="0" w:space="0" w:color="auto"/>
      </w:divBdr>
      <w:divsChild>
        <w:div w:id="1525054824">
          <w:marLeft w:val="0"/>
          <w:marRight w:val="0"/>
          <w:marTop w:val="0"/>
          <w:marBottom w:val="0"/>
          <w:divBdr>
            <w:top w:val="none" w:sz="0" w:space="0" w:color="auto"/>
            <w:left w:val="none" w:sz="0" w:space="0" w:color="auto"/>
            <w:bottom w:val="none" w:sz="0" w:space="0" w:color="auto"/>
            <w:right w:val="none" w:sz="0" w:space="0" w:color="auto"/>
          </w:divBdr>
          <w:divsChild>
            <w:div w:id="5067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1565">
      <w:bodyDiv w:val="1"/>
      <w:marLeft w:val="0"/>
      <w:marRight w:val="0"/>
      <w:marTop w:val="0"/>
      <w:marBottom w:val="0"/>
      <w:divBdr>
        <w:top w:val="none" w:sz="0" w:space="0" w:color="auto"/>
        <w:left w:val="none" w:sz="0" w:space="0" w:color="auto"/>
        <w:bottom w:val="none" w:sz="0" w:space="0" w:color="auto"/>
        <w:right w:val="none" w:sz="0" w:space="0" w:color="auto"/>
      </w:divBdr>
    </w:div>
    <w:div w:id="701631580">
      <w:bodyDiv w:val="1"/>
      <w:marLeft w:val="0"/>
      <w:marRight w:val="0"/>
      <w:marTop w:val="0"/>
      <w:marBottom w:val="0"/>
      <w:divBdr>
        <w:top w:val="none" w:sz="0" w:space="0" w:color="auto"/>
        <w:left w:val="none" w:sz="0" w:space="0" w:color="auto"/>
        <w:bottom w:val="none" w:sz="0" w:space="0" w:color="auto"/>
        <w:right w:val="none" w:sz="0" w:space="0" w:color="auto"/>
      </w:divBdr>
    </w:div>
    <w:div w:id="707216509">
      <w:bodyDiv w:val="1"/>
      <w:marLeft w:val="0"/>
      <w:marRight w:val="0"/>
      <w:marTop w:val="0"/>
      <w:marBottom w:val="0"/>
      <w:divBdr>
        <w:top w:val="none" w:sz="0" w:space="0" w:color="auto"/>
        <w:left w:val="none" w:sz="0" w:space="0" w:color="auto"/>
        <w:bottom w:val="none" w:sz="0" w:space="0" w:color="auto"/>
        <w:right w:val="none" w:sz="0" w:space="0" w:color="auto"/>
      </w:divBdr>
    </w:div>
    <w:div w:id="707876208">
      <w:bodyDiv w:val="1"/>
      <w:marLeft w:val="0"/>
      <w:marRight w:val="0"/>
      <w:marTop w:val="0"/>
      <w:marBottom w:val="0"/>
      <w:divBdr>
        <w:top w:val="none" w:sz="0" w:space="0" w:color="auto"/>
        <w:left w:val="none" w:sz="0" w:space="0" w:color="auto"/>
        <w:bottom w:val="none" w:sz="0" w:space="0" w:color="auto"/>
        <w:right w:val="none" w:sz="0" w:space="0" w:color="auto"/>
      </w:divBdr>
    </w:div>
    <w:div w:id="723479942">
      <w:bodyDiv w:val="1"/>
      <w:marLeft w:val="0"/>
      <w:marRight w:val="0"/>
      <w:marTop w:val="0"/>
      <w:marBottom w:val="0"/>
      <w:divBdr>
        <w:top w:val="none" w:sz="0" w:space="0" w:color="auto"/>
        <w:left w:val="none" w:sz="0" w:space="0" w:color="auto"/>
        <w:bottom w:val="none" w:sz="0" w:space="0" w:color="auto"/>
        <w:right w:val="none" w:sz="0" w:space="0" w:color="auto"/>
      </w:divBdr>
    </w:div>
    <w:div w:id="726613984">
      <w:bodyDiv w:val="1"/>
      <w:marLeft w:val="0"/>
      <w:marRight w:val="0"/>
      <w:marTop w:val="0"/>
      <w:marBottom w:val="0"/>
      <w:divBdr>
        <w:top w:val="none" w:sz="0" w:space="0" w:color="auto"/>
        <w:left w:val="none" w:sz="0" w:space="0" w:color="auto"/>
        <w:bottom w:val="none" w:sz="0" w:space="0" w:color="auto"/>
        <w:right w:val="none" w:sz="0" w:space="0" w:color="auto"/>
      </w:divBdr>
      <w:divsChild>
        <w:div w:id="870073063">
          <w:marLeft w:val="0"/>
          <w:marRight w:val="0"/>
          <w:marTop w:val="0"/>
          <w:marBottom w:val="0"/>
          <w:divBdr>
            <w:top w:val="none" w:sz="0" w:space="0" w:color="auto"/>
            <w:left w:val="none" w:sz="0" w:space="0" w:color="auto"/>
            <w:bottom w:val="none" w:sz="0" w:space="0" w:color="auto"/>
            <w:right w:val="none" w:sz="0" w:space="0" w:color="auto"/>
          </w:divBdr>
          <w:divsChild>
            <w:div w:id="8378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2730">
      <w:bodyDiv w:val="1"/>
      <w:marLeft w:val="0"/>
      <w:marRight w:val="0"/>
      <w:marTop w:val="0"/>
      <w:marBottom w:val="0"/>
      <w:divBdr>
        <w:top w:val="none" w:sz="0" w:space="0" w:color="auto"/>
        <w:left w:val="none" w:sz="0" w:space="0" w:color="auto"/>
        <w:bottom w:val="none" w:sz="0" w:space="0" w:color="auto"/>
        <w:right w:val="none" w:sz="0" w:space="0" w:color="auto"/>
      </w:divBdr>
      <w:divsChild>
        <w:div w:id="1992250935">
          <w:marLeft w:val="0"/>
          <w:marRight w:val="0"/>
          <w:marTop w:val="0"/>
          <w:marBottom w:val="0"/>
          <w:divBdr>
            <w:top w:val="none" w:sz="0" w:space="0" w:color="auto"/>
            <w:left w:val="none" w:sz="0" w:space="0" w:color="auto"/>
            <w:bottom w:val="none" w:sz="0" w:space="0" w:color="auto"/>
            <w:right w:val="none" w:sz="0" w:space="0" w:color="auto"/>
          </w:divBdr>
          <w:divsChild>
            <w:div w:id="16389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59891">
      <w:bodyDiv w:val="1"/>
      <w:marLeft w:val="0"/>
      <w:marRight w:val="0"/>
      <w:marTop w:val="0"/>
      <w:marBottom w:val="0"/>
      <w:divBdr>
        <w:top w:val="none" w:sz="0" w:space="0" w:color="auto"/>
        <w:left w:val="none" w:sz="0" w:space="0" w:color="auto"/>
        <w:bottom w:val="none" w:sz="0" w:space="0" w:color="auto"/>
        <w:right w:val="none" w:sz="0" w:space="0" w:color="auto"/>
      </w:divBdr>
    </w:div>
    <w:div w:id="912203370">
      <w:bodyDiv w:val="1"/>
      <w:marLeft w:val="0"/>
      <w:marRight w:val="0"/>
      <w:marTop w:val="0"/>
      <w:marBottom w:val="0"/>
      <w:divBdr>
        <w:top w:val="none" w:sz="0" w:space="0" w:color="auto"/>
        <w:left w:val="none" w:sz="0" w:space="0" w:color="auto"/>
        <w:bottom w:val="none" w:sz="0" w:space="0" w:color="auto"/>
        <w:right w:val="none" w:sz="0" w:space="0" w:color="auto"/>
      </w:divBdr>
    </w:div>
    <w:div w:id="937760633">
      <w:bodyDiv w:val="1"/>
      <w:marLeft w:val="0"/>
      <w:marRight w:val="0"/>
      <w:marTop w:val="0"/>
      <w:marBottom w:val="0"/>
      <w:divBdr>
        <w:top w:val="none" w:sz="0" w:space="0" w:color="auto"/>
        <w:left w:val="none" w:sz="0" w:space="0" w:color="auto"/>
        <w:bottom w:val="none" w:sz="0" w:space="0" w:color="auto"/>
        <w:right w:val="none" w:sz="0" w:space="0" w:color="auto"/>
      </w:divBdr>
    </w:div>
    <w:div w:id="959872716">
      <w:bodyDiv w:val="1"/>
      <w:marLeft w:val="0"/>
      <w:marRight w:val="0"/>
      <w:marTop w:val="0"/>
      <w:marBottom w:val="0"/>
      <w:divBdr>
        <w:top w:val="none" w:sz="0" w:space="0" w:color="auto"/>
        <w:left w:val="none" w:sz="0" w:space="0" w:color="auto"/>
        <w:bottom w:val="none" w:sz="0" w:space="0" w:color="auto"/>
        <w:right w:val="none" w:sz="0" w:space="0" w:color="auto"/>
      </w:divBdr>
    </w:div>
    <w:div w:id="982544398">
      <w:bodyDiv w:val="1"/>
      <w:marLeft w:val="0"/>
      <w:marRight w:val="0"/>
      <w:marTop w:val="0"/>
      <w:marBottom w:val="0"/>
      <w:divBdr>
        <w:top w:val="none" w:sz="0" w:space="0" w:color="auto"/>
        <w:left w:val="none" w:sz="0" w:space="0" w:color="auto"/>
        <w:bottom w:val="none" w:sz="0" w:space="0" w:color="auto"/>
        <w:right w:val="none" w:sz="0" w:space="0" w:color="auto"/>
      </w:divBdr>
    </w:div>
    <w:div w:id="1159538730">
      <w:bodyDiv w:val="1"/>
      <w:marLeft w:val="0"/>
      <w:marRight w:val="0"/>
      <w:marTop w:val="0"/>
      <w:marBottom w:val="0"/>
      <w:divBdr>
        <w:top w:val="none" w:sz="0" w:space="0" w:color="auto"/>
        <w:left w:val="none" w:sz="0" w:space="0" w:color="auto"/>
        <w:bottom w:val="none" w:sz="0" w:space="0" w:color="auto"/>
        <w:right w:val="none" w:sz="0" w:space="0" w:color="auto"/>
      </w:divBdr>
      <w:divsChild>
        <w:div w:id="139229441">
          <w:marLeft w:val="0"/>
          <w:marRight w:val="0"/>
          <w:marTop w:val="0"/>
          <w:marBottom w:val="0"/>
          <w:divBdr>
            <w:top w:val="none" w:sz="0" w:space="0" w:color="auto"/>
            <w:left w:val="none" w:sz="0" w:space="0" w:color="auto"/>
            <w:bottom w:val="none" w:sz="0" w:space="0" w:color="auto"/>
            <w:right w:val="none" w:sz="0" w:space="0" w:color="auto"/>
          </w:divBdr>
          <w:divsChild>
            <w:div w:id="3811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5730">
      <w:bodyDiv w:val="1"/>
      <w:marLeft w:val="0"/>
      <w:marRight w:val="0"/>
      <w:marTop w:val="0"/>
      <w:marBottom w:val="0"/>
      <w:divBdr>
        <w:top w:val="none" w:sz="0" w:space="0" w:color="auto"/>
        <w:left w:val="none" w:sz="0" w:space="0" w:color="auto"/>
        <w:bottom w:val="none" w:sz="0" w:space="0" w:color="auto"/>
        <w:right w:val="none" w:sz="0" w:space="0" w:color="auto"/>
      </w:divBdr>
      <w:divsChild>
        <w:div w:id="702678528">
          <w:marLeft w:val="0"/>
          <w:marRight w:val="0"/>
          <w:marTop w:val="0"/>
          <w:marBottom w:val="0"/>
          <w:divBdr>
            <w:top w:val="none" w:sz="0" w:space="0" w:color="auto"/>
            <w:left w:val="none" w:sz="0" w:space="0" w:color="auto"/>
            <w:bottom w:val="none" w:sz="0" w:space="0" w:color="auto"/>
            <w:right w:val="none" w:sz="0" w:space="0" w:color="auto"/>
          </w:divBdr>
          <w:divsChild>
            <w:div w:id="18795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1815">
      <w:bodyDiv w:val="1"/>
      <w:marLeft w:val="0"/>
      <w:marRight w:val="0"/>
      <w:marTop w:val="0"/>
      <w:marBottom w:val="0"/>
      <w:divBdr>
        <w:top w:val="none" w:sz="0" w:space="0" w:color="auto"/>
        <w:left w:val="none" w:sz="0" w:space="0" w:color="auto"/>
        <w:bottom w:val="none" w:sz="0" w:space="0" w:color="auto"/>
        <w:right w:val="none" w:sz="0" w:space="0" w:color="auto"/>
      </w:divBdr>
    </w:div>
    <w:div w:id="1293949477">
      <w:bodyDiv w:val="1"/>
      <w:marLeft w:val="0"/>
      <w:marRight w:val="0"/>
      <w:marTop w:val="0"/>
      <w:marBottom w:val="0"/>
      <w:divBdr>
        <w:top w:val="none" w:sz="0" w:space="0" w:color="auto"/>
        <w:left w:val="none" w:sz="0" w:space="0" w:color="auto"/>
        <w:bottom w:val="none" w:sz="0" w:space="0" w:color="auto"/>
        <w:right w:val="none" w:sz="0" w:space="0" w:color="auto"/>
      </w:divBdr>
      <w:divsChild>
        <w:div w:id="1821993730">
          <w:marLeft w:val="0"/>
          <w:marRight w:val="0"/>
          <w:marTop w:val="0"/>
          <w:marBottom w:val="0"/>
          <w:divBdr>
            <w:top w:val="none" w:sz="0" w:space="0" w:color="auto"/>
            <w:left w:val="none" w:sz="0" w:space="0" w:color="auto"/>
            <w:bottom w:val="none" w:sz="0" w:space="0" w:color="auto"/>
            <w:right w:val="none" w:sz="0" w:space="0" w:color="auto"/>
          </w:divBdr>
          <w:divsChild>
            <w:div w:id="1848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855">
      <w:bodyDiv w:val="1"/>
      <w:marLeft w:val="0"/>
      <w:marRight w:val="0"/>
      <w:marTop w:val="0"/>
      <w:marBottom w:val="0"/>
      <w:divBdr>
        <w:top w:val="none" w:sz="0" w:space="0" w:color="auto"/>
        <w:left w:val="none" w:sz="0" w:space="0" w:color="auto"/>
        <w:bottom w:val="none" w:sz="0" w:space="0" w:color="auto"/>
        <w:right w:val="none" w:sz="0" w:space="0" w:color="auto"/>
      </w:divBdr>
    </w:div>
    <w:div w:id="1426532967">
      <w:bodyDiv w:val="1"/>
      <w:marLeft w:val="0"/>
      <w:marRight w:val="0"/>
      <w:marTop w:val="0"/>
      <w:marBottom w:val="0"/>
      <w:divBdr>
        <w:top w:val="none" w:sz="0" w:space="0" w:color="auto"/>
        <w:left w:val="none" w:sz="0" w:space="0" w:color="auto"/>
        <w:bottom w:val="none" w:sz="0" w:space="0" w:color="auto"/>
        <w:right w:val="none" w:sz="0" w:space="0" w:color="auto"/>
      </w:divBdr>
      <w:divsChild>
        <w:div w:id="1914005480">
          <w:marLeft w:val="0"/>
          <w:marRight w:val="0"/>
          <w:marTop w:val="0"/>
          <w:marBottom w:val="0"/>
          <w:divBdr>
            <w:top w:val="none" w:sz="0" w:space="0" w:color="auto"/>
            <w:left w:val="none" w:sz="0" w:space="0" w:color="auto"/>
            <w:bottom w:val="none" w:sz="0" w:space="0" w:color="auto"/>
            <w:right w:val="none" w:sz="0" w:space="0" w:color="auto"/>
          </w:divBdr>
          <w:divsChild>
            <w:div w:id="1175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7586">
      <w:bodyDiv w:val="1"/>
      <w:marLeft w:val="0"/>
      <w:marRight w:val="0"/>
      <w:marTop w:val="0"/>
      <w:marBottom w:val="0"/>
      <w:divBdr>
        <w:top w:val="none" w:sz="0" w:space="0" w:color="auto"/>
        <w:left w:val="none" w:sz="0" w:space="0" w:color="auto"/>
        <w:bottom w:val="none" w:sz="0" w:space="0" w:color="auto"/>
        <w:right w:val="none" w:sz="0" w:space="0" w:color="auto"/>
      </w:divBdr>
    </w:div>
    <w:div w:id="1528566561">
      <w:bodyDiv w:val="1"/>
      <w:marLeft w:val="0"/>
      <w:marRight w:val="0"/>
      <w:marTop w:val="0"/>
      <w:marBottom w:val="0"/>
      <w:divBdr>
        <w:top w:val="none" w:sz="0" w:space="0" w:color="auto"/>
        <w:left w:val="none" w:sz="0" w:space="0" w:color="auto"/>
        <w:bottom w:val="none" w:sz="0" w:space="0" w:color="auto"/>
        <w:right w:val="none" w:sz="0" w:space="0" w:color="auto"/>
      </w:divBdr>
    </w:div>
    <w:div w:id="1606419624">
      <w:bodyDiv w:val="1"/>
      <w:marLeft w:val="0"/>
      <w:marRight w:val="0"/>
      <w:marTop w:val="0"/>
      <w:marBottom w:val="0"/>
      <w:divBdr>
        <w:top w:val="none" w:sz="0" w:space="0" w:color="auto"/>
        <w:left w:val="none" w:sz="0" w:space="0" w:color="auto"/>
        <w:bottom w:val="none" w:sz="0" w:space="0" w:color="auto"/>
        <w:right w:val="none" w:sz="0" w:space="0" w:color="auto"/>
      </w:divBdr>
    </w:div>
    <w:div w:id="1628510189">
      <w:bodyDiv w:val="1"/>
      <w:marLeft w:val="0"/>
      <w:marRight w:val="0"/>
      <w:marTop w:val="0"/>
      <w:marBottom w:val="0"/>
      <w:divBdr>
        <w:top w:val="none" w:sz="0" w:space="0" w:color="auto"/>
        <w:left w:val="none" w:sz="0" w:space="0" w:color="auto"/>
        <w:bottom w:val="none" w:sz="0" w:space="0" w:color="auto"/>
        <w:right w:val="none" w:sz="0" w:space="0" w:color="auto"/>
      </w:divBdr>
    </w:div>
    <w:div w:id="1651589948">
      <w:bodyDiv w:val="1"/>
      <w:marLeft w:val="0"/>
      <w:marRight w:val="0"/>
      <w:marTop w:val="0"/>
      <w:marBottom w:val="0"/>
      <w:divBdr>
        <w:top w:val="none" w:sz="0" w:space="0" w:color="auto"/>
        <w:left w:val="none" w:sz="0" w:space="0" w:color="auto"/>
        <w:bottom w:val="none" w:sz="0" w:space="0" w:color="auto"/>
        <w:right w:val="none" w:sz="0" w:space="0" w:color="auto"/>
      </w:divBdr>
    </w:div>
    <w:div w:id="1714113901">
      <w:bodyDiv w:val="1"/>
      <w:marLeft w:val="0"/>
      <w:marRight w:val="0"/>
      <w:marTop w:val="0"/>
      <w:marBottom w:val="0"/>
      <w:divBdr>
        <w:top w:val="none" w:sz="0" w:space="0" w:color="auto"/>
        <w:left w:val="none" w:sz="0" w:space="0" w:color="auto"/>
        <w:bottom w:val="none" w:sz="0" w:space="0" w:color="auto"/>
        <w:right w:val="none" w:sz="0" w:space="0" w:color="auto"/>
      </w:divBdr>
    </w:div>
    <w:div w:id="1719430149">
      <w:bodyDiv w:val="1"/>
      <w:marLeft w:val="0"/>
      <w:marRight w:val="0"/>
      <w:marTop w:val="0"/>
      <w:marBottom w:val="0"/>
      <w:divBdr>
        <w:top w:val="none" w:sz="0" w:space="0" w:color="auto"/>
        <w:left w:val="none" w:sz="0" w:space="0" w:color="auto"/>
        <w:bottom w:val="none" w:sz="0" w:space="0" w:color="auto"/>
        <w:right w:val="none" w:sz="0" w:space="0" w:color="auto"/>
      </w:divBdr>
      <w:divsChild>
        <w:div w:id="47652255">
          <w:marLeft w:val="0"/>
          <w:marRight w:val="0"/>
          <w:marTop w:val="0"/>
          <w:marBottom w:val="0"/>
          <w:divBdr>
            <w:top w:val="none" w:sz="0" w:space="0" w:color="auto"/>
            <w:left w:val="none" w:sz="0" w:space="0" w:color="auto"/>
            <w:bottom w:val="none" w:sz="0" w:space="0" w:color="auto"/>
            <w:right w:val="none" w:sz="0" w:space="0" w:color="auto"/>
          </w:divBdr>
          <w:divsChild>
            <w:div w:id="9099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9084">
      <w:bodyDiv w:val="1"/>
      <w:marLeft w:val="0"/>
      <w:marRight w:val="0"/>
      <w:marTop w:val="0"/>
      <w:marBottom w:val="0"/>
      <w:divBdr>
        <w:top w:val="none" w:sz="0" w:space="0" w:color="auto"/>
        <w:left w:val="none" w:sz="0" w:space="0" w:color="auto"/>
        <w:bottom w:val="none" w:sz="0" w:space="0" w:color="auto"/>
        <w:right w:val="none" w:sz="0" w:space="0" w:color="auto"/>
      </w:divBdr>
    </w:div>
    <w:div w:id="1843003839">
      <w:bodyDiv w:val="1"/>
      <w:marLeft w:val="0"/>
      <w:marRight w:val="0"/>
      <w:marTop w:val="0"/>
      <w:marBottom w:val="0"/>
      <w:divBdr>
        <w:top w:val="none" w:sz="0" w:space="0" w:color="auto"/>
        <w:left w:val="none" w:sz="0" w:space="0" w:color="auto"/>
        <w:bottom w:val="none" w:sz="0" w:space="0" w:color="auto"/>
        <w:right w:val="none" w:sz="0" w:space="0" w:color="auto"/>
      </w:divBdr>
    </w:div>
    <w:div w:id="1846822794">
      <w:bodyDiv w:val="1"/>
      <w:marLeft w:val="0"/>
      <w:marRight w:val="0"/>
      <w:marTop w:val="0"/>
      <w:marBottom w:val="0"/>
      <w:divBdr>
        <w:top w:val="none" w:sz="0" w:space="0" w:color="auto"/>
        <w:left w:val="none" w:sz="0" w:space="0" w:color="auto"/>
        <w:bottom w:val="none" w:sz="0" w:space="0" w:color="auto"/>
        <w:right w:val="none" w:sz="0" w:space="0" w:color="auto"/>
      </w:divBdr>
      <w:divsChild>
        <w:div w:id="9453872">
          <w:marLeft w:val="0"/>
          <w:marRight w:val="0"/>
          <w:marTop w:val="0"/>
          <w:marBottom w:val="0"/>
          <w:divBdr>
            <w:top w:val="none" w:sz="0" w:space="0" w:color="auto"/>
            <w:left w:val="none" w:sz="0" w:space="0" w:color="auto"/>
            <w:bottom w:val="none" w:sz="0" w:space="0" w:color="auto"/>
            <w:right w:val="none" w:sz="0" w:space="0" w:color="auto"/>
          </w:divBdr>
          <w:divsChild>
            <w:div w:id="1672021817">
              <w:marLeft w:val="0"/>
              <w:marRight w:val="0"/>
              <w:marTop w:val="0"/>
              <w:marBottom w:val="0"/>
              <w:divBdr>
                <w:top w:val="none" w:sz="0" w:space="0" w:color="auto"/>
                <w:left w:val="none" w:sz="0" w:space="0" w:color="auto"/>
                <w:bottom w:val="none" w:sz="0" w:space="0" w:color="auto"/>
                <w:right w:val="none" w:sz="0" w:space="0" w:color="auto"/>
              </w:divBdr>
            </w:div>
            <w:div w:id="709186728">
              <w:marLeft w:val="0"/>
              <w:marRight w:val="0"/>
              <w:marTop w:val="0"/>
              <w:marBottom w:val="0"/>
              <w:divBdr>
                <w:top w:val="none" w:sz="0" w:space="0" w:color="auto"/>
                <w:left w:val="none" w:sz="0" w:space="0" w:color="auto"/>
                <w:bottom w:val="none" w:sz="0" w:space="0" w:color="auto"/>
                <w:right w:val="none" w:sz="0" w:space="0" w:color="auto"/>
              </w:divBdr>
            </w:div>
            <w:div w:id="11330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6955">
      <w:bodyDiv w:val="1"/>
      <w:marLeft w:val="0"/>
      <w:marRight w:val="0"/>
      <w:marTop w:val="0"/>
      <w:marBottom w:val="0"/>
      <w:divBdr>
        <w:top w:val="none" w:sz="0" w:space="0" w:color="auto"/>
        <w:left w:val="none" w:sz="0" w:space="0" w:color="auto"/>
        <w:bottom w:val="none" w:sz="0" w:space="0" w:color="auto"/>
        <w:right w:val="none" w:sz="0" w:space="0" w:color="auto"/>
      </w:divBdr>
    </w:div>
    <w:div w:id="2038119451">
      <w:bodyDiv w:val="1"/>
      <w:marLeft w:val="0"/>
      <w:marRight w:val="0"/>
      <w:marTop w:val="0"/>
      <w:marBottom w:val="0"/>
      <w:divBdr>
        <w:top w:val="none" w:sz="0" w:space="0" w:color="auto"/>
        <w:left w:val="none" w:sz="0" w:space="0" w:color="auto"/>
        <w:bottom w:val="none" w:sz="0" w:space="0" w:color="auto"/>
        <w:right w:val="none" w:sz="0" w:space="0" w:color="auto"/>
      </w:divBdr>
    </w:div>
    <w:div w:id="2086605902">
      <w:bodyDiv w:val="1"/>
      <w:marLeft w:val="0"/>
      <w:marRight w:val="0"/>
      <w:marTop w:val="0"/>
      <w:marBottom w:val="0"/>
      <w:divBdr>
        <w:top w:val="none" w:sz="0" w:space="0" w:color="auto"/>
        <w:left w:val="none" w:sz="0" w:space="0" w:color="auto"/>
        <w:bottom w:val="none" w:sz="0" w:space="0" w:color="auto"/>
        <w:right w:val="none" w:sz="0" w:space="0" w:color="auto"/>
      </w:divBdr>
      <w:divsChild>
        <w:div w:id="16733273">
          <w:marLeft w:val="0"/>
          <w:marRight w:val="0"/>
          <w:marTop w:val="0"/>
          <w:marBottom w:val="0"/>
          <w:divBdr>
            <w:top w:val="none" w:sz="0" w:space="0" w:color="auto"/>
            <w:left w:val="none" w:sz="0" w:space="0" w:color="auto"/>
            <w:bottom w:val="none" w:sz="0" w:space="0" w:color="auto"/>
            <w:right w:val="none" w:sz="0" w:space="0" w:color="auto"/>
          </w:divBdr>
          <w:divsChild>
            <w:div w:id="1901551394">
              <w:marLeft w:val="0"/>
              <w:marRight w:val="0"/>
              <w:marTop w:val="0"/>
              <w:marBottom w:val="0"/>
              <w:divBdr>
                <w:top w:val="none" w:sz="0" w:space="0" w:color="auto"/>
                <w:left w:val="none" w:sz="0" w:space="0" w:color="auto"/>
                <w:bottom w:val="none" w:sz="0" w:space="0" w:color="auto"/>
                <w:right w:val="none" w:sz="0" w:space="0" w:color="auto"/>
              </w:divBdr>
            </w:div>
            <w:div w:id="8330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18585">
      <w:bodyDiv w:val="1"/>
      <w:marLeft w:val="0"/>
      <w:marRight w:val="0"/>
      <w:marTop w:val="0"/>
      <w:marBottom w:val="0"/>
      <w:divBdr>
        <w:top w:val="none" w:sz="0" w:space="0" w:color="auto"/>
        <w:left w:val="none" w:sz="0" w:space="0" w:color="auto"/>
        <w:bottom w:val="none" w:sz="0" w:space="0" w:color="auto"/>
        <w:right w:val="none" w:sz="0" w:space="0" w:color="auto"/>
      </w:divBdr>
      <w:divsChild>
        <w:div w:id="1579050398">
          <w:marLeft w:val="0"/>
          <w:marRight w:val="0"/>
          <w:marTop w:val="0"/>
          <w:marBottom w:val="0"/>
          <w:divBdr>
            <w:top w:val="none" w:sz="0" w:space="0" w:color="auto"/>
            <w:left w:val="none" w:sz="0" w:space="0" w:color="auto"/>
            <w:bottom w:val="none" w:sz="0" w:space="0" w:color="auto"/>
            <w:right w:val="none" w:sz="0" w:space="0" w:color="auto"/>
          </w:divBdr>
          <w:divsChild>
            <w:div w:id="18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1</Pages>
  <Words>2601</Words>
  <Characters>14830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Shakya</dc:creator>
  <cp:keywords/>
  <dc:description/>
  <cp:lastModifiedBy>Vikash Shakya</cp:lastModifiedBy>
  <cp:revision>7</cp:revision>
  <dcterms:created xsi:type="dcterms:W3CDTF">2024-12-18T05:41:00Z</dcterms:created>
  <dcterms:modified xsi:type="dcterms:W3CDTF">2025-01-15T16:46:00Z</dcterms:modified>
</cp:coreProperties>
</file>