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T5-</w:t>
      </w:r>
      <w:r w:rsidDel="00000000" w:rsidR="00000000" w:rsidRPr="00000000">
        <w:rPr>
          <w:sz w:val="20"/>
          <w:szCs w:val="20"/>
          <w:rtl w:val="0"/>
        </w:rPr>
        <w:t xml:space="preserve">attacks on hardware components, communication modules, and embedded software are the key focus of this paper . our selection of attacks is evidence-driven, demonstrating threats that have been demonstrated to be feasible in the real world . we risk assess the impact of such threats using the recently adopted ISO/SAE 21434 standard for automotive cybersecurity risk assessment . our work serves to provide unique insights into the complex dynamic of hardware vulnerabilities and how the industry may address system-level security and protection of modern automotive platforms,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Bart- </w:t>
      </w:r>
      <w:r w:rsidDel="00000000" w:rsidR="00000000" w:rsidRPr="00000000">
        <w:rPr>
          <w:sz w:val="20"/>
          <w:szCs w:val="20"/>
          <w:rtl w:val="0"/>
        </w:rPr>
        <w:t xml:space="preserve">Systematic Risk Characterisation of Hardware Threats to Automotive Systems. Attacks on hardware components, communication modules, and embedded software are the key focus of this paper. We adopt a novel approach to characterize such attacks using Gajski-Kuhn Y-charts to represent attack manipulation across behavioral, structural, and physical domains. We then risk assess the impact of such threats using the recently adopted ISO/SAE 21434 standard for automotive cybersecurity risk assessment, including mitigations for potential adoption. Our work serves to provide unique insights into the complex dynamic of hardware vulnerabilities and how the industry may address system-level security and protection of modern automotive platforms.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Gemini- </w:t>
      </w:r>
      <w:r w:rsidDel="00000000" w:rsidR="00000000" w:rsidRPr="00000000">
        <w:rPr>
          <w:rFonts w:ascii="Courier New" w:cs="Courier New" w:eastAsia="Courier New" w:hAnsi="Courier New"/>
          <w:color w:val="1f1f1f"/>
          <w:sz w:val="21"/>
          <w:szCs w:val="21"/>
          <w:highlight w:val="white"/>
          <w:rtl w:val="0"/>
        </w:rPr>
        <w:t xml:space="preserve">Modern automotive systems rely heavily on electronics and software, introducing cybersecurity risks. To address these risks, this paper proposes a novel approach using Gajski-Kuhn Y-charts to characterize hardware-based threats targeting automotive systems. The approach analyzes attacks across behavioral, structural, and physical domains using real-world evidence. The paper also assesses the impact of these threats using the ISO/SAE 21434 standard and provides potential mitigations. This work provides valuable insights into hardware vulnerabilities and offers guidance for addressing system-level security in modern automotive platforms.</w:t>
      </w:r>
      <w:r w:rsidDel="00000000" w:rsidR="00000000" w:rsidRPr="00000000">
        <w:rPr>
          <w:rtl w:val="0"/>
        </w:rPr>
      </w:r>
    </w:p>
    <w:p w:rsidR="00000000" w:rsidDel="00000000" w:rsidP="00000000" w:rsidRDefault="00000000" w:rsidRPr="00000000" w14:paraId="00000007">
      <w:pPr>
        <w:rPr>
          <w:rFonts w:ascii="Courier New" w:cs="Courier New" w:eastAsia="Courier New" w:hAnsi="Courier New"/>
          <w:color w:val="1f1f1f"/>
          <w:sz w:val="21"/>
          <w:szCs w:val="21"/>
          <w:highlight w:val="white"/>
        </w:rPr>
      </w:pPr>
      <w:r w:rsidDel="00000000" w:rsidR="00000000" w:rsidRPr="00000000">
        <w:rPr>
          <w:rtl w:val="0"/>
        </w:rPr>
        <w:t xml:space="preserve">Gpt-4 </w:t>
      </w:r>
      <w:r w:rsidDel="00000000" w:rsidR="00000000" w:rsidRPr="00000000">
        <w:rPr>
          <w:rFonts w:ascii="Courier New" w:cs="Courier New" w:eastAsia="Courier New" w:hAnsi="Courier New"/>
          <w:color w:val="1f1f1f"/>
          <w:sz w:val="21"/>
          <w:szCs w:val="21"/>
          <w:highlight w:val="white"/>
          <w:rtl w:val="0"/>
        </w:rPr>
        <w:t xml:space="preserve">The research paper titled "Systematic Risk Characterisation of Hardware Threats to Automotive Systems" addresses the growing cybersecurity vulnerabilities in modern automotive systems, which are increasingly reliant on electronic and software components. As vehicles become more integrated with advanced technologies, the risk of cyber attacks on hardware components, communication modules, and embedded software—specifically designed for automotive control and communications—becomes more pronounced. This paper focuses on these critical areas, presenting a novel methodology for characterizing such attacks.</w:t>
      </w:r>
    </w:p>
    <w:p w:rsidR="00000000" w:rsidDel="00000000" w:rsidP="00000000" w:rsidRDefault="00000000" w:rsidRPr="00000000" w14:paraId="00000008">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 authors utilize the Gajski-Kuhn Y-charts, a tool that helps in visualizing and analyzing attacks across three domains: behavioral, structural, and physical. This approach allows for a comprehensive understanding of how attacks can manipulate automotive systems. The selection of specific attacks for analysis in this study is based on evidence that demonstrates their feasibility in real-world scenarios, ensuring that the research remains grounded in practical, demonstrable threats.</w:t>
      </w:r>
    </w:p>
    <w:p w:rsidR="00000000" w:rsidDel="00000000" w:rsidP="00000000" w:rsidRDefault="00000000" w:rsidRPr="00000000" w14:paraId="0000000A">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To assess the risks associated with these threats, the paper employs the ISO/SAE 21434 standard, a recent framework developed for automotive cybersecurity risk assessment. This standard provides guidelines on evaluating the impact of cybersecurity threats and suggests possible mitigations. The application of this standard in the paper underscores the relevance and timeliness of the research, aligning it with current industry practices and regulatory expectations.</w:t>
      </w:r>
    </w:p>
    <w:p w:rsidR="00000000" w:rsidDel="00000000" w:rsidP="00000000" w:rsidRDefault="00000000" w:rsidRPr="00000000" w14:paraId="0000000C">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Courier New" w:cs="Courier New" w:eastAsia="Courier New" w:hAnsi="Courier New"/>
          <w:color w:val="1f1f1f"/>
          <w:sz w:val="21"/>
          <w:szCs w:val="21"/>
          <w:highlight w:val="white"/>
          <w:rtl w:val="0"/>
        </w:rPr>
        <w:t xml:space="preserve">Overall, the paper contributes valuable insights into the complex dynamics of hardware vulnerabilities within automotive systems. It not only highlights the specific areas of risk but also discusses how the automotive industry can enhance system-level security to protect against these vulnerabilities. By doing so, it offers a strategic framework that can help industry stakeholders understand and mitigate the risks associated with increasingly sophisticated automotive technologies.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Gpt-3 </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The research paper delves into the critical issue of cybersecurity threats posed by hardware vulnerabilities in modern automotive systems, which have traditionally been overlooked in design and engineering processes. By focusing on attacks targeting hardware components, communication modules, and embedded software specifically tailored for automotive control, the study introduces a novel methodology using Gajski-Kuhn Y-charts to map attack manipulation across behavioral, structural, and physical domains. The selected attacks are grounded in real-world evidence, highlighting their feasibility and potential impact. Leveraging the ISO/SAE 21434 standard for automotive cybersecurity risk assessment, the paper conducts a thorough risk analysis of these threats and proposes mitigation strategies for industry adoption. This comprehensive approach offers valuable insights into the intricate landscape of hardware threats, emphasizing the need for enhanced system-level security measures to safeguard modern automotive platforms. By shedding light on these vulnerabilities and providing a roadmap for addressing them, the study contributes significantly to advancing the understanding and protection of automotive systems in the face of evolving cybersecurity challenges.</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