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[48] Faiz Ali Shah, Kairit Sirts, and Dietmar Pfahl. 2019. Is the SAFE approach too simple for app feature extraction?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replication study. In Requirements Engineering: Foundation for Software Quality, Eric Knauss and Michael Goedicke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(Eds.). Springer International Publishing, Cham, 21–36.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[46] Shekoufeh Rahimi, Kevin Charles Lano, and Chenghua Lin. 2022. Requirement formalisation using natural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processing and machine learning: A systematic review. In International Conference on Model-Based Software and Sys-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tems Engineering. SCITEPRESS Digital Library, 1–8.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[42] Daniel Mendez, Daniel Graziotin, Stefan Wagner, and Heidi Seibold. 2020. Open science in software engineering.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Contemporary Empirical Methods in Software Engineering (2020), 477–501.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[43] Daniel Méndez Fernández, Martin Monperrus, Robert Feldt, and Thomas Zimmermann. 2019. The open science ini-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tiative of the Empirical Software Engineering journal. Empirical Software Engineering 24 (2019), 1057–1060.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[58] Wayne Xin Zhao, Kun Zhou, Junyi Li, Tianyi Tang, Xiaolei Wang, Yupeng Hou, Yingqian Min, Beichen Zhang, Junjie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Zhang, Zican Dong, et al. 2023. A survey of large language models. arXiv preprint arXiv:2303.18223 (2023).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[20] Jacek Dąbrowski, Emmanuel Letier, Anna Perini, and Angelo Susi. 2023. Mining and searching app reviews for re-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quirements engineering: Evaluation and replication studies. Information Systems 114 (2023), 102181. https://doi.org/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10.1016/j.is.2023.102181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[2] Sharif Ahmed, Arif Ahmed, and Nasir U. Eisty. 2022. Automatic transformation of natural to unified modeling lan-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guage: A systematic review. In 2022 IEEE/ACIS 20th International Conference on Software Engineering Research, Man-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agement and Applications (SERA ’22). 112–119. https://doi.org/10.1109/SERA54885.2022.9806783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4] Monya Baker. 2016. 1,500 scientists lift the lid on reproducibility. Nature 533, 7604 (2016).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[12] Fabio Q. B. Da Silva, Marcos Suassuna, A. César C. França, Alicia M. Grubb, Tatiana B. Gouveia, Cleviton V. F. Monteiro,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Igor Ebrahim dos Santos. 2014. Replication of empirical studies in software engineering research: A systematic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mapping study. Empirical Software Engineering 19, 3 (2014), 501–557.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[19] Cleyton V. C. De Magalhães, Fabio Q. B. da Silva, Ronnie E. S. Santos, and Marcos Suassuna. 2015. Investigations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about replication of empirical studies in software engineering: A systematic mapping study. Information and Software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Technology 64 (2015), 76–101.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[7] Jeffrey C. Carver. 2010. Towards reporting guidelines for experimental replications: A proposal. In 1st International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Workshop on Replication in Empirical Software Engineering, Vol. 1. 1–4.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[3] Carlos E. Anchundia and Efraín R. Fonseca C. 2020. Resources for reproducibility of experiments in empirical software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engineering: Topics derived from a secondary study. IEEE Access 8 (2020), 8992–9004. https://doi.org/10.1109/ACCESS.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2020.2964587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[30] Jesús M. González-Barahona and Gregorio Robles. 2012. On the reproducibility of empirical software engineering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studies based on data retrieved from development repositories. Empirical Software Engineering 17 (2012), 75–89.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[31] Jesus M. Gonzalez-Barahona and Gregorio Robles. 2023. Revisiting the reproducibility of empirical software engineer-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ing studies based on data retrieved from development repositories. Information and Software Technology 164 (2023),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107318.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