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T5  </w:t>
      </w:r>
      <w:r w:rsidDel="00000000" w:rsidR="00000000" w:rsidRPr="00000000">
        <w:rPr>
          <w:sz w:val="20"/>
          <w:szCs w:val="20"/>
          <w:rtl w:val="0"/>
        </w:rPr>
        <w:t xml:space="preserve">automatic method proposed for classifying modulation fingerprints . extracted features serve as unique fingerprint of each modulation . algorithm demonstrates improved performance in terms of signal-to-noise ratio (SNR) and success rate compared to previously published methods . proposed algorithm characterized by low complexity, wide range of modulation set, and enhanced recognition at higher-order modulations compared to previously published methods . in-phase-quadrature (I-Q) constellation diagram is used to classify frequency shift keying .</w:t>
      </w:r>
      <w:r w:rsidDel="00000000" w:rsidR="00000000" w:rsidRPr="00000000">
        <w:rPr>
          <w:rtl w:val="0"/>
        </w:rPr>
      </w:r>
    </w:p>
    <w:p w:rsidR="00000000" w:rsidDel="00000000" w:rsidP="00000000" w:rsidRDefault="00000000" w:rsidRPr="00000000" w14:paraId="00000002">
      <w:pPr>
        <w:spacing w:line="384.00000000000006" w:lineRule="auto"/>
        <w:ind w:left="-320" w:firstLine="0"/>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Bart</w:t>
      </w:r>
    </w:p>
    <w:p w:rsidR="00000000" w:rsidDel="00000000" w:rsidP="00000000" w:rsidRDefault="00000000" w:rsidRPr="00000000" w14:paraId="00000007">
      <w:pPr>
        <w:rPr>
          <w:rFonts w:ascii="Roboto" w:cs="Roboto" w:eastAsia="Roboto" w:hAnsi="Roboto"/>
          <w:color w:val="1f1f1f"/>
          <w:sz w:val="21"/>
          <w:szCs w:val="21"/>
          <w:highlight w:val="white"/>
        </w:rPr>
      </w:pPr>
      <w:r w:rsidDel="00000000" w:rsidR="00000000" w:rsidRPr="00000000">
        <w:rPr>
          <w:rtl w:val="0"/>
        </w:rPr>
        <w:t xml:space="preserve">  </w:t>
      </w:r>
      <w:r w:rsidDel="00000000" w:rsidR="00000000" w:rsidRPr="00000000">
        <w:rPr>
          <w:sz w:val="20"/>
          <w:szCs w:val="20"/>
          <w:rtl w:val="0"/>
        </w:rPr>
        <w:t xml:space="preserve">Automatic modulation classification using modulation fingerprint extraction. The method is characterized by low complexity, wide range of modulation set, and enhanced recognition at higher-order modulations. The proposed algorithm demonstrates improved performance in terms of signal-to-noise ratio (SNR) and success rate compared to previously published methods. It is proposed by simultaneously using normality test, spectral analysis, and geometrical characteristics of in-phase-quadrature (I-Q) constellation diagram. The extracted features are unique for each modulation, serving as a fingerprint of each modulation. The algorithm is described as an automatic method for classifying frequency shift keying (FSK), minimum shift keies (MSK), phase shift keied (PSK), quadrature amplitude modulation (QAM), and orthogonal frequency division multiplexing (OFDM) The method has a success rate of more than 90% compared to other methods for this type of classification. It was developed by the University of California, San Diego, and is published in the open-source journal ACM Transactions on Algorithmics and Algorithms (ACMA).</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Gemini        </w:t>
      </w:r>
      <w:r w:rsidDel="00000000" w:rsidR="00000000" w:rsidRPr="00000000">
        <w:rPr>
          <w:rFonts w:ascii="Courier New" w:cs="Courier New" w:eastAsia="Courier New" w:hAnsi="Courier New"/>
          <w:color w:val="1f1f1f"/>
          <w:sz w:val="21"/>
          <w:szCs w:val="21"/>
          <w:highlight w:val="white"/>
          <w:rtl w:val="0"/>
        </w:rPr>
        <w:t xml:space="preserve">An automatic modulation classification method is introduced to identify FSK, MSK, PSK, QAM, and OFDM modulations using a combination of normality test, spectral analysis, and I-Q constellation geometry. Each modulation exhibits unique features, forming a fingerprint for identification. This algorithm outperforms existing methods, achieving higher success rates at various SNR levels and supporting a wider range of modulations. It exhibits low complexity and enhanced recognition for higher-order modulations.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color w:val="1f1f1f"/>
          <w:sz w:val="21"/>
          <w:szCs w:val="21"/>
          <w:highlight w:val="white"/>
        </w:rPr>
      </w:pPr>
      <w:r w:rsidDel="00000000" w:rsidR="00000000" w:rsidRPr="00000000">
        <w:rPr>
          <w:rtl w:val="0"/>
        </w:rPr>
        <w:t xml:space="preserve">Gpt-4   </w:t>
      </w:r>
      <w:r w:rsidDel="00000000" w:rsidR="00000000" w:rsidRPr="00000000">
        <w:rPr>
          <w:rFonts w:ascii="Courier New" w:cs="Courier New" w:eastAsia="Courier New" w:hAnsi="Courier New"/>
          <w:color w:val="1f1f1f"/>
          <w:sz w:val="21"/>
          <w:szCs w:val="21"/>
          <w:highlight w:val="white"/>
          <w:rtl w:val="0"/>
        </w:rPr>
        <w:t xml:space="preserve">The abstract describes an innovative automatic method for classifying various modulation techniques such as frequency shift keying (FSK), minimum shift keying (MSK), phase shift keying (PSK), quadrature amplitude modulation (QAM), and orthogonal frequency division multiplexing (OFDM). This method integrates a normality test, spectral analysis, and the examination of geometrical characteristics found in the in-phase-quadrature (I-Q) constellation diagram to identify and differentiate between modulation types. Each modulation technique exhibits unique features within these analyses, which act like a fingerprint, distinctively identifying each type. The proposed algorithm stands out by demonstrating superior performance metrics, particularly in signal-to-noise ratio (SNR) and classification success rate, when compared to existing methods previously documented in the literature.</w:t>
      </w:r>
    </w:p>
    <w:p w:rsidR="00000000" w:rsidDel="00000000" w:rsidP="00000000" w:rsidRDefault="00000000" w:rsidRPr="00000000" w14:paraId="0000000F">
      <w:pPr>
        <w:rPr>
          <w:rFonts w:ascii="Courier New" w:cs="Courier New" w:eastAsia="Courier New" w:hAnsi="Courier New"/>
          <w:color w:val="1f1f1f"/>
          <w:sz w:val="21"/>
          <w:szCs w:val="21"/>
          <w:highlight w:val="white"/>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Courier New" w:cs="Courier New" w:eastAsia="Courier New" w:hAnsi="Courier New"/>
          <w:color w:val="1f1f1f"/>
          <w:sz w:val="21"/>
          <w:szCs w:val="21"/>
          <w:highlight w:val="white"/>
          <w:rtl w:val="0"/>
        </w:rPr>
        <w:t xml:space="preserve">The algorithm is noted for its low complexity, making it accessible and implementable without requiring extensive computational resources. Additionally, it covers a broad spectrum of modulation types and is particularly effective in recognizing higher-order modulations, which are more complex and difficult to classify accurately. This capability makes it highly versatile and applicable in various practical scenarios where reliable and efficient modulation classification is required. The enhanced ability to operate across a wide range of conditions and its improved accuracy in identifying complex modulations suggest that this method could have significant applications in communications technology, particularly in areas involving adaptive and cognitive radio systems, where accurate and quick modulation recognition is crucial.</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Gpt-3  </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The research introduces an innovative approach for automatic modulation classification, focusing on FSK, MSK, PSK, QAM, and OFDM. By combining normality tests, spectral analysis, and I-Q constellation diagram geometrical features, the method extracts distinct modulation fingerprints. These unique features serve as identifiers for each modulation type. The algorithm outperforms existing methods in terms of SNR and success rate, showcasing enhanced performance. Noteworthy characteristics of this approach include low complexity, applicability across a broad range of modulations, and improved recognition accuracy for higher-order modulations. The proposed method offers a robust solution for modulation classification, leveraging a combination of analytical techniques to achieve superior results.</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spacing w:line="384.00000000000006" w:lineRule="auto"/>
        <w:ind w:left="-320" w:firstLine="0"/>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