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t xml:space="preserve">T5 -</w:t>
      </w:r>
      <w:r w:rsidDel="00000000" w:rsidR="00000000" w:rsidRPr="00000000">
        <w:rPr>
          <w:sz w:val="20"/>
          <w:szCs w:val="20"/>
          <w:rtl w:val="0"/>
        </w:rPr>
        <w:t xml:space="preserve">as of 2022, the top five LMs on the SuperGLUE benchmark leaderboard have exceeded the gold standard . this study proposes SciDeBERTa and SciDeBERTa(CS) as a pre-trained LM . re-initialization technology and optimizers after fine-tuning were explored to verify the language understanding of PLMs . the study concludes that SciDeBERTa(CS) achieved 3.53% and 2.17% higher accuracies than plms.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t xml:space="preserve">Bart-    </w:t>
      </w:r>
      <w:r w:rsidDel="00000000" w:rsidR="00000000" w:rsidRPr="00000000">
        <w:rPr>
          <w:sz w:val="20"/>
          <w:szCs w:val="20"/>
          <w:rtl w:val="0"/>
        </w:rPr>
        <w:t xml:space="preserve">Deep learning-based language models (LMs) have transcended the gold standard (human baseline) of SQuAD 1.1 and GLUE benchmarks. Even people with good general knowledge will struggle to solve problems in specialized fields such as medicine and artificial intelligence. Just as humans learn specialized knowledge through bachelor's, master's, and doctoral courses, LMs also require a process to develop the ability to understand domain-specific knowledge. This study proposes SciDeBERTa and SciDeberTa(CS) as a pre-trained LM (PLM) specialized in the science technology domain. We further pretrain the DeBERTa, which was trained with a general corpus, with the scienceTechnology domain corpus. In the JRE task of the SciERC dataset, SciDeBerTa( CS) demonstrated a 6.7% higher performance than baseline SCIIE. In Genia dataset, the SciDe berTa achieved the best performance compared to S2ORC-SciBERT, SciBERT,. BERT, DeberTa andsciDeBER Ta(CS). Furthermore, re-initialization technology and optimizers after fine-tuning were explored to verify the language understanding of PLMs.</w:t>
      </w:r>
    </w:p>
    <w:p w:rsidR="00000000" w:rsidDel="00000000" w:rsidP="00000000" w:rsidRDefault="00000000" w:rsidRPr="00000000" w14:paraId="00000004">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Gemini-</w:t>
      </w:r>
      <w:r w:rsidDel="00000000" w:rsidR="00000000" w:rsidRPr="00000000">
        <w:rPr>
          <w:rFonts w:ascii="Courier New" w:cs="Courier New" w:eastAsia="Courier New" w:hAnsi="Courier New"/>
          <w:color w:val="1f1f1f"/>
          <w:sz w:val="21"/>
          <w:szCs w:val="21"/>
          <w:highlight w:val="white"/>
          <w:rtl w:val="0"/>
        </w:rPr>
        <w:t xml:space="preserve">SciDeBERTa is a pre-trained language model specifically designed for scientific and technological documents. It outperforms existing science-focused models in entity recognition and question answering tasks. SciDeBERTa's pretraining on a science technology domain corpus and fine-tuning with re-initialization techniques enhance its accuracy in specialized knowledge domains.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t xml:space="preserve">Gpt-4-</w:t>
      </w:r>
      <w:r w:rsidDel="00000000" w:rsidR="00000000" w:rsidRPr="00000000">
        <w:rPr>
          <w:rFonts w:ascii="Courier New" w:cs="Courier New" w:eastAsia="Courier New" w:hAnsi="Courier New"/>
          <w:color w:val="1f1f1f"/>
          <w:sz w:val="21"/>
          <w:szCs w:val="21"/>
          <w:highlight w:val="white"/>
          <w:rtl w:val="0"/>
        </w:rPr>
        <w:t xml:space="preserve">In recent years, the growing field of deep learning-based language models (LMs) has achieved remarkable milestones, surpassing human-level performance on benchmarks such as SQuAD 1.1 and GLUE in 2019, and continuing to excel in the SuperGLUE benchmark as of 2022. These advancements underscore the potential of LMs in understanding complex texts, yet they often fall short in specialized domains like medicine and artificial intelligence, where expert knowledge is crucial. To address this gap, this study introduces SciDeBERTa and SciDeBERTa(CS), pre-trained language models specifically tailored for the science technology domain.</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Previous research highlights significant advances in general domain LMs, but the specialized focus of SciDeBERTa involves further pre-training the DeBERTa model, originally trained on a general corpus, with a corpus dedicated to science and technology. This specialized training approach has proven effective, as demonstrated by the performance of SciDeBERTa(CS) in the computer science domain. Notably, SciDeBERTa(CS) outperformed other science technology specialized PLMs like SciBERT and S2ORC-SciBERT by 3.53% and 2.17% respectively in entity name recognition tasks within the SciERC dataset.</w:t>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Numerous studies have addressed this topic with varying approaches, yet the unique contribution of SciDeBERTa(CS) is further highlighted in its 6.7% superior performance over the baseline SCIIE in the Joint Relation Extraction (JRE) task of the SciERC dataset. Additionally, in the Genia dataset, SciDeBERTa achieved the highest performance when compared against a range of models including S2ORC-SciBERT, SciBERT, BERT, DeBERTa, and SciDeBERTa(CS).</w:t>
      </w:r>
    </w:p>
    <w:p w:rsidR="00000000" w:rsidDel="00000000" w:rsidP="00000000" w:rsidRDefault="00000000" w:rsidRPr="00000000" w14:paraId="00000011">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Courier New" w:cs="Courier New" w:eastAsia="Courier New" w:hAnsi="Courier New"/>
          <w:color w:val="1f1f1f"/>
          <w:sz w:val="21"/>
          <w:szCs w:val="21"/>
          <w:highlight w:val="white"/>
          <w:rtl w:val="0"/>
        </w:rPr>
        <w:t xml:space="preserve">The study also explored re-initialization technology and the use of different optimizers post-fine-tuning to enhance the understanding capabilities of PLMs. These explorations are crucial for refining the models' performance and ensuring their applicability and effectiveness in real-world specialized tasks, thereby advancing the field of domain-specific language models.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t xml:space="preserve">Gpt 3 -</w:t>
      </w:r>
      <w:r w:rsidDel="00000000" w:rsidR="00000000" w:rsidRPr="00000000">
        <w:rPr>
          <w:sz w:val="20"/>
          <w:szCs w:val="20"/>
          <w:rtl w:val="0"/>
        </w:rPr>
        <w:t xml:space="preserve">The study introduces SciDeBERTa and SciDeBERTa(CS) as pre-trained language models specialized in the science technology domain, aiming to enhance domain-specific knowledge understanding. By pretraining DeBERTa with a science technology corpus, SciDeBERTa(CS) outperformed SciBERT and S2ORC-SciBERT in entity recognition tasks, achieving higher accuracies. In the JRE task of the SciERC dataset, SciDeBERTa(CS) demonstrated a 6.7% performance improvement over the baseline SCIIE. In the Genia dataset, SciDeBERTa exhibited superior performance compared to other PLMs. The research also explored re-initialization techniques and optimizers post fine-tuning to enhance the language understanding of pre-trained models. The evolution of deep learning-based language models has surpassed human baselines on various benchmarks, emphasizing the need for specialized knowledge in fields like medicine and artificial intelligence. Just as humans acquire expertise through education, LMs require tailored training to grasp domain-specific information. The findings highlight the effectiveness of SciDeBERTa and SciDeBERTa(CS) in improving performance on information extraction tasks within the science technology domain, showcasing their potential in advancing natural language processing capabilities for specialized fields.</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