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Evolving Trade Relationship Between India and the USA</w:t>
      </w:r>
    </w:p>
    <w:p/>
    <w:p>
      <w:pPr>
        <w:pStyle w:val="Heading2"/>
      </w:pPr>
      <w:r>
        <w:t>Introduction</w:t>
      </w:r>
    </w:p>
    <w:p/>
    <w:p>
      <w:r>
        <w:t>The trade relationship between India and the United States is a dynamic and multifaceted partnership that has significant implications for both nations and the global economy. This report explores the impact of U.S. tariffs on Indian industries, highlighting the challenges and strategic responses from India. It examines the robust trade and investment flows, emphasizing the geopolitical and strategic implications of this economic engagement. The report also delves into the complexities of trade policies and their effects on India's economic growth, while analyzing the broader shifts in global trade patterns. As India and the USA navigate these trade dynamics, their evolving relationship will continue to shape future economic and geopolitical landscapes.</w:t>
      </w:r>
    </w:p>
    <w:p/>
    <w:p>
      <w:r>
        <w:t>---</w:t>
      </w:r>
    </w:p>
    <w:p/>
    <w:p/>
    <w:p/>
    <w:p>
      <w:r>
        <w:t>The trade relationship between India and the United States is a complex and evolving landscape, marked by significant economic interactions and strategic implications. Recent developments in U.S. trade policy, particularly the imposition of tariffs on Indian goods, have introduced both challenges and opportunities for Indian industries. These tariffs, which at times reached up to 50% on Indian exports, have significantly impacted sectors like textiles and seafood, while pharmaceuticals and IT have remained resilient due to strategic exemptions [1][2]. The tariffs have also led to diplomatic tensions, prompting India to diversify its markets and reduce reliance on the U.S. [4][5].</w:t>
      </w:r>
    </w:p>
    <w:p/>
    <w:p>
      <w:r>
        <w:t>Despite these challenges, the bilateral trade volume has seen growth, with total trade in goods and services reaching $212.3 billion in 2024, marking an 8.3% increase from the previous year [1]. This growth is driven by both goods and services sectors, with the U.S. experiencing a trade deficit with India due to higher imports [1][5]. The economic ties are further strengthened by significant foreign direct investment (FDI) flows, with India receiving a record inflow of $83.57 billion in 2021-2022, and the U.S. maintaining a strong investment position [2][3].</w:t>
      </w:r>
    </w:p>
    <w:p/>
    <w:p>
      <w:r>
        <w:t>The strategic implications of this relationship are profound, as both nations leverage their economic ties to influence global trade dynamics and geopolitical strategies. The recent bilateral trade agreement, which reduces U.S. tariffs on Indian goods, marks a significant step towards stabilizing trade relations and enhancing economic cooperation [3][4]. This agreement is expected to benefit key Indian export sectors and reshape South Asian trade dynamics [3].</w:t>
      </w:r>
    </w:p>
    <w:p/>
    <w:p>
      <w:r>
        <w:t>Looking ahead, the Indo-U.S. trade relationship is poised for further growth, with both countries committed to expanding market access and removing trade barriers. The potential for collaborative growth in technology and innovation sectors presents opportunities for mutual benefits and geopolitical influence. As both nations navigate the complexities of global trade, their partnership will continue to play a pivotal role in shaping future economic and geopolitical landscapes.</w:t>
      </w:r>
    </w:p>
    <w:p/>
    <w:p/>
    <w:p>
      <w:r>
        <w:t>---</w:t>
      </w:r>
    </w:p>
    <w:p/>
    <w:p>
      <w:pPr>
        <w:pStyle w:val="Heading2"/>
      </w:pPr>
      <w:r>
        <w:t>Conclusion</w:t>
      </w:r>
    </w:p>
    <w:p/>
    <w:p>
      <w:r>
        <w:t>The trade relationship between India and the United States is a complex and evolving landscape, marked by significant challenges and opportunities. The imposition of U.S. tariffs on Indian goods has tested the resilience of Indian industries, particularly in textiles and seafood, while highlighting the strategic importance of sectors like pharmaceuticals and IT. Despite these challenges, the recent bilateral trade deal signifies a diplomatic victory for India and a potential turning point in easing tensions. The robust trade and investment flows underscore the interdependence of both nations, with implications for global trade patterns and geopolitical strategies. As India and the U.S. continue to navigate these dynamics, their partnership will play a pivotal role in shaping future economic and geopolitical landscapes, offering opportunities for collaborative growth in technology and innovation sectors. The lessons learned from this period will be instrumental in guiding future trade policies and fostering sustainable economic growth.</w:t>
      </w:r>
    </w:p>
    <w:p/>
    <w:p>
      <w:pPr>
        <w:pStyle w:val="Heading2"/>
      </w:pPr>
      <w:r>
        <w:t>Sources</w:t>
      </w:r>
    </w:p>
    <w:p/>
    <w:p>
      <w:r>
        <w:t xml:space="preserve">[1] https://www.thehindu.com/business/Economy/from-the-hindu-analysing-impact-of-us-tariff-on-indian-industries/article70059968.ece  </w:t>
      </w:r>
    </w:p>
    <w:p>
      <w:r>
        <w:t xml:space="preserve">[2] https://cleartax.in/s/us-tariff-on-india  </w:t>
      </w:r>
    </w:p>
    <w:p>
      <w:r>
        <w:t xml:space="preserve">[3] https://m.economictimes.com/news/economy/foreign-trade/tariff-shock-to-trade-dtente-how-indias-most-vulnerable-sectors-went-from-worries-to-cheers/articleshow/127882623.cms  </w:t>
      </w:r>
    </w:p>
    <w:p>
      <w:r>
        <w:t xml:space="preserve">[4] https://en.wikipedia.org/wiki/2025_United_States–India_diplomatic_and_trade_crisis  </w:t>
      </w:r>
    </w:p>
    <w:p>
      <w:r>
        <w:t xml:space="preserve">[5] https://www.stimson.org/2026/implications-of-us-india-trade-announcements/  </w:t>
      </w:r>
    </w:p>
    <w:p>
      <w:r>
        <w:t xml:space="preserve">[6] https://ustr.gov/countries-regions/south-central-asia/india  </w:t>
      </w:r>
    </w:p>
    <w:p>
      <w:r>
        <w:t xml:space="preserve">[7] https://www.whitecase.com/insight-our-thinking/foreign-direct-investment-reviews-2023-india  </w:t>
      </w:r>
    </w:p>
    <w:p>
      <w:r>
        <w:t xml:space="preserve">[8] https://www.bea.gov/news/2024/direct-investment-country-and-industry-2023  </w:t>
      </w:r>
    </w:p>
    <w:p>
      <w:r>
        <w:t xml:space="preserve">[9] https://www.transmodal.net/us-india-trade-in-2023-a-comprehensive-overview/  </w:t>
      </w:r>
    </w:p>
    <w:p>
      <w:r>
        <w:t xml:space="preserve">[10] https://www.atlanticcouncil.org/blogs/southasiasource/experts-weigh-in-on-the-2023-us-india-trade-policy-forum-meetings/  </w:t>
      </w:r>
    </w:p>
    <w:p>
      <w:r>
        <w:t xml:space="preserve">[11] https://www.ibef.org/indian-exports/india-us-trade  </w:t>
      </w:r>
    </w:p>
    <w:p>
      <w:r>
        <w:t xml:space="preserve">[12] https://www.census.gov/foreign-trade/balance/c5330.html  </w:t>
      </w:r>
    </w:p>
    <w:p>
      <w:r>
        <w:t xml:space="preserve">[13] https://saudijournals.com/media/articles/SJBMS_1010_487-501c.pdf  </w:t>
      </w:r>
    </w:p>
    <w:p>
      <w:r>
        <w:t xml:space="preserve">[14] https://m.thewire.in/article/business/how-us-tariffs-are-threatening-the-indian-readymade-garment-sector  </w:t>
      </w:r>
    </w:p>
    <w:p>
      <w:r>
        <w:t xml:space="preserve">[15] https://www.sanskritiias.com/current-affairs/impact-of-us-tariffs-on-the-indian-economy  </w:t>
      </w:r>
    </w:p>
    <w:p>
      <w:r>
        <w:t xml:space="preserve">[16] https://iongroup.com/blog/markets/us-tariffs-on-india-fail-to-rattle-its-stock-markets-but-firms-need-to-prepare-for-volatility-as-the-new-normal/  </w:t>
      </w:r>
    </w:p>
    <w:p>
      <w:r>
        <w:t xml:space="preserve">[17] https://www.state.gov/reports/2024-investment-climate-statements/india  </w:t>
      </w:r>
    </w:p>
    <w:p>
      <w:r>
        <w:t xml:space="preserve">[18] https://www.bea.gov/data/intl-trade-investment/direct-investment-country-and-industry  </w:t>
      </w:r>
    </w:p>
    <w:p>
      <w:r>
        <w:t xml:space="preserve">[19] https://www.fdiintelligence.com/content/38cac7e1-2330-47bb-9185-1d3584f66d3f  </w:t>
      </w:r>
    </w:p>
    <w:p>
      <w:r>
        <w:t xml:space="preserve">[20] https://www.unescap.org/blog/india-us-bilateral-trade-agreement-and-implications-south-asia  </w:t>
      </w:r>
    </w:p>
    <w:p>
      <w:r>
        <w:t xml:space="preserve">[21] https://in.usembassy.gov/fact-sheet-the-united-states-and-india-announce-historic-trade-deal/  </w:t>
      </w:r>
    </w:p>
    <w:p>
      <w:r>
        <w:t>[22] https://metricshour.com/trade/US--IN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