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EB0" w:rsidRDefault="00283A68">
      <w:pPr>
        <w:pStyle w:val="Title"/>
      </w:pPr>
      <w:r>
        <w:t xml:space="preserve">SAIL BSP </w:t>
      </w:r>
      <w:r>
        <w:br/>
      </w:r>
      <w:r>
        <w:t>Cobble Detection Analysis Report</w:t>
      </w:r>
    </w:p>
    <w:p w:rsidR="00A00EB0" w:rsidRDefault="00283A68">
      <w:r>
        <w:t>Report Generated: 2025-10-22 14:45</w:t>
      </w:r>
    </w:p>
    <w:p w:rsidR="00A00EB0" w:rsidRDefault="00283A68">
      <w:r>
        <w:t>Data Period: 2025-01-10 to 2025-12-10</w:t>
      </w:r>
    </w:p>
    <w:p w:rsidR="00A00EB0" w:rsidRDefault="00283A68">
      <w:r>
        <w:t>Total Records: 352</w:t>
      </w:r>
    </w:p>
    <w:p w:rsidR="00A00EB0" w:rsidRDefault="00283A68">
      <w:r>
        <w:t>Cobble Events: 231 (65.62%)</w:t>
      </w:r>
    </w:p>
    <w:p w:rsidR="00A00EB0" w:rsidRDefault="00283A68">
      <w:r>
        <w:br w:type="page"/>
      </w:r>
    </w:p>
    <w:p w:rsidR="00A00EB0" w:rsidRDefault="00283A68">
      <w:pPr>
        <w:pStyle w:val="Heading1"/>
        <w:jc w:val="center"/>
      </w:pPr>
      <w:r>
        <w:lastRenderedPageBreak/>
        <w:t>Model Performance Summary Dashboard</w:t>
      </w:r>
    </w:p>
    <w:p w:rsidR="00A00EB0" w:rsidRDefault="00A00EB0"/>
    <w:p w:rsidR="00A00EB0" w:rsidRDefault="00A00EB0">
      <w:pPr>
        <w:pStyle w:val="Heading2"/>
      </w:pPr>
    </w:p>
    <w:p w:rsidR="00A00EB0" w:rsidRDefault="00283A68">
      <w:r>
        <w:rPr>
          <w:noProof/>
        </w:rPr>
        <w:drawing>
          <wp:inline distT="0" distB="0" distL="0" distR="0">
            <wp:extent cx="5486400" cy="29364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00EB0">
        <w:tc>
          <w:tcPr>
            <w:tcW w:w="1728" w:type="dxa"/>
          </w:tcPr>
          <w:p w:rsidR="00A00EB0" w:rsidRDefault="00283A68">
            <w:r>
              <w:t>Block</w:t>
            </w:r>
          </w:p>
        </w:tc>
        <w:tc>
          <w:tcPr>
            <w:tcW w:w="1728" w:type="dxa"/>
          </w:tcPr>
          <w:p w:rsidR="00A00EB0" w:rsidRDefault="00283A68">
            <w:r>
              <w:t>Accuracy</w:t>
            </w:r>
          </w:p>
        </w:tc>
        <w:tc>
          <w:tcPr>
            <w:tcW w:w="1728" w:type="dxa"/>
          </w:tcPr>
          <w:p w:rsidR="00A00EB0" w:rsidRDefault="00283A68">
            <w:r>
              <w:t>Precision</w:t>
            </w:r>
          </w:p>
        </w:tc>
        <w:tc>
          <w:tcPr>
            <w:tcW w:w="1728" w:type="dxa"/>
          </w:tcPr>
          <w:p w:rsidR="00A00EB0" w:rsidRDefault="00283A68">
            <w:r>
              <w:t>Recall</w:t>
            </w:r>
          </w:p>
        </w:tc>
        <w:tc>
          <w:tcPr>
            <w:tcW w:w="1728" w:type="dxa"/>
          </w:tcPr>
          <w:p w:rsidR="00A00EB0" w:rsidRDefault="00283A68">
            <w:r>
              <w:t>F1 Score</w:t>
            </w:r>
          </w:p>
        </w:tc>
      </w:tr>
      <w:tr w:rsidR="00A00EB0">
        <w:tc>
          <w:tcPr>
            <w:tcW w:w="1728" w:type="dxa"/>
          </w:tcPr>
          <w:p w:rsidR="00A00EB0" w:rsidRDefault="00283A68">
            <w:r>
              <w:t>B</w:t>
            </w:r>
          </w:p>
        </w:tc>
        <w:tc>
          <w:tcPr>
            <w:tcW w:w="1728" w:type="dxa"/>
          </w:tcPr>
          <w:p w:rsidR="00A00EB0" w:rsidRDefault="00283A68">
            <w:r>
              <w:t>0.94</w:t>
            </w:r>
          </w:p>
        </w:tc>
        <w:tc>
          <w:tcPr>
            <w:tcW w:w="1728" w:type="dxa"/>
          </w:tcPr>
          <w:p w:rsidR="00A00EB0" w:rsidRDefault="00283A68">
            <w:r>
              <w:t>0.73</w:t>
            </w:r>
          </w:p>
        </w:tc>
        <w:tc>
          <w:tcPr>
            <w:tcW w:w="1728" w:type="dxa"/>
          </w:tcPr>
          <w:p w:rsidR="00A00EB0" w:rsidRDefault="00283A68">
            <w:r>
              <w:t>0.76</w:t>
            </w:r>
          </w:p>
        </w:tc>
        <w:tc>
          <w:tcPr>
            <w:tcW w:w="1728" w:type="dxa"/>
          </w:tcPr>
          <w:p w:rsidR="00A00EB0" w:rsidRDefault="00283A68">
            <w:r>
              <w:t>0.74</w:t>
            </w:r>
          </w:p>
        </w:tc>
      </w:tr>
      <w:tr w:rsidR="00A00EB0">
        <w:tc>
          <w:tcPr>
            <w:tcW w:w="1728" w:type="dxa"/>
          </w:tcPr>
          <w:p w:rsidR="00A00EB0" w:rsidRDefault="00283A68">
            <w:r>
              <w:t>C</w:t>
            </w:r>
          </w:p>
        </w:tc>
        <w:tc>
          <w:tcPr>
            <w:tcW w:w="1728" w:type="dxa"/>
          </w:tcPr>
          <w:p w:rsidR="00A00EB0" w:rsidRDefault="00283A68">
            <w:r>
              <w:t>0.94</w:t>
            </w:r>
          </w:p>
        </w:tc>
        <w:tc>
          <w:tcPr>
            <w:tcW w:w="1728" w:type="dxa"/>
          </w:tcPr>
          <w:p w:rsidR="00A00EB0" w:rsidRDefault="00283A68">
            <w:r>
              <w:t>0.79</w:t>
            </w:r>
          </w:p>
        </w:tc>
        <w:tc>
          <w:tcPr>
            <w:tcW w:w="1728" w:type="dxa"/>
          </w:tcPr>
          <w:p w:rsidR="00A00EB0" w:rsidRDefault="00283A68">
            <w:r>
              <w:t>0.86</w:t>
            </w:r>
          </w:p>
        </w:tc>
        <w:tc>
          <w:tcPr>
            <w:tcW w:w="1728" w:type="dxa"/>
          </w:tcPr>
          <w:p w:rsidR="00A00EB0" w:rsidRDefault="00283A68">
            <w:r>
              <w:t>0.82</w:t>
            </w:r>
          </w:p>
        </w:tc>
      </w:tr>
      <w:tr w:rsidR="00A00EB0">
        <w:tc>
          <w:tcPr>
            <w:tcW w:w="1728" w:type="dxa"/>
          </w:tcPr>
          <w:p w:rsidR="00A00EB0" w:rsidRDefault="00283A68">
            <w:r>
              <w:t>D</w:t>
            </w:r>
          </w:p>
        </w:tc>
        <w:tc>
          <w:tcPr>
            <w:tcW w:w="1728" w:type="dxa"/>
          </w:tcPr>
          <w:p w:rsidR="00A00EB0" w:rsidRDefault="00283A68">
            <w:r>
              <w:t>0.86</w:t>
            </w:r>
          </w:p>
        </w:tc>
        <w:tc>
          <w:tcPr>
            <w:tcW w:w="1728" w:type="dxa"/>
          </w:tcPr>
          <w:p w:rsidR="00A00EB0" w:rsidRDefault="00283A68">
            <w:r>
              <w:t>0.79</w:t>
            </w:r>
          </w:p>
        </w:tc>
        <w:tc>
          <w:tcPr>
            <w:tcW w:w="1728" w:type="dxa"/>
          </w:tcPr>
          <w:p w:rsidR="00A00EB0" w:rsidRDefault="00283A68">
            <w:r>
              <w:t>0.81</w:t>
            </w:r>
          </w:p>
        </w:tc>
        <w:tc>
          <w:tcPr>
            <w:tcW w:w="1728" w:type="dxa"/>
          </w:tcPr>
          <w:p w:rsidR="00A00EB0" w:rsidRDefault="00283A68">
            <w:r>
              <w:t>0.8</w:t>
            </w:r>
          </w:p>
        </w:tc>
      </w:tr>
    </w:tbl>
    <w:p w:rsidR="00A00EB0" w:rsidRDefault="00A00EB0"/>
    <w:p w:rsidR="00A00EB0" w:rsidRDefault="00283A68">
      <w:r>
        <w:t xml:space="preserve">The model performance dashboard above provides a quick overview of the cobble detection model's effectiveness. Overall accuracy of 0.85 indicates strong predictive capability, with a balance </w:t>
      </w:r>
      <w:r>
        <w:t>between precision (0.78) and recall (0.82). Block-specific performance metrics highlight areas where the model excels and where improvements might be needed.</w:t>
      </w:r>
    </w:p>
    <w:p w:rsidR="00A00EB0" w:rsidRDefault="00283A68">
      <w:r>
        <w:t>This executive dashboard allows quick assessment of model reliability across different operational</w:t>
      </w:r>
      <w:r>
        <w:t xml:space="preserve"> contexts, supporting data-driven decision making for cobble prevention strategies.</w:t>
      </w:r>
    </w:p>
    <w:p w:rsidR="00A00EB0" w:rsidRDefault="00283A68">
      <w:r>
        <w:br w:type="page"/>
      </w:r>
    </w:p>
    <w:p w:rsidR="00A00EB0" w:rsidRDefault="00283A68">
      <w:pPr>
        <w:pStyle w:val="Heading1"/>
      </w:pPr>
      <w:r>
        <w:lastRenderedPageBreak/>
        <w:t>Table of Contents</w:t>
      </w:r>
    </w:p>
    <w:p w:rsidR="00A00EB0" w:rsidRDefault="00283A68">
      <w:r>
        <w:t>Model Performance Summary Dashboard</w:t>
      </w:r>
    </w:p>
    <w:p w:rsidR="00A00EB0" w:rsidRDefault="00283A68">
      <w:r>
        <w:t>1. Cobble Event Trends Over Time</w:t>
      </w:r>
    </w:p>
    <w:p w:rsidR="00A00EB0" w:rsidRDefault="00283A68">
      <w:r>
        <w:t>2. Block-Specific Analysis</w:t>
      </w:r>
    </w:p>
    <w:p w:rsidR="00A00EB0" w:rsidRDefault="00283A68">
      <w:r>
        <w:t>3. Profile-Based Analysis</w:t>
      </w:r>
    </w:p>
    <w:p w:rsidR="00A00EB0" w:rsidRDefault="00283A68">
      <w:r>
        <w:t>4. Short-Term Cobble Predictio</w:t>
      </w:r>
      <w:r>
        <w:t>n Performance</w:t>
      </w:r>
    </w:p>
    <w:p w:rsidR="00A00EB0" w:rsidRDefault="00283A68">
      <w:r>
        <w:t>5. Time Series Anomaly Detection</w:t>
      </w:r>
    </w:p>
    <w:p w:rsidR="00A00EB0" w:rsidRDefault="00283A68">
      <w:r>
        <w:t>6. Shift and Operator Impact Analysis</w:t>
      </w:r>
    </w:p>
    <w:p w:rsidR="00A00EB0" w:rsidRDefault="00283A68">
      <w:r>
        <w:t>7. Comparative Analysis Between Consecutive Events</w:t>
      </w:r>
    </w:p>
    <w:p w:rsidR="00A00EB0" w:rsidRDefault="00283A68">
      <w:r>
        <w:t>8. Machine Learning Model Performance Insights</w:t>
      </w:r>
    </w:p>
    <w:p w:rsidR="00A00EB0" w:rsidRDefault="00283A68">
      <w:r>
        <w:br w:type="page"/>
      </w:r>
    </w:p>
    <w:p w:rsidR="00A00EB0" w:rsidRDefault="00283A68">
      <w:pPr>
        <w:pStyle w:val="Heading1"/>
        <w:jc w:val="center"/>
      </w:pPr>
      <w:r>
        <w:lastRenderedPageBreak/>
        <w:t>1. Cobble Event Trends Over Time</w:t>
      </w:r>
    </w:p>
    <w:p w:rsidR="00A00EB0" w:rsidRDefault="00A00EB0"/>
    <w:p w:rsidR="00A00EB0" w:rsidRDefault="00283A68">
      <w:pPr>
        <w:pStyle w:val="Heading2"/>
      </w:pPr>
      <w:r>
        <w:t>Daily Cobble Event Frequency</w:t>
      </w:r>
    </w:p>
    <w:p w:rsidR="00A00EB0" w:rsidRDefault="00283A68">
      <w:r>
        <w:rPr>
          <w:noProof/>
        </w:rPr>
        <w:drawing>
          <wp:inline distT="0" distB="0" distL="0" distR="0">
            <wp:extent cx="5486400" cy="27013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pPr>
        <w:pStyle w:val="Heading2"/>
      </w:pPr>
      <w:r>
        <w:t>Hourly Distribution of Cobble Events</w:t>
      </w:r>
    </w:p>
    <w:p w:rsidR="00A00EB0" w:rsidRDefault="00283A68">
      <w:r>
        <w:rPr>
          <w:noProof/>
        </w:rPr>
        <w:drawing>
          <wp:inline distT="0" distB="0" distL="0" distR="0">
            <wp:extent cx="5486400" cy="27084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pPr>
        <w:pStyle w:val="Heading2"/>
      </w:pPr>
      <w:r>
        <w:lastRenderedPageBreak/>
        <w:t>Cobble Events by Shift</w:t>
      </w:r>
    </w:p>
    <w:p w:rsidR="00A00EB0" w:rsidRDefault="00283A68">
      <w:r>
        <w:rPr>
          <w:noProof/>
        </w:rPr>
        <w:drawing>
          <wp:inline distT="0" distB="0" distL="0" distR="0">
            <wp:extent cx="5486400" cy="3263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pPr>
        <w:pStyle w:val="Heading2"/>
      </w:pPr>
      <w:r>
        <w:t>Cobble Events by Day of Week</w:t>
      </w:r>
    </w:p>
    <w:p w:rsidR="00A00EB0" w:rsidRDefault="00283A68">
      <w:r>
        <w:rPr>
          <w:noProof/>
        </w:rPr>
        <w:drawing>
          <wp:inline distT="0" distB="0" distL="0" distR="0">
            <wp:extent cx="5486400" cy="3262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r>
        <w:br w:type="page"/>
      </w:r>
    </w:p>
    <w:p w:rsidR="00A00EB0" w:rsidRDefault="00283A68">
      <w:pPr>
        <w:pStyle w:val="Heading1"/>
        <w:jc w:val="center"/>
      </w:pPr>
      <w:r>
        <w:lastRenderedPageBreak/>
        <w:t>2. Block-Specific Analysis</w:t>
      </w:r>
    </w:p>
    <w:p w:rsidR="00A00EB0" w:rsidRDefault="00A00EB0"/>
    <w:p w:rsidR="00A00EB0" w:rsidRDefault="00283A68">
      <w:pPr>
        <w:pStyle w:val="Heading2"/>
      </w:pPr>
      <w:r>
        <w:t>Cobble Detection Rate by Block</w:t>
      </w:r>
    </w:p>
    <w:p w:rsidR="00A00EB0" w:rsidRDefault="00283A68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pPr>
        <w:pStyle w:val="Heading2"/>
      </w:pPr>
      <w:r>
        <w:t>Cobble Events vs. Normal Operations by Block</w:t>
      </w:r>
    </w:p>
    <w:p w:rsidR="00A00EB0" w:rsidRDefault="00283A68">
      <w:r>
        <w:rPr>
          <w:noProof/>
        </w:rPr>
        <w:drawing>
          <wp:inline distT="0" distB="0" distL="0" distR="0">
            <wp:extent cx="5486400" cy="27092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pPr>
        <w:pStyle w:val="Heading2"/>
      </w:pPr>
      <w:r>
        <w:lastRenderedPageBreak/>
        <w:t>Cobble Events by Block Over Time</w:t>
      </w:r>
    </w:p>
    <w:p w:rsidR="00A00EB0" w:rsidRDefault="00283A68">
      <w:r>
        <w:rPr>
          <w:noProof/>
        </w:rPr>
        <w:drawing>
          <wp:inline distT="0" distB="0" distL="0" distR="0">
            <wp:extent cx="5486400" cy="27092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r>
        <w:br w:type="page"/>
      </w:r>
    </w:p>
    <w:p w:rsidR="00A00EB0" w:rsidRDefault="00283A68">
      <w:pPr>
        <w:pStyle w:val="Heading1"/>
        <w:jc w:val="center"/>
      </w:pPr>
      <w:r>
        <w:lastRenderedPageBreak/>
        <w:t xml:space="preserve">3. </w:t>
      </w:r>
      <w:r>
        <w:t>Profile-Based Analysis</w:t>
      </w:r>
    </w:p>
    <w:p w:rsidR="00A00EB0" w:rsidRDefault="00A00EB0"/>
    <w:p w:rsidR="00A00EB0" w:rsidRDefault="00283A68">
      <w:pPr>
        <w:pStyle w:val="Heading2"/>
      </w:pPr>
      <w:r>
        <w:t>Distribution of Profile Values</w:t>
      </w:r>
    </w:p>
    <w:p w:rsidR="00A00EB0" w:rsidRDefault="00283A68">
      <w:r>
        <w:rPr>
          <w:noProof/>
        </w:rPr>
        <w:drawing>
          <wp:inline distT="0" distB="0" distL="0" distR="0">
            <wp:extent cx="5486400" cy="32598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pPr>
        <w:pStyle w:val="Heading2"/>
      </w:pPr>
      <w:r>
        <w:t>Cobble Detection Rate by Profile</w:t>
      </w:r>
    </w:p>
    <w:p w:rsidR="00A00EB0" w:rsidRDefault="00283A68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pPr>
        <w:pStyle w:val="Heading2"/>
      </w:pPr>
      <w:r>
        <w:t>Profile Value Distribution: Cobble vs. Non-Cobble Events</w:t>
      </w:r>
    </w:p>
    <w:p w:rsidR="00A00EB0" w:rsidRDefault="00283A68">
      <w:r>
        <w:rPr>
          <w:noProof/>
        </w:rPr>
        <w:drawing>
          <wp:inline distT="0" distB="0" distL="0" distR="0">
            <wp:extent cx="5486400" cy="40914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pPr>
        <w:pStyle w:val="Heading2"/>
      </w:pPr>
      <w:r>
        <w:lastRenderedPageBreak/>
        <w:t>Cobble Rate Heatmap: Block vs. Profile</w:t>
      </w:r>
    </w:p>
    <w:p w:rsidR="00A00EB0" w:rsidRDefault="00283A68">
      <w:r>
        <w:rPr>
          <w:noProof/>
        </w:rPr>
        <w:drawing>
          <wp:inline distT="0" distB="0" distL="0" distR="0">
            <wp:extent cx="5486400" cy="38713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r>
        <w:br w:type="page"/>
      </w:r>
    </w:p>
    <w:p w:rsidR="00A00EB0" w:rsidRDefault="00283A68">
      <w:pPr>
        <w:pStyle w:val="Heading1"/>
        <w:jc w:val="center"/>
      </w:pPr>
      <w:r>
        <w:lastRenderedPageBreak/>
        <w:t>4. Short-Term Cobble Prediction Performance</w:t>
      </w:r>
    </w:p>
    <w:p w:rsidR="00A00EB0" w:rsidRDefault="00A00EB0"/>
    <w:p w:rsidR="00A00EB0" w:rsidRDefault="00283A68">
      <w:pPr>
        <w:pStyle w:val="Heading2"/>
      </w:pPr>
      <w:r>
        <w:t>Correlation B</w:t>
      </w:r>
      <w:r>
        <w:t>etween Detection Indicators</w:t>
      </w:r>
    </w:p>
    <w:p w:rsidR="00A00EB0" w:rsidRDefault="00283A68">
      <w:r>
        <w:rPr>
          <w:noProof/>
        </w:rPr>
        <w:drawing>
          <wp:inline distT="0" distB="0" distL="0" distR="0">
            <wp:extent cx="5486400" cy="41413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pPr>
        <w:pStyle w:val="Heading2"/>
      </w:pPr>
      <w:r>
        <w:lastRenderedPageBreak/>
        <w:t>10-Minute Detection Confusion Matrix</w:t>
      </w:r>
    </w:p>
    <w:p w:rsidR="00A00EB0" w:rsidRDefault="00283A68">
      <w:r>
        <w:rPr>
          <w:noProof/>
        </w:rPr>
        <w:drawing>
          <wp:inline distT="0" distB="0" distL="0" distR="0">
            <wp:extent cx="5486400" cy="43391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pPr>
        <w:pStyle w:val="Heading2"/>
      </w:pPr>
      <w:r>
        <w:lastRenderedPageBreak/>
        <w:t>20-Minute Detection Confusion Matrix</w:t>
      </w:r>
    </w:p>
    <w:p w:rsidR="00A00EB0" w:rsidRDefault="00283A68">
      <w:r>
        <w:rPr>
          <w:noProof/>
        </w:rPr>
        <w:drawing>
          <wp:inline distT="0" distB="0" distL="0" distR="0">
            <wp:extent cx="5486400" cy="43391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pPr>
        <w:pStyle w:val="Heading2"/>
      </w:pPr>
      <w:r>
        <w:lastRenderedPageBreak/>
        <w:t>Performance Metrics Comparison</w:t>
      </w:r>
    </w:p>
    <w:p w:rsidR="00A00EB0" w:rsidRDefault="00283A68">
      <w:r>
        <w:rPr>
          <w:noProof/>
        </w:rPr>
        <w:drawing>
          <wp:inline distT="0" distB="0" distL="0" distR="0">
            <wp:extent cx="5486400" cy="325987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r>
        <w:br w:type="page"/>
      </w:r>
    </w:p>
    <w:p w:rsidR="00A00EB0" w:rsidRDefault="00283A68">
      <w:pPr>
        <w:pStyle w:val="Heading1"/>
        <w:jc w:val="center"/>
      </w:pPr>
      <w:r>
        <w:lastRenderedPageBreak/>
        <w:t>5. Time Series Anomaly Detection</w:t>
      </w:r>
    </w:p>
    <w:p w:rsidR="00A00EB0" w:rsidRDefault="00A00EB0"/>
    <w:p w:rsidR="00A00EB0" w:rsidRDefault="00283A68">
      <w:pPr>
        <w:pStyle w:val="Heading2"/>
      </w:pPr>
      <w:r>
        <w:t>Time Series Anomaly Detection</w:t>
      </w:r>
    </w:p>
    <w:p w:rsidR="00A00EB0" w:rsidRDefault="00283A68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pPr>
        <w:pStyle w:val="Heading2"/>
      </w:pPr>
      <w:r>
        <w:t>Monthly Cobble Event Rate</w:t>
      </w:r>
    </w:p>
    <w:p w:rsidR="00A00EB0" w:rsidRDefault="00283A68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pPr>
        <w:pStyle w:val="Heading2"/>
      </w:pPr>
      <w:r>
        <w:lastRenderedPageBreak/>
        <w:t xml:space="preserve">Weekday vs. </w:t>
      </w:r>
      <w:r>
        <w:t>Weekend Comparison</w:t>
      </w:r>
    </w:p>
    <w:p w:rsidR="00A00EB0" w:rsidRDefault="00283A68">
      <w:r>
        <w:rPr>
          <w:noProof/>
        </w:rPr>
        <w:drawing>
          <wp:inline distT="0" distB="0" distL="0" distR="0">
            <wp:extent cx="5486400" cy="409032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r>
        <w:br w:type="page"/>
      </w:r>
    </w:p>
    <w:p w:rsidR="00A00EB0" w:rsidRDefault="00283A68">
      <w:pPr>
        <w:pStyle w:val="Heading1"/>
        <w:jc w:val="center"/>
      </w:pPr>
      <w:r>
        <w:lastRenderedPageBreak/>
        <w:t>6. Shift and Operator Impact Analysis</w:t>
      </w:r>
    </w:p>
    <w:p w:rsidR="00A00EB0" w:rsidRDefault="00A00EB0"/>
    <w:p w:rsidR="00A00EB0" w:rsidRDefault="00283A68">
      <w:pPr>
        <w:pStyle w:val="Heading2"/>
      </w:pPr>
      <w:r>
        <w:t>Cobble Events by Shift Over Time</w:t>
      </w:r>
    </w:p>
    <w:p w:rsidR="00A00EB0" w:rsidRDefault="00283A68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pPr>
        <w:pStyle w:val="Heading2"/>
      </w:pPr>
      <w:r>
        <w:t>Cobble Rate by Block and Shift</w:t>
      </w:r>
    </w:p>
    <w:p w:rsidR="00A00EB0" w:rsidRDefault="00283A68">
      <w:r>
        <w:rPr>
          <w:noProof/>
        </w:rPr>
        <w:drawing>
          <wp:inline distT="0" distB="0" distL="0" distR="0">
            <wp:extent cx="5486400" cy="347676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pPr>
        <w:pStyle w:val="Heading2"/>
      </w:pPr>
      <w:r>
        <w:lastRenderedPageBreak/>
        <w:t>Cobble Rate by Profile and Shift</w:t>
      </w:r>
    </w:p>
    <w:p w:rsidR="00A00EB0" w:rsidRDefault="00283A68">
      <w:r>
        <w:rPr>
          <w:noProof/>
        </w:rPr>
        <w:drawing>
          <wp:inline distT="0" distB="0" distL="0" distR="0">
            <wp:extent cx="5486400" cy="347676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r>
        <w:br w:type="page"/>
      </w:r>
    </w:p>
    <w:p w:rsidR="00A00EB0" w:rsidRDefault="00283A68">
      <w:pPr>
        <w:pStyle w:val="Heading1"/>
        <w:jc w:val="center"/>
      </w:pPr>
      <w:r>
        <w:lastRenderedPageBreak/>
        <w:t>7. Comparative Analysis Between Consecutive Events</w:t>
      </w:r>
    </w:p>
    <w:p w:rsidR="00A00EB0" w:rsidRDefault="00A00EB0"/>
    <w:p w:rsidR="00A00EB0" w:rsidRDefault="00283A68">
      <w:pPr>
        <w:pStyle w:val="Heading2"/>
      </w:pPr>
      <w:r>
        <w:t xml:space="preserve">Time Between Consecutive Cobble </w:t>
      </w:r>
      <w:r>
        <w:t>Events</w:t>
      </w:r>
    </w:p>
    <w:p w:rsidR="00A00EB0" w:rsidRDefault="00283A68">
      <w:r>
        <w:rPr>
          <w:noProof/>
        </w:rPr>
        <w:drawing>
          <wp:inline distT="0" distB="0" distL="0" distR="0">
            <wp:extent cx="5486400" cy="32624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r>
        <w:t>Average time between cobble events: 34.95 hours</w:t>
      </w:r>
    </w:p>
    <w:p w:rsidR="00A00EB0" w:rsidRDefault="00283A68">
      <w:r>
        <w:t>Median time between cobble events: 0.82 hours</w:t>
      </w:r>
    </w:p>
    <w:p w:rsidR="00A00EB0" w:rsidRDefault="00283A68">
      <w:r>
        <w:t>Maximum time between cobble events: 2134.85 hours</w:t>
      </w:r>
    </w:p>
    <w:p w:rsidR="00A00EB0" w:rsidRDefault="00283A68">
      <w:r>
        <w:t>Minimum time between cobble events: 0.00 hours</w:t>
      </w:r>
    </w:p>
    <w:p w:rsidR="00A00EB0" w:rsidRDefault="00283A68">
      <w:r>
        <w:t xml:space="preserve">Percentage of cobble events followed by another cobble </w:t>
      </w:r>
      <w:r>
        <w:t>event within 12 hours: 94.78%</w:t>
      </w:r>
    </w:p>
    <w:p w:rsidR="00A00EB0" w:rsidRDefault="00283A68">
      <w:pPr>
        <w:pStyle w:val="Heading2"/>
      </w:pPr>
      <w:r>
        <w:t>Block Transition Patterns in Consecutive Cobble Events</w:t>
      </w:r>
    </w:p>
    <w:p w:rsidR="00A00EB0" w:rsidRDefault="00283A68">
      <w:r>
        <w:t>B → B: 85 occurrences</w:t>
      </w:r>
    </w:p>
    <w:p w:rsidR="00A00EB0" w:rsidRDefault="00283A68">
      <w:r>
        <w:t>D → D: 37 occurrences</w:t>
      </w:r>
    </w:p>
    <w:p w:rsidR="00A00EB0" w:rsidRDefault="00283A68">
      <w:r>
        <w:t>D → B: 37 occurrences</w:t>
      </w:r>
    </w:p>
    <w:p w:rsidR="00A00EB0" w:rsidRDefault="00283A68">
      <w:r>
        <w:t>B → D: 35 occurrences</w:t>
      </w:r>
    </w:p>
    <w:p w:rsidR="00A00EB0" w:rsidRDefault="00283A68">
      <w:r>
        <w:t>C → C: 10 occurrences</w:t>
      </w:r>
    </w:p>
    <w:p w:rsidR="00A00EB0" w:rsidRDefault="00283A68">
      <w:r>
        <w:t>C → D: 8 occurrences</w:t>
      </w:r>
    </w:p>
    <w:p w:rsidR="00A00EB0" w:rsidRDefault="00283A68">
      <w:r>
        <w:lastRenderedPageBreak/>
        <w:t>B → C: 7 occurrences</w:t>
      </w:r>
    </w:p>
    <w:p w:rsidR="00A00EB0" w:rsidRDefault="00283A68">
      <w:r>
        <w:t>D → C: 6 occurrence</w:t>
      </w:r>
      <w:r>
        <w:t>s</w:t>
      </w:r>
    </w:p>
    <w:p w:rsidR="00A00EB0" w:rsidRDefault="00283A68">
      <w:r>
        <w:t>C → B: 5 occurrences</w:t>
      </w:r>
    </w:p>
    <w:p w:rsidR="00A00EB0" w:rsidRDefault="00283A68">
      <w:r>
        <w:br w:type="page"/>
      </w:r>
    </w:p>
    <w:p w:rsidR="00A00EB0" w:rsidRDefault="00283A68">
      <w:pPr>
        <w:pStyle w:val="Heading1"/>
        <w:jc w:val="center"/>
      </w:pPr>
      <w:r>
        <w:lastRenderedPageBreak/>
        <w:t>8. Machine Learning Model Performance Insights</w:t>
      </w:r>
    </w:p>
    <w:p w:rsidR="00A00EB0" w:rsidRDefault="00A00EB0"/>
    <w:p w:rsidR="00A00EB0" w:rsidRDefault="00283A68">
      <w:pPr>
        <w:pStyle w:val="Heading2"/>
      </w:pPr>
      <w:r>
        <w:t>ML Model Overall Performance</w:t>
      </w:r>
    </w:p>
    <w:p w:rsidR="00A00EB0" w:rsidRDefault="00283A68">
      <w:r>
        <w:rPr>
          <w:noProof/>
        </w:rPr>
        <w:drawing>
          <wp:inline distT="0" distB="0" distL="0" distR="0">
            <wp:extent cx="5486400" cy="32580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pPr>
        <w:pStyle w:val="Heading2"/>
      </w:pPr>
      <w:r>
        <w:t>ML Model Performance by Block</w:t>
      </w:r>
    </w:p>
    <w:p w:rsidR="00A00EB0" w:rsidRDefault="00283A68">
      <w:r>
        <w:rPr>
          <w:noProof/>
        </w:rPr>
        <w:drawing>
          <wp:inline distT="0" distB="0" distL="0" distR="0">
            <wp:extent cx="5486400" cy="311054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pPr>
        <w:pStyle w:val="Heading2"/>
      </w:pPr>
      <w:r>
        <w:lastRenderedPageBreak/>
        <w:t>ML Model Performance by Profile</w:t>
      </w:r>
    </w:p>
    <w:p w:rsidR="00A00EB0" w:rsidRDefault="00283A68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pPr>
        <w:pStyle w:val="Heading2"/>
      </w:pPr>
      <w:r>
        <w:t>ML Model Error Analysis</w:t>
      </w:r>
    </w:p>
    <w:p w:rsidR="00A00EB0" w:rsidRDefault="00283A68">
      <w:r>
        <w:rPr>
          <w:noProof/>
        </w:rPr>
        <w:drawing>
          <wp:inline distT="0" distB="0" distL="0" distR="0">
            <wp:extent cx="5486400" cy="408740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B0" w:rsidRDefault="00A00EB0"/>
    <w:p w:rsidR="00A00EB0" w:rsidRDefault="00283A68">
      <w:r>
        <w:lastRenderedPageBreak/>
        <w:t xml:space="preserve">The Machine Learning model performance metrics above </w:t>
      </w:r>
      <w:r>
        <w:t>represent the evaluation of our predictive model for cobble events. The model shows strong overall performance with accuracy above 80%, but there are variations in performance across different blocks and profiles.</w:t>
      </w:r>
    </w:p>
    <w:p w:rsidR="00A00EB0" w:rsidRDefault="00283A68">
      <w:r>
        <w:t>Areas for improvement include reducing fal</w:t>
      </w:r>
      <w:r>
        <w:t>se positives, which currently account for the majority of prediction errors. These false alarms may lead to unnecessary interventions, impacting production efficiency.</w:t>
      </w:r>
    </w:p>
    <w:p w:rsidR="00A00EB0" w:rsidRDefault="00283A68">
      <w:r>
        <w:br w:type="page"/>
      </w:r>
    </w:p>
    <w:p w:rsidR="00A00EB0" w:rsidRDefault="00283A68">
      <w:pPr>
        <w:pStyle w:val="Heading1"/>
        <w:jc w:val="center"/>
      </w:pPr>
      <w:r>
        <w:lastRenderedPageBreak/>
        <w:t>Executive Summary</w:t>
      </w:r>
    </w:p>
    <w:p w:rsidR="00A00EB0" w:rsidRDefault="00A00EB0"/>
    <w:p w:rsidR="00A00EB0" w:rsidRDefault="00283A68">
      <w:r>
        <w:t>This report provides a comprehensive analysis of cobble detection d</w:t>
      </w:r>
      <w:r>
        <w:t>ata, examining patterns, correlations, and predictive indicators across multiple dimensions.</w:t>
      </w:r>
    </w:p>
    <w:p w:rsidR="00A00EB0" w:rsidRDefault="00283A68">
      <w:r>
        <w:t>During the analyzed period (2025-01-10 to 2025-12-10), a total of 231 cobble events were recorded out of 352 observations, representing a 65.62% occurrence rate.</w:t>
      </w:r>
    </w:p>
    <w:p w:rsidR="00A00EB0" w:rsidRDefault="00283A68">
      <w:r>
        <w:t>B</w:t>
      </w:r>
      <w:r>
        <w:t>lock-specific analysis reveals that Block B has the highest cobble rate at 68.45%, while Block C shows the lowest at 52.27%.</w:t>
      </w:r>
    </w:p>
    <w:p w:rsidR="00A00EB0" w:rsidRDefault="00283A68">
      <w:r>
        <w:t>The Night (10PM-6AM) shift experiences the highest cobble occurrence rate at 69.17%, suggesting potential areas for operational imp</w:t>
      </w:r>
      <w:r>
        <w:t>rovements during this time period.</w:t>
      </w:r>
    </w:p>
    <w:p w:rsidR="00A00EB0" w:rsidRDefault="00283A68">
      <w:r>
        <w:t xml:space="preserve">Short-term cobble prediction shows promising results with the 10-minute detection mechanism achieving better recall but lower precision compared to the 20-minute detection, indicating a tradeoff between early warning and </w:t>
      </w:r>
      <w:r>
        <w:t>false alarm rates.</w:t>
      </w:r>
    </w:p>
    <w:p w:rsidR="00A00EB0" w:rsidRDefault="00283A68">
      <w:r>
        <w:t>Time series analysis identified anomalous cobble event patterns that deviate significantly from normal operation, providing opportunities for targeted investigation into root causes.</w:t>
      </w:r>
    </w:p>
    <w:p w:rsidR="00A00EB0" w:rsidRDefault="00283A68">
      <w:r>
        <w:t>The performance analysis of our Machine Learning model</w:t>
      </w:r>
      <w:r>
        <w:t xml:space="preserve"> demonstrates strong predictive capability across different blocks and profiles, but with room for improvement in reducing false positives and enhancing performance consistency across all operational conditions.</w:t>
      </w:r>
    </w:p>
    <w:p w:rsidR="00283A68" w:rsidRDefault="00283A68">
      <w:bookmarkStart w:id="0" w:name="_GoBack"/>
      <w:bookmarkEnd w:id="0"/>
    </w:p>
    <w:tbl>
      <w:tblPr>
        <w:tblW w:w="12346" w:type="dxa"/>
        <w:tblInd w:w="108" w:type="dxa"/>
        <w:tblLook w:val="04A0" w:firstRow="1" w:lastRow="0" w:firstColumn="1" w:lastColumn="0" w:noHBand="0" w:noVBand="1"/>
      </w:tblPr>
      <w:tblGrid>
        <w:gridCol w:w="1217"/>
        <w:gridCol w:w="1860"/>
        <w:gridCol w:w="1300"/>
        <w:gridCol w:w="1940"/>
        <w:gridCol w:w="1180"/>
        <w:gridCol w:w="1775"/>
        <w:gridCol w:w="3074"/>
      </w:tblGrid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83A68">
              <w:rPr>
                <w:rFonts w:ascii="Calibri" w:eastAsia="Times New Roman" w:hAnsi="Calibri" w:cs="Calibri"/>
                <w:b/>
                <w:bCs/>
                <w:color w:val="000000"/>
              </w:rPr>
              <w:t>Date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83A68">
              <w:rPr>
                <w:rFonts w:ascii="Calibri" w:eastAsia="Times New Roman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83A68">
              <w:rPr>
                <w:rFonts w:ascii="Calibri" w:eastAsia="Times New Roman" w:hAnsi="Calibri" w:cs="Calibri"/>
                <w:b/>
                <w:bCs/>
                <w:color w:val="000000"/>
              </w:rPr>
              <w:t>Block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83A68">
              <w:rPr>
                <w:rFonts w:ascii="Calibri" w:eastAsia="Times New Roman" w:hAnsi="Calibri" w:cs="Calibri"/>
                <w:b/>
                <w:bCs/>
                <w:color w:val="000000"/>
              </w:rPr>
              <w:t>Location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83A68">
              <w:rPr>
                <w:rFonts w:ascii="Calibri" w:eastAsia="Times New Roman" w:hAnsi="Calibri" w:cs="Calibri"/>
                <w:b/>
                <w:bCs/>
                <w:color w:val="000000"/>
              </w:rPr>
              <w:t>Profile</w:t>
            </w: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83A68">
              <w:rPr>
                <w:rFonts w:ascii="Calibri" w:eastAsia="Times New Roman" w:hAnsi="Calibri" w:cs="Calibri"/>
                <w:b/>
                <w:bCs/>
                <w:color w:val="000000"/>
              </w:rPr>
              <w:t>Cobble_detected</w:t>
            </w:r>
            <w:proofErr w:type="spellEnd"/>
          </w:p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83A68">
              <w:rPr>
                <w:rFonts w:ascii="Calibri" w:eastAsia="Times New Roman" w:hAnsi="Calibri" w:cs="Calibri"/>
                <w:b/>
                <w:bCs/>
                <w:color w:val="000000"/>
              </w:rPr>
              <w:t>status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12:11:40 AM</w:t>
            </w:r>
          </w:p>
        </w:tc>
        <w:tc>
          <w:tcPr>
            <w:tcW w:w="130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12:15:10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5:26:15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6:24:10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6:42:30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9:27:30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9:29:10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IM2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1:43:30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1:47:30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1:57:30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2:47:30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5:44:00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8:32:30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10:31:30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11:18:00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11:34:00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2:35:00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3:55:30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12:30:30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2:00:00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11:06:30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11:38:30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11:58:20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1:36:00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2:53:00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4:00:30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4:43:10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7:43:30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9:51:00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9:57:40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11:19:00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1:37:00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1:39:00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2:04:30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2:58:30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3:03:00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5:32:00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5:56:30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7:37:00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8:11:00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12:23:00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12:28:20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12:37:40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12:45:00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12:49:40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1:57:30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2:23:00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5:29:30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8:00:00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8:16:30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8:20:00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8:45:20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8:56:00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9:04:30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9:29:30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10:42:30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10:44:30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11:17:00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12:22:00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12:49:30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2:04:30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4:15:00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5:00:30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9:10:30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10:03:00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5:56:40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5:56:40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6:34:40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7:15:30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7:44:00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8:12:00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8:40:00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9:02:30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11:01:00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11:38:00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5:33:20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7:21:30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6:31:30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10:46:10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11:15:30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11:41:40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12:58:00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1:13:30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3:23:30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3:58:30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4:28:35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4:49:40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5:13:00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5:19:20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7:56:20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8:54:30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11:06:00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12:24:30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1:53:10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2:39:30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4:40:35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5:43:30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6:52:00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7:58:00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11:50:00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3:35:15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3:56:20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4:30:45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5:33:00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6:51:00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7:13:30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7:32:30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8:03:20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8:50:30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9:15:30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10:40:20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11:23:00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12:05:30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3:13:00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4:09:30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4:59:30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5:16:00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7:11:00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7:43:30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1:05:40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2:59:00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3:16:20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3:52:40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4:33:00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5:19:00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7:09:00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7:15:30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8:30:00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12:56:00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4:23:30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4:46:35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5:34:15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6:13:20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6:33:00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6:49:00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7:25:30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8:05:00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8:36:35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8:40:10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9:17:00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10:27:30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10:29:35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10:47:30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11:05:30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11:20:35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11:25:35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12:09:30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12:31:00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1:00:30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1:12:30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2:28:20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3:16:30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3:43:03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3:56:30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5:29:00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5:36:00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6:56:00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7:24:00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7:44:00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7:52:00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8:33:00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11:17:30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11:19:00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12:07:00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1:12:40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2:41:35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3:32:00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3:55:20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4:29:30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7:34:30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7:54:00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10:00:00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10:35:30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10:45:00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2:54:45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3:28:40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4:00:10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4:09:30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4:17:00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4:09:00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5:36:00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6:59:10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7:01:30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IM1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7:03:30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8:29:00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10:05:30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12:59:00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1:16:30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1:24:00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1:47:30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2:25:30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3:59:30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4:06:35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4:32:00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5:43:30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6:32:00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7:08:30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7:50:30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8:16:30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9:02:00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9:35:30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10:49:30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11:11:00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11:40:30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11:54:00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11:58:00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IM2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12:23:00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1:10:00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3:11:40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6:24:30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7:25:30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8:24:00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8:36:00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10:22:15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2:42:00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3:29:30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3:56:30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6:40:30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6:53:00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10:40:30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11:00:00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11:15:30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11:46:10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11:46:40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12:36:00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1:06:00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2:10:00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3:05:30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3:27:00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3:57:30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4:50:00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5:17:30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7:18:10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8:52:30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10:20:00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5:26:00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6:07:00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6:18:30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6:49:00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7:04:00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7:35:30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8:40:00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9:13:00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9:13:00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11:32:00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12:34:30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1:46:30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2:07:30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3:09:40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4:01:30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5:04:30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5:39:00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5:59:00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6:45:00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7:20:30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7:35:30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7:59:00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2:41:30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3:18:10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3:41:30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4:14:00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4:43:00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5:46:00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5:46:00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6:22:00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10:41:00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8:49:00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8:59:00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9:48:00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9:51:00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10:24:30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11:01:30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11:12:00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11:25:00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11:42:00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11:47:00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12:28:30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1:27:30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IM2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1:29:20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2:11:45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2:48:00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3:43:00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4:43:00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5:25:30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5:32:30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5:54:20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6:37:00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7:18:30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7:20:30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9:13:30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12:17:00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12:22:30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12:44:15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1:38:30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IM2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5:26:00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6:17:00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6:43:00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10:27:30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10:47:30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12:18:15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2:37:00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4:46:30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5:30:40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4:27:30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5:16:35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6:41:10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6:40:30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7:11:10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7:56:30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8:23:30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8:52:00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9:48:30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5:34:10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6:20:00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8:52:00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10:50:30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11:15:00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11:42:00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20/10/2025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1:03:30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1:28:30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IM1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1:36:00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1:57:20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2:52:00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4:02:00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6:27:30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6:44:30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7:14:00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7:42:00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8:13:30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8:39:00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9:50:30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1:43:30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2:43:30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3:01:30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4:27:30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5:21:30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6:38:30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6:56:30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7:20:00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10:55:30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11:37:30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11:55:00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12:08:30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12:33:00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1:13:00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1:33:30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2:39:00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3:28:00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283A68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5:03:30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5:31:00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6:17:30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283A68" w:rsidRPr="00283A68" w:rsidTr="00283A68">
        <w:trPr>
          <w:gridAfter w:val="1"/>
          <w:wAfter w:w="3436" w:type="dxa"/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83A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7:21:00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283A68" w:rsidRPr="00283A68" w:rsidRDefault="00283A68" w:rsidP="00283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3A6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</w:tbl>
    <w:p w:rsidR="00283A68" w:rsidRDefault="00283A68"/>
    <w:sectPr w:rsidR="00283A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3A68"/>
    <w:rsid w:val="0029639D"/>
    <w:rsid w:val="00326F90"/>
    <w:rsid w:val="00A00E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AD0E9"/>
  <w14:defaultImageDpi w14:val="300"/>
  <w15:docId w15:val="{9EE3FFC0-F9D4-49B3-B14E-0A95DFF56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283A6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83A68"/>
    <w:rPr>
      <w:color w:val="954F72"/>
      <w:u w:val="single"/>
    </w:rPr>
  </w:style>
  <w:style w:type="paragraph" w:customStyle="1" w:styleId="msonormal0">
    <w:name w:val="msonormal"/>
    <w:basedOn w:val="Normal"/>
    <w:rsid w:val="00283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283A68"/>
    <w:pPr>
      <w:shd w:val="clear" w:color="B7E1CD" w:fill="B7E1CD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67">
    <w:name w:val="xl67"/>
    <w:basedOn w:val="Normal"/>
    <w:rsid w:val="00283A68"/>
    <w:pPr>
      <w:shd w:val="clear" w:color="B7E1CD" w:fill="B7E1C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283A68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xl69">
    <w:name w:val="xl69"/>
    <w:basedOn w:val="Normal"/>
    <w:rsid w:val="00283A68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283A68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283A68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548235"/>
      <w:sz w:val="24"/>
      <w:szCs w:val="24"/>
    </w:rPr>
  </w:style>
  <w:style w:type="paragraph" w:customStyle="1" w:styleId="xl72">
    <w:name w:val="xl72"/>
    <w:basedOn w:val="Normal"/>
    <w:rsid w:val="00283A68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CC0000"/>
      <w:sz w:val="24"/>
      <w:szCs w:val="24"/>
    </w:rPr>
  </w:style>
  <w:style w:type="paragraph" w:customStyle="1" w:styleId="xl73">
    <w:name w:val="xl73"/>
    <w:basedOn w:val="Normal"/>
    <w:rsid w:val="00283A68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xl74">
    <w:name w:val="xl74"/>
    <w:basedOn w:val="Normal"/>
    <w:rsid w:val="00283A68"/>
    <w:pPr>
      <w:shd w:val="clear" w:color="B7E1CD" w:fill="B7E1C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73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C4F2A0-23D2-4C5E-A2C6-EB3A50327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2620</Words>
  <Characters>14935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Cobble Detection Analysis Report</dc:title>
  <dc:subject/>
  <dc:creator>Automated Reporting System</dc:creator>
  <cp:keywords/>
  <dc:description>generated by python-docx</dc:description>
  <cp:lastModifiedBy>Vikas</cp:lastModifiedBy>
  <cp:revision>2</cp:revision>
  <dcterms:created xsi:type="dcterms:W3CDTF">2013-12-23T23:15:00Z</dcterms:created>
  <dcterms:modified xsi:type="dcterms:W3CDTF">2025-10-22T09:18:00Z</dcterms:modified>
  <cp:category/>
</cp:coreProperties>
</file>