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47165F" w:rsidRDefault="000B016D" w:rsidP="00476DDD">
      <w:pPr>
        <w:spacing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Abstract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B5A1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F268EC" w:rsidRPr="0047165F" w:rsidRDefault="00F268E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Introduction</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D14B81"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w:t>
      </w:r>
      <w:proofErr w:type="gramStart"/>
      <w:r w:rsidR="00E365C6" w:rsidRPr="0047165F">
        <w:rPr>
          <w:rFonts w:ascii="Arial" w:eastAsia="Times New Roman" w:hAnsi="Arial" w:cs="Arial"/>
          <w:sz w:val="24"/>
          <w:szCs w:val="24"/>
          <w:lang w:val="en-IN" w:eastAsia="en-IN"/>
        </w:rPr>
        <w:t>are</w:t>
      </w:r>
      <w:proofErr w:type="gramEnd"/>
      <w:r w:rsidR="00E365C6" w:rsidRPr="0047165F">
        <w:rPr>
          <w:rFonts w:ascii="Arial" w:eastAsia="Times New Roman" w:hAnsi="Arial" w:cs="Arial"/>
          <w:sz w:val="24"/>
          <w:szCs w:val="24"/>
          <w:lang w:val="en-IN" w:eastAsia="en-IN"/>
        </w:rPr>
        <w:t xml:space="preserv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476DDD">
      <w:pPr>
        <w:spacing w:after="0" w:line="360" w:lineRule="auto"/>
        <w:jc w:val="both"/>
        <w:rPr>
          <w:rFonts w:ascii="Arial" w:eastAsia="Times New Roman" w:hAnsi="Arial" w:cs="Arial"/>
          <w:sz w:val="24"/>
          <w:szCs w:val="24"/>
          <w:lang w:val="en-IN" w:eastAsia="en-IN"/>
        </w:rPr>
      </w:pPr>
    </w:p>
    <w:p w:rsidR="004B5A1E"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Automation</w:t>
      </w:r>
    </w:p>
    <w:p w:rsidR="004F183A" w:rsidRPr="0047165F" w:rsidRDefault="004F183A" w:rsidP="00476DDD">
      <w:pPr>
        <w:spacing w:after="0" w:line="360" w:lineRule="auto"/>
        <w:jc w:val="both"/>
        <w:rPr>
          <w:rFonts w:ascii="Arial" w:eastAsia="Times New Roman" w:hAnsi="Arial" w:cs="Arial"/>
          <w:sz w:val="24"/>
          <w:szCs w:val="24"/>
          <w:lang w:val="en-IN" w:eastAsia="en-IN"/>
        </w:rPr>
      </w:pP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C526BB"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w:t>
      </w:r>
      <w:r w:rsidRPr="0047165F">
        <w:rPr>
          <w:rFonts w:ascii="Arial" w:eastAsia="Times New Roman" w:hAnsi="Arial" w:cs="Arial"/>
          <w:sz w:val="24"/>
          <w:szCs w:val="24"/>
          <w:lang w:val="en-IN" w:eastAsia="en-IN"/>
        </w:rPr>
        <w:lastRenderedPageBreak/>
        <w:t xml:space="preserve">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w:t>
      </w:r>
      <w:proofErr w:type="gramStart"/>
      <w:r w:rsidR="00A14A13" w:rsidRPr="0047165F">
        <w:rPr>
          <w:rFonts w:ascii="Arial" w:eastAsia="Times New Roman" w:hAnsi="Arial" w:cs="Arial"/>
          <w:sz w:val="24"/>
          <w:szCs w:val="24"/>
          <w:lang w:val="en-IN" w:eastAsia="en-IN"/>
        </w:rPr>
        <w:t>i.e</w:t>
      </w:r>
      <w:proofErr w:type="gramEnd"/>
      <w:r w:rsidR="00A14A13"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Data Center</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center/cloud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476DDD">
      <w:pPr>
        <w:spacing w:after="0" w:line="360" w:lineRule="auto"/>
        <w:ind w:firstLine="360"/>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Strategies</w:t>
      </w:r>
      <w:r w:rsidR="006A2BFC" w:rsidRPr="0047165F">
        <w:rPr>
          <w:rFonts w:ascii="Arial" w:eastAsia="Times New Roman" w:hAnsi="Arial" w:cs="Arial"/>
          <w:b/>
          <w:sz w:val="24"/>
          <w:szCs w:val="24"/>
          <w:lang w:val="en-IN" w:eastAsia="en-IN"/>
        </w:rPr>
        <w:t xml:space="preserve"> in run time dynamic systems</w:t>
      </w:r>
    </w:p>
    <w:p w:rsidR="006A2BFC" w:rsidRPr="0047165F" w:rsidRDefault="00C6316A"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476DDD">
      <w:pPr>
        <w:spacing w:after="0" w:line="360" w:lineRule="auto"/>
        <w:jc w:val="both"/>
        <w:rPr>
          <w:rFonts w:ascii="Arial" w:eastAsia="Times New Roman" w:hAnsi="Arial" w:cs="Arial"/>
          <w:sz w:val="24"/>
          <w:szCs w:val="24"/>
          <w:lang w:val="en-IN" w:eastAsia="en-IN"/>
        </w:rPr>
      </w:pPr>
    </w:p>
    <w:p w:rsidR="00D5276B" w:rsidRPr="0047165F" w:rsidRDefault="002F69D2"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476DDD">
      <w:pPr>
        <w:spacing w:after="0" w:line="360" w:lineRule="auto"/>
        <w:jc w:val="both"/>
        <w:rPr>
          <w:rFonts w:ascii="Arial" w:eastAsia="Times New Roman" w:hAnsi="Arial" w:cs="Arial"/>
          <w:sz w:val="24"/>
          <w:szCs w:val="24"/>
          <w:lang w:val="en-IN" w:eastAsia="en-IN"/>
        </w:rPr>
      </w:pPr>
    </w:p>
    <w:p w:rsidR="00220E18"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Examples of Adaptive Automation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D66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4D666D" w:rsidRPr="0047165F" w:rsidRDefault="004D666D"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476DDD">
      <w:pPr>
        <w:spacing w:after="0" w:line="360" w:lineRule="auto"/>
        <w:jc w:val="both"/>
        <w:rPr>
          <w:rFonts w:ascii="Arial" w:eastAsia="Times New Roman" w:hAnsi="Arial" w:cs="Arial"/>
          <w:sz w:val="24"/>
          <w:szCs w:val="24"/>
          <w:lang w:val="en-IN" w:eastAsia="en-IN"/>
        </w:rPr>
      </w:pPr>
    </w:p>
    <w:p w:rsidR="00730457" w:rsidRPr="0047165F" w:rsidRDefault="00730457"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Workload</w:t>
      </w:r>
      <w:r w:rsidRPr="0047165F">
        <w:rPr>
          <w:rFonts w:ascii="Arial" w:eastAsia="Times New Roman" w:hAnsi="Arial" w:cs="Arial"/>
          <w:i/>
          <w:iCs/>
          <w:sz w:val="24"/>
          <w:szCs w:val="24"/>
          <w:lang w:val="en-IN" w:eastAsia="en-IN"/>
        </w:rPr>
        <w:t>.</w:t>
      </w:r>
      <w:r w:rsidRPr="0047165F">
        <w:rPr>
          <w:rFonts w:ascii="Arial" w:eastAsia="Times New Roman" w:hAnsi="Arial" w:cs="Arial"/>
          <w:sz w:val="24"/>
          <w:szCs w:val="24"/>
          <w:lang w:val="en-IN" w:eastAsia="en-IN"/>
        </w:rPr>
        <w:t xml:space="preserve"> 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Situation awareness.</w:t>
      </w:r>
      <w:r w:rsidRPr="0047165F">
        <w:rPr>
          <w:rFonts w:ascii="Arial" w:eastAsia="Times New Roman" w:hAnsi="Arial" w:cs="Arial"/>
          <w:sz w:val="24"/>
          <w:szCs w:val="24"/>
          <w:lang w:val="en-IN" w:eastAsia="en-IN"/>
        </w:rPr>
        <w:t> </w:t>
      </w:r>
      <w:r w:rsidR="008B654C" w:rsidRPr="0047165F">
        <w:rPr>
          <w:rFonts w:ascii="Arial" w:eastAsia="Times New Roman" w:hAnsi="Arial" w:cs="Arial"/>
          <w:sz w:val="24"/>
          <w:szCs w:val="24"/>
          <w:lang w:val="en-IN" w:eastAsia="en-IN"/>
        </w:rPr>
        <w:t xml:space="preserve">As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 xml:space="preserve">the ability to perceive elements in the environment, understand their meaning, and to make projections about their </w:t>
      </w:r>
      <w:r w:rsidRPr="0047165F">
        <w:rPr>
          <w:rFonts w:ascii="Arial" w:eastAsia="Times New Roman" w:hAnsi="Arial" w:cs="Arial"/>
          <w:sz w:val="24"/>
          <w:szCs w:val="24"/>
          <w:lang w:val="en-IN" w:eastAsia="en-IN"/>
        </w:rPr>
        <w:lastRenderedPageBreak/>
        <w:t>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2"/>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Human-Computer Etiquette</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E80B43"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proofErr w:type="gramStart"/>
      <w:r w:rsidR="005934D3">
        <w:rPr>
          <w:rFonts w:ascii="Arial" w:eastAsia="Times New Roman" w:hAnsi="Arial" w:cs="Arial"/>
          <w:sz w:val="24"/>
          <w:szCs w:val="24"/>
          <w:lang w:val="en-IN" w:eastAsia="en-IN"/>
        </w:rPr>
        <w:t>additionally</w:t>
      </w:r>
      <w:proofErr w:type="gramEnd"/>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proofErr w:type="gramStart"/>
      <w:r w:rsidR="00B63569">
        <w:rPr>
          <w:rFonts w:ascii="Arial" w:eastAsia="Times New Roman" w:hAnsi="Arial" w:cs="Arial"/>
          <w:sz w:val="24"/>
          <w:szCs w:val="24"/>
          <w:lang w:val="en-IN" w:eastAsia="en-IN"/>
        </w:rPr>
        <w:t xml:space="preserve">as </w:t>
      </w:r>
      <w:r w:rsidR="00920056">
        <w:rPr>
          <w:rFonts w:ascii="Arial" w:eastAsia="Times New Roman" w:hAnsi="Arial" w:cs="Arial"/>
          <w:sz w:val="24"/>
          <w:szCs w:val="24"/>
          <w:lang w:val="en-IN" w:eastAsia="en-IN"/>
        </w:rPr>
        <w:t xml:space="preserve"> system</w:t>
      </w:r>
      <w:proofErr w:type="gramEnd"/>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w:t>
      </w:r>
      <w:r w:rsidRPr="0047165F">
        <w:rPr>
          <w:rFonts w:ascii="Arial" w:eastAsia="Times New Roman" w:hAnsi="Arial" w:cs="Arial"/>
          <w:sz w:val="24"/>
          <w:szCs w:val="24"/>
          <w:lang w:val="en-IN" w:eastAsia="en-IN"/>
        </w:rPr>
        <w:lastRenderedPageBreak/>
        <w:t xml:space="preserve">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BD4568"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Managing Dynamic</w:t>
      </w:r>
      <w:r w:rsidR="00C470F5" w:rsidRPr="0047165F">
        <w:rPr>
          <w:rFonts w:ascii="Arial" w:eastAsia="Times New Roman" w:hAnsi="Arial" w:cs="Arial"/>
          <w:b/>
          <w:sz w:val="24"/>
          <w:szCs w:val="24"/>
          <w:lang w:val="en-IN" w:eastAsia="en-IN"/>
        </w:rPr>
        <w:t xml:space="preserve"> (</w:t>
      </w:r>
      <w:r w:rsidR="002E1FA1" w:rsidRPr="0047165F">
        <w:rPr>
          <w:rFonts w:ascii="Arial" w:eastAsia="Times New Roman" w:hAnsi="Arial" w:cs="Arial"/>
          <w:b/>
          <w:sz w:val="24"/>
          <w:szCs w:val="24"/>
          <w:lang w:val="en-IN" w:eastAsia="en-IN"/>
        </w:rPr>
        <w:t xml:space="preserve">Run Time) </w:t>
      </w:r>
      <w:r w:rsidR="000B016D" w:rsidRPr="0047165F">
        <w:rPr>
          <w:rFonts w:ascii="Arial" w:eastAsia="Times New Roman" w:hAnsi="Arial" w:cs="Arial"/>
          <w:b/>
          <w:sz w:val="24"/>
          <w:szCs w:val="24"/>
          <w:lang w:val="en-IN" w:eastAsia="en-IN"/>
        </w:rPr>
        <w:t>Adaptive Automation</w:t>
      </w:r>
      <w:r w:rsidR="00A165DB" w:rsidRPr="0047165F">
        <w:rPr>
          <w:rFonts w:ascii="Arial" w:eastAsia="Times New Roman" w:hAnsi="Arial" w:cs="Arial"/>
          <w:b/>
          <w:sz w:val="24"/>
          <w:szCs w:val="24"/>
          <w:lang w:val="en-IN" w:eastAsia="en-IN"/>
        </w:rPr>
        <w:t xml:space="preserve"> of Storage Cloud.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Center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of an adaptive Data Center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center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center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776623" w:rsidRPr="0047165F">
        <w:rPr>
          <w:rFonts w:ascii="Arial" w:eastAsia="Times New Roman" w:hAnsi="Arial" w:cs="Arial"/>
          <w:sz w:val="24"/>
          <w:szCs w:val="24"/>
          <w:lang w:val="en-IN" w:eastAsia="en-IN"/>
        </w:rPr>
        <w:t>center,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Hence there may be some observations about experiences with adaptive Data center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w:t>
      </w:r>
      <w:bookmarkStart w:id="0" w:name="_GoBack"/>
      <w:bookmarkEnd w:id="0"/>
      <w:r w:rsidR="00CC05B9" w:rsidRPr="0047165F">
        <w:rPr>
          <w:rFonts w:ascii="Arial" w:eastAsia="Times New Roman" w:hAnsi="Arial" w:cs="Arial"/>
          <w:sz w:val="24"/>
          <w:szCs w:val="24"/>
          <w:lang w:val="en-IN" w:eastAsia="en-IN"/>
        </w:rPr>
        <w:t>maximize service of data access.</w:t>
      </w: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Data Center</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476DDD">
      <w:pPr>
        <w:spacing w:after="0" w:line="360" w:lineRule="auto"/>
        <w:jc w:val="both"/>
        <w:rPr>
          <w:rFonts w:ascii="Arial" w:eastAsia="Times New Roman" w:hAnsi="Arial" w:cs="Arial"/>
          <w:sz w:val="24"/>
          <w:szCs w:val="24"/>
          <w:lang w:val="en-IN" w:eastAsia="en-IN"/>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Benefits of Run Time Dynamic Adaptive Automation</w:t>
      </w:r>
      <w:r w:rsidRPr="0047165F">
        <w:rPr>
          <w:rFonts w:ascii="Arial" w:hAnsi="Arial" w:cs="Arial"/>
          <w:sz w:val="24"/>
          <w:szCs w:val="24"/>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lastRenderedPageBreak/>
        <w:t>Real mobile device testing for mobile web and native apps, both iOS &amp; Android</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 result reports including screenshots of failed test cases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Cross Device Testing Automation</w:t>
      </w:r>
      <w:r w:rsidRPr="0047165F">
        <w:rPr>
          <w:rFonts w:ascii="Arial" w:hAnsi="Arial" w:cs="Arial"/>
          <w:sz w:val="24"/>
          <w:szCs w:val="24"/>
        </w:rPr>
        <w:t>:</w:t>
      </w:r>
    </w:p>
    <w:p w:rsidR="003E03C6" w:rsidRPr="0047165F" w:rsidRDefault="00280518"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There are </w:t>
      </w:r>
      <w:r w:rsidR="003E03C6" w:rsidRPr="0047165F">
        <w:rPr>
          <w:rFonts w:ascii="Arial" w:hAnsi="Arial" w:cs="Arial"/>
          <w:spacing w:val="15"/>
        </w:rPr>
        <w:t>automation tools that allows you to run application on multiple platforms and saves a lot of time.</w:t>
      </w:r>
    </w:p>
    <w:p w:rsidR="003E03C6" w:rsidRPr="0047165F" w:rsidRDefault="00657DF6"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As these automation tools are Time and effort </w:t>
      </w:r>
      <w:r w:rsidR="003E03C6" w:rsidRPr="0047165F">
        <w:rPr>
          <w:rFonts w:ascii="Arial" w:hAnsi="Arial" w:cs="Arial"/>
          <w:spacing w:val="15"/>
        </w:rPr>
        <w:t>saving but still manual intervention is required because these tools cannot test the usability and accessibility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sz w:val="24"/>
          <w:szCs w:val="24"/>
        </w:rPr>
        <w:t>Emulator Software: 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What Is the Adaptive Network?</w:t>
      </w:r>
    </w:p>
    <w:p w:rsidR="003E03C6" w:rsidRPr="0047165F" w:rsidRDefault="003E03C6" w:rsidP="00476DDD">
      <w:pPr>
        <w:spacing w:line="360" w:lineRule="auto"/>
        <w:jc w:val="both"/>
        <w:rPr>
          <w:rFonts w:ascii="Arial" w:hAnsi="Arial" w:cs="Arial"/>
          <w:iCs/>
          <w:spacing w:val="5"/>
          <w:sz w:val="24"/>
          <w:szCs w:val="24"/>
        </w:rPr>
      </w:pPr>
      <w:r w:rsidRPr="0047165F">
        <w:rPr>
          <w:rFonts w:ascii="Arial" w:hAnsi="Arial" w:cs="Arial"/>
          <w:iCs/>
          <w:spacing w:val="5"/>
          <w:sz w:val="24"/>
          <w:szCs w:val="24"/>
        </w:rPr>
        <w:t>The Adaptive Network is an approach that expands on autonomous networking concepts to transform the static network into a dynamic, programmable environment driven by analytics and intelligence.</w:t>
      </w:r>
    </w:p>
    <w:p w:rsidR="00BD5B89"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476DDD">
      <w:pPr>
        <w:pStyle w:val="NormalWeb"/>
        <w:spacing w:line="360" w:lineRule="auto"/>
        <w:jc w:val="both"/>
        <w:rPr>
          <w:rFonts w:ascii="Arial" w:hAnsi="Arial" w:cs="Arial"/>
          <w:spacing w:val="5"/>
        </w:rPr>
      </w:pPr>
      <w:r>
        <w:rPr>
          <w:rFonts w:ascii="Arial" w:hAnsi="Arial" w:cs="Arial"/>
          <w:spacing w:val="5"/>
        </w:rPr>
        <w:lastRenderedPageBreak/>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476DDD">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476DDD">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proofErr w:type="gramStart"/>
      <w:r w:rsidR="003E03C6" w:rsidRPr="0047165F">
        <w:rPr>
          <w:rFonts w:ascii="Arial" w:hAnsi="Arial" w:cs="Arial"/>
          <w:spacing w:val="5"/>
        </w:rPr>
        <w:t>a</w:t>
      </w:r>
      <w:proofErr w:type="gramEnd"/>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47165F" w:rsidRDefault="003E03C6" w:rsidP="00476DDD">
      <w:pPr>
        <w:pStyle w:val="Heading3"/>
        <w:shd w:val="clear" w:color="auto" w:fill="EEEEEF"/>
        <w:spacing w:before="0" w:beforeAutospacing="0" w:after="0" w:afterAutospacing="0" w:line="360" w:lineRule="auto"/>
        <w:jc w:val="both"/>
        <w:rPr>
          <w:rFonts w:ascii="Arial" w:hAnsi="Arial" w:cs="Arial"/>
          <w:bCs w:val="0"/>
          <w:spacing w:val="5"/>
          <w:sz w:val="24"/>
          <w:szCs w:val="24"/>
        </w:rPr>
      </w:pPr>
      <w:r w:rsidRPr="0047165F">
        <w:rPr>
          <w:rFonts w:ascii="Arial" w:hAnsi="Arial" w:cs="Arial"/>
          <w:bCs w:val="0"/>
          <w:spacing w:val="5"/>
          <w:sz w:val="24"/>
          <w:szCs w:val="24"/>
        </w:rPr>
        <w:t>Adaptive Network Vision</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b/>
          <w:spacing w:val="5"/>
        </w:rPr>
        <w:t>The Adaptive Network includes three important layers</w:t>
      </w:r>
      <w:r w:rsidRPr="0047165F">
        <w:rPr>
          <w:rFonts w:ascii="Arial" w:hAnsi="Arial" w:cs="Arial"/>
          <w:spacing w:val="5"/>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w:t>
      </w:r>
      <w:r w:rsidRPr="0047165F">
        <w:rPr>
          <w:rFonts w:ascii="Arial" w:hAnsi="Arial" w:cs="Arial"/>
          <w:spacing w:val="5"/>
          <w:sz w:val="24"/>
          <w:szCs w:val="24"/>
        </w:rPr>
        <w:lastRenderedPageBreak/>
        <w:t xml:space="preserve">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w:t>
      </w:r>
      <w:r w:rsidRPr="0047165F">
        <w:rPr>
          <w:rFonts w:ascii="Arial" w:hAnsi="Arial" w:cs="Arial"/>
          <w:spacing w:val="5"/>
        </w:rPr>
        <w:lastRenderedPageBreak/>
        <w:t>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476DDD">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AB14D6">
        <w:rPr>
          <w:rFonts w:ascii="Arial" w:hAnsi="Arial" w:cs="Arial"/>
          <w:b/>
          <w:bCs/>
          <w:color w:val="auto"/>
          <w:spacing w:val="-2"/>
          <w:sz w:val="24"/>
          <w:szCs w:val="24"/>
        </w:rPr>
        <w:t>solve today’s challenges.</w:t>
      </w:r>
    </w:p>
    <w:p w:rsidR="003E03C6" w:rsidRPr="0047165F" w:rsidRDefault="003E03C6" w:rsidP="00476DDD">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 xml:space="preserve">next </w:t>
      </w:r>
      <w:r w:rsidR="00F4035A">
        <w:rPr>
          <w:rFonts w:ascii="Arial" w:hAnsi="Arial" w:cs="Arial"/>
          <w:spacing w:val="5"/>
        </w:rPr>
        <w:lastRenderedPageBreak/>
        <w:t>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47165F" w:rsidRDefault="00D436EB" w:rsidP="00476DDD">
      <w:pPr>
        <w:pStyle w:val="NormalWeb"/>
        <w:spacing w:line="360" w:lineRule="auto"/>
        <w:jc w:val="both"/>
        <w:rPr>
          <w:rFonts w:ascii="Arial" w:hAnsi="Arial" w:cs="Arial"/>
          <w:spacing w:val="5"/>
        </w:rPr>
      </w:pPr>
      <w:r>
        <w:rPr>
          <w:rFonts w:ascii="Arial" w:hAnsi="Arial" w:cs="Arial"/>
          <w:b/>
          <w:spacing w:val="5"/>
        </w:rPr>
        <w:t>Uses of Adaptive Adaptive Network:</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Pr>
          <w:rStyle w:val="Strong"/>
          <w:rFonts w:ascii="Arial" w:hAnsi="Arial" w:cs="Arial"/>
          <w:b w:val="0"/>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Pr="0047165F">
        <w:rPr>
          <w:rFonts w:ascii="Arial" w:hAnsi="Arial" w:cs="Arial"/>
          <w:spacing w:val="5"/>
        </w:rPr>
        <w:t xml:space="preserve"> – 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w:t>
      </w:r>
      <w:r w:rsidRPr="0047165F">
        <w:rPr>
          <w:rStyle w:val="Strong"/>
          <w:rFonts w:ascii="Arial" w:hAnsi="Arial" w:cs="Arial"/>
          <w:b w:val="0"/>
          <w:bCs w:val="0"/>
          <w:spacing w:val="5"/>
        </w:rPr>
        <w:t>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476DDD">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lastRenderedPageBreak/>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Pr="0047165F">
        <w:rPr>
          <w:rStyle w:val="Strong"/>
          <w:rFonts w:ascii="Arial" w:hAnsi="Arial" w:cs="Arial"/>
          <w:b w:val="0"/>
          <w:bCs w:val="0"/>
          <w:spacing w:val="5"/>
        </w:rPr>
        <w:t xml:space="preserve"> -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4) </w:t>
      </w:r>
      <w:r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Pr="0047165F">
        <w:rPr>
          <w:rStyle w:val="Strong"/>
          <w:rFonts w:ascii="Arial" w:hAnsi="Arial" w:cs="Arial"/>
          <w:bCs w:val="0"/>
          <w:spacing w:val="5"/>
        </w:rPr>
        <w:t>network innovation in strategic partnership</w:t>
      </w:r>
      <w:r w:rsidRPr="0047165F">
        <w:rPr>
          <w:rFonts w:ascii="Arial" w:hAnsi="Arial" w:cs="Arial"/>
          <w:spacing w:val="5"/>
        </w:rPr>
        <w:t xml:space="preserve"> - Finally, but equally importantly, </w:t>
      </w:r>
      <w:r w:rsidR="00DB40ED">
        <w:rPr>
          <w:rFonts w:ascii="Arial" w:hAnsi="Arial" w:cs="Arial"/>
          <w:spacing w:val="5"/>
        </w:rPr>
        <w:t>there should be strategic partnership among</w:t>
      </w:r>
      <w:r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Pr="0047165F">
        <w:rPr>
          <w:rFonts w:ascii="Arial" w:hAnsi="Arial" w:cs="Arial"/>
          <w:spacing w:val="5"/>
        </w:rPr>
        <w:t>stride.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w:t>
      </w:r>
      <w:r w:rsidRPr="0047165F">
        <w:rPr>
          <w:rFonts w:ascii="Arial" w:hAnsi="Arial" w:cs="Arial"/>
          <w:spacing w:val="5"/>
        </w:rPr>
        <w:lastRenderedPageBreak/>
        <w:t>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47165F" w:rsidRDefault="003E03C6" w:rsidP="00476DDD">
      <w:pPr>
        <w:spacing w:line="360" w:lineRule="auto"/>
        <w:jc w:val="both"/>
        <w:rPr>
          <w:rFonts w:ascii="Arial" w:hAnsi="Arial" w:cs="Arial"/>
          <w:b/>
          <w:sz w:val="24"/>
          <w:szCs w:val="24"/>
        </w:rPr>
      </w:pPr>
      <w:r w:rsidRPr="0047165F">
        <w:rPr>
          <w:rFonts w:ascii="Arial" w:hAnsi="Arial" w:cs="Arial"/>
          <w:b/>
          <w:sz w:val="24"/>
          <w:szCs w:val="24"/>
        </w:rPr>
        <w:t>Adaptive Interface to Scalable Cloud Storage:</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sz w:val="24"/>
          <w:szCs w:val="24"/>
          <w:lang w:val="en-IN" w:eastAsia="en-IN"/>
        </w:rPr>
        <w:t>Conclusion</w:t>
      </w:r>
    </w:p>
    <w:p w:rsidR="00B942E1" w:rsidRPr="0047165F" w:rsidRDefault="000B016D" w:rsidP="00476DDD">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 xml:space="preserve">User and his data center needed </w:t>
      </w:r>
      <w:r w:rsidR="00B942E1" w:rsidRPr="0047165F">
        <w:rPr>
          <w:rFonts w:ascii="Arial" w:eastAsia="Times New Roman" w:hAnsi="Arial" w:cs="Arial"/>
          <w:sz w:val="24"/>
          <w:szCs w:val="24"/>
          <w:lang w:val="en-IN" w:eastAsia="en-IN"/>
        </w:rPr>
        <w:lastRenderedPageBreak/>
        <w:t>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Data Storage Center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Pr="0047165F" w:rsidRDefault="00D00BF0" w:rsidP="00476DDD">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0B016D" w:rsidRPr="0047165F" w:rsidRDefault="0096250E"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 multiple users. The ability of </w:t>
      </w:r>
      <w:r w:rsidR="00436E23" w:rsidRPr="0047165F">
        <w:rPr>
          <w:rFonts w:ascii="Arial" w:eastAsia="Times New Roman" w:hAnsi="Arial" w:cs="Arial"/>
          <w:sz w:val="24"/>
          <w:szCs w:val="24"/>
          <w:lang w:val="en-IN" w:eastAsia="en-IN"/>
        </w:rPr>
        <w:t xml:space="preserve">Data </w:t>
      </w:r>
      <w:r w:rsidR="00436E23" w:rsidRPr="0047165F">
        <w:rPr>
          <w:rFonts w:ascii="Arial" w:eastAsia="Times New Roman" w:hAnsi="Arial" w:cs="Arial"/>
          <w:sz w:val="24"/>
          <w:szCs w:val="24"/>
          <w:lang w:val="en-IN" w:eastAsia="en-IN"/>
        </w:rPr>
        <w:lastRenderedPageBreak/>
        <w:t>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Pr="0047165F" w:rsidRDefault="000B016D" w:rsidP="00831A3C">
      <w:pPr>
        <w:spacing w:after="0" w:line="360" w:lineRule="auto"/>
        <w:ind w:firstLine="720"/>
        <w:jc w:val="both"/>
        <w:rPr>
          <w:rFonts w:ascii="Arial" w:hAnsi="Arial" w:cs="Arial"/>
          <w:sz w:val="24"/>
          <w:szCs w:val="24"/>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sectPr w:rsidR="00157943" w:rsidRPr="0047165F" w:rsidSect="009B3A53">
      <w:headerReference w:type="even" r:id="rId8"/>
      <w:headerReference w:type="default" r:id="rId9"/>
      <w:footerReference w:type="even" r:id="rId10"/>
      <w:footerReference w:type="default" r:id="rId11"/>
      <w:headerReference w:type="first" r:id="rId12"/>
      <w:footerReference w:type="first" r:id="rId13"/>
      <w:pgSz w:w="12247" w:h="16613" w:code="9"/>
      <w:pgMar w:top="1701" w:right="170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C96" w:rsidRDefault="003D7C96" w:rsidP="009C3870">
      <w:pPr>
        <w:spacing w:after="0" w:line="240" w:lineRule="auto"/>
      </w:pPr>
      <w:r>
        <w:separator/>
      </w:r>
    </w:p>
  </w:endnote>
  <w:endnote w:type="continuationSeparator" w:id="0">
    <w:p w:rsidR="003D7C96" w:rsidRDefault="003D7C96"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B3A53">
      <w:rPr>
        <w:caps/>
        <w:noProof/>
        <w:color w:val="5B9BD5" w:themeColor="accent1"/>
      </w:rPr>
      <w:t>19</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C96" w:rsidRDefault="003D7C96" w:rsidP="009C3870">
      <w:pPr>
        <w:spacing w:after="0" w:line="240" w:lineRule="auto"/>
      </w:pPr>
      <w:r>
        <w:separator/>
      </w:r>
    </w:p>
  </w:footnote>
  <w:footnote w:type="continuationSeparator" w:id="0">
    <w:p w:rsidR="003D7C96" w:rsidRDefault="003D7C96"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4AAD"/>
    <w:rsid w:val="00095293"/>
    <w:rsid w:val="000A2387"/>
    <w:rsid w:val="000B016D"/>
    <w:rsid w:val="000C4653"/>
    <w:rsid w:val="000D66FB"/>
    <w:rsid w:val="000E0E03"/>
    <w:rsid w:val="000E5286"/>
    <w:rsid w:val="000F1462"/>
    <w:rsid w:val="000F6537"/>
    <w:rsid w:val="001079D0"/>
    <w:rsid w:val="00157943"/>
    <w:rsid w:val="001A3510"/>
    <w:rsid w:val="001A5493"/>
    <w:rsid w:val="001C0262"/>
    <w:rsid w:val="001D2798"/>
    <w:rsid w:val="0020413D"/>
    <w:rsid w:val="00207BEF"/>
    <w:rsid w:val="00212F9C"/>
    <w:rsid w:val="00216DBE"/>
    <w:rsid w:val="00220E18"/>
    <w:rsid w:val="0022593B"/>
    <w:rsid w:val="0023225F"/>
    <w:rsid w:val="00236425"/>
    <w:rsid w:val="002425D2"/>
    <w:rsid w:val="00280518"/>
    <w:rsid w:val="002870D3"/>
    <w:rsid w:val="002A3033"/>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7165F"/>
    <w:rsid w:val="00476DDD"/>
    <w:rsid w:val="00491C72"/>
    <w:rsid w:val="004A5853"/>
    <w:rsid w:val="004B2DC4"/>
    <w:rsid w:val="004B5A1E"/>
    <w:rsid w:val="004B6761"/>
    <w:rsid w:val="004C4B0C"/>
    <w:rsid w:val="004C6235"/>
    <w:rsid w:val="004D666D"/>
    <w:rsid w:val="004F183A"/>
    <w:rsid w:val="004F4FB2"/>
    <w:rsid w:val="00503314"/>
    <w:rsid w:val="00534348"/>
    <w:rsid w:val="00567FA3"/>
    <w:rsid w:val="00571FE1"/>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86C"/>
    <w:rsid w:val="006A2BFC"/>
    <w:rsid w:val="006A32C0"/>
    <w:rsid w:val="006C0986"/>
    <w:rsid w:val="006D270E"/>
    <w:rsid w:val="00705A4C"/>
    <w:rsid w:val="00705CA4"/>
    <w:rsid w:val="00710667"/>
    <w:rsid w:val="00710ED5"/>
    <w:rsid w:val="00715C23"/>
    <w:rsid w:val="007215D2"/>
    <w:rsid w:val="007221E7"/>
    <w:rsid w:val="00730457"/>
    <w:rsid w:val="007750E5"/>
    <w:rsid w:val="00776623"/>
    <w:rsid w:val="00785F2F"/>
    <w:rsid w:val="00787A59"/>
    <w:rsid w:val="00787BB4"/>
    <w:rsid w:val="00792ECD"/>
    <w:rsid w:val="00796657"/>
    <w:rsid w:val="007A1748"/>
    <w:rsid w:val="007D7696"/>
    <w:rsid w:val="007F0037"/>
    <w:rsid w:val="007F0374"/>
    <w:rsid w:val="00817111"/>
    <w:rsid w:val="00823632"/>
    <w:rsid w:val="00823D06"/>
    <w:rsid w:val="0082751B"/>
    <w:rsid w:val="00831A3C"/>
    <w:rsid w:val="00863212"/>
    <w:rsid w:val="00872920"/>
    <w:rsid w:val="00896365"/>
    <w:rsid w:val="008B654C"/>
    <w:rsid w:val="008D1E9C"/>
    <w:rsid w:val="008D3BF6"/>
    <w:rsid w:val="008D3E1E"/>
    <w:rsid w:val="008E52CB"/>
    <w:rsid w:val="00900047"/>
    <w:rsid w:val="0090304C"/>
    <w:rsid w:val="00917095"/>
    <w:rsid w:val="00917870"/>
    <w:rsid w:val="00920056"/>
    <w:rsid w:val="00923442"/>
    <w:rsid w:val="0095037C"/>
    <w:rsid w:val="0096250E"/>
    <w:rsid w:val="00967B5F"/>
    <w:rsid w:val="00980C79"/>
    <w:rsid w:val="00987C98"/>
    <w:rsid w:val="00993B9D"/>
    <w:rsid w:val="009B3A53"/>
    <w:rsid w:val="009C2E18"/>
    <w:rsid w:val="009C3870"/>
    <w:rsid w:val="009D11A5"/>
    <w:rsid w:val="009D1BAE"/>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D2F2A"/>
    <w:rsid w:val="00AD3BC0"/>
    <w:rsid w:val="00B021BC"/>
    <w:rsid w:val="00B06EAA"/>
    <w:rsid w:val="00B13B36"/>
    <w:rsid w:val="00B34EED"/>
    <w:rsid w:val="00B63569"/>
    <w:rsid w:val="00B635A8"/>
    <w:rsid w:val="00B67E38"/>
    <w:rsid w:val="00B820CA"/>
    <w:rsid w:val="00B87604"/>
    <w:rsid w:val="00B942E1"/>
    <w:rsid w:val="00BB02AE"/>
    <w:rsid w:val="00BB5256"/>
    <w:rsid w:val="00BC18AA"/>
    <w:rsid w:val="00BD4568"/>
    <w:rsid w:val="00BD5B89"/>
    <w:rsid w:val="00BE6D41"/>
    <w:rsid w:val="00C26C7A"/>
    <w:rsid w:val="00C470F5"/>
    <w:rsid w:val="00C526BB"/>
    <w:rsid w:val="00C547F5"/>
    <w:rsid w:val="00C623C0"/>
    <w:rsid w:val="00C6316A"/>
    <w:rsid w:val="00C6576C"/>
    <w:rsid w:val="00CB4E84"/>
    <w:rsid w:val="00CC05B9"/>
    <w:rsid w:val="00CD214B"/>
    <w:rsid w:val="00D00BF0"/>
    <w:rsid w:val="00D1228C"/>
    <w:rsid w:val="00D14B81"/>
    <w:rsid w:val="00D1533E"/>
    <w:rsid w:val="00D436EB"/>
    <w:rsid w:val="00D43FBF"/>
    <w:rsid w:val="00D5276B"/>
    <w:rsid w:val="00D53492"/>
    <w:rsid w:val="00D95D99"/>
    <w:rsid w:val="00DA102C"/>
    <w:rsid w:val="00DA31E8"/>
    <w:rsid w:val="00DB40ED"/>
    <w:rsid w:val="00DD5955"/>
    <w:rsid w:val="00E30097"/>
    <w:rsid w:val="00E365C6"/>
    <w:rsid w:val="00E5361A"/>
    <w:rsid w:val="00E67B30"/>
    <w:rsid w:val="00E80B43"/>
    <w:rsid w:val="00EA39CC"/>
    <w:rsid w:val="00EB70C0"/>
    <w:rsid w:val="00EC09E6"/>
    <w:rsid w:val="00EC642C"/>
    <w:rsid w:val="00EF00BA"/>
    <w:rsid w:val="00F268EC"/>
    <w:rsid w:val="00F31934"/>
    <w:rsid w:val="00F4035A"/>
    <w:rsid w:val="00F44043"/>
    <w:rsid w:val="00F6664F"/>
    <w:rsid w:val="00F7144D"/>
    <w:rsid w:val="00F9486E"/>
    <w:rsid w:val="00FA3BC3"/>
    <w:rsid w:val="00FB3304"/>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6C0AC-BC0B-421D-86E8-376DB7B3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19</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639</cp:revision>
  <dcterms:created xsi:type="dcterms:W3CDTF">2018-05-03T06:32:00Z</dcterms:created>
  <dcterms:modified xsi:type="dcterms:W3CDTF">2018-10-04T14:27:00Z</dcterms:modified>
</cp:coreProperties>
</file>