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74" w:rsidRPr="003D3939" w:rsidRDefault="00251C74" w:rsidP="00251C74">
      <w:pPr>
        <w:jc w:val="center"/>
        <w:rPr>
          <w:rFonts w:ascii="Arial" w:hAnsi="Arial" w:cs="Arial"/>
          <w:b/>
          <w:sz w:val="36"/>
          <w:szCs w:val="36"/>
        </w:rPr>
      </w:pPr>
      <w:r w:rsidRPr="003D3939">
        <w:rPr>
          <w:rFonts w:ascii="Arial" w:hAnsi="Arial" w:cs="Arial"/>
          <w:b/>
          <w:sz w:val="36"/>
          <w:szCs w:val="36"/>
        </w:rPr>
        <w:t>LIST OF TABLES</w:t>
      </w:r>
    </w:p>
    <w:p w:rsidR="00251C74" w:rsidRPr="005E59DF" w:rsidRDefault="00251C74" w:rsidP="00251C74">
      <w:pPr>
        <w:rPr>
          <w:rFonts w:ascii="Arial" w:hAnsi="Arial" w:cs="Arial"/>
          <w:sz w:val="24"/>
          <w:szCs w:val="24"/>
        </w:rPr>
      </w:pPr>
    </w:p>
    <w:p w:rsidR="00251C74" w:rsidRPr="005E59DF" w:rsidRDefault="00251C74" w:rsidP="00251C74">
      <w:pPr>
        <w:rPr>
          <w:rFonts w:ascii="Arial" w:hAnsi="Arial" w:cs="Arial"/>
          <w:sz w:val="24"/>
          <w:szCs w:val="24"/>
        </w:rPr>
      </w:pPr>
    </w:p>
    <w:p w:rsidR="00251C74" w:rsidRDefault="00251C74" w:rsidP="00251C74">
      <w:pPr>
        <w:spacing w:line="360" w:lineRule="auto"/>
        <w:rPr>
          <w:rFonts w:eastAsia="Times New Roman" w:cs="Arial"/>
          <w:szCs w:val="24"/>
        </w:rPr>
      </w:pPr>
      <w:r w:rsidRPr="00222198">
        <w:rPr>
          <w:rFonts w:ascii="Arial" w:eastAsia="Times New Roman" w:hAnsi="Arial" w:cs="Arial"/>
          <w:b/>
          <w:sz w:val="24"/>
          <w:szCs w:val="24"/>
        </w:rPr>
        <w:t>Table 2.1</w:t>
      </w:r>
      <w:r>
        <w:rPr>
          <w:rFonts w:ascii="Arial" w:eastAsia="Times New Roman" w:hAnsi="Arial" w:cs="Arial"/>
          <w:sz w:val="24"/>
          <w:szCs w:val="24"/>
        </w:rPr>
        <w:t>: Decision Possibilities</w:t>
      </w:r>
    </w:p>
    <w:p w:rsidR="00251C74" w:rsidRDefault="00251C74" w:rsidP="00251C74">
      <w:pPr>
        <w:spacing w:line="360" w:lineRule="auto"/>
        <w:rPr>
          <w:rFonts w:eastAsia="Times New Roman" w:cs="Arial"/>
          <w:szCs w:val="24"/>
        </w:rPr>
      </w:pPr>
      <w:r w:rsidRPr="00222198">
        <w:rPr>
          <w:rFonts w:ascii="Arial" w:eastAsia="Times New Roman" w:hAnsi="Arial" w:cs="Arial"/>
          <w:b/>
          <w:sz w:val="24"/>
          <w:szCs w:val="24"/>
        </w:rPr>
        <w:t>Table 2.2</w:t>
      </w:r>
      <w:r>
        <w:rPr>
          <w:rFonts w:ascii="Arial" w:eastAsia="Times New Roman" w:hAnsi="Arial" w:cs="Arial"/>
          <w:sz w:val="24"/>
          <w:szCs w:val="24"/>
        </w:rPr>
        <w:t>: Possibilities Construct</w:t>
      </w:r>
    </w:p>
    <w:p w:rsidR="00251C74" w:rsidRDefault="00251C74" w:rsidP="00251C74">
      <w:pPr>
        <w:spacing w:line="360" w:lineRule="auto"/>
        <w:rPr>
          <w:rFonts w:eastAsia="Times New Roman" w:cs="Arial"/>
          <w:szCs w:val="24"/>
        </w:rPr>
      </w:pPr>
      <w:r w:rsidRPr="00B97F12">
        <w:rPr>
          <w:rFonts w:ascii="Arial" w:eastAsia="Times New Roman" w:hAnsi="Arial" w:cs="Arial"/>
          <w:b/>
          <w:sz w:val="24"/>
          <w:szCs w:val="24"/>
        </w:rPr>
        <w:t>Table 2.3</w:t>
      </w:r>
      <w:r>
        <w:rPr>
          <w:rFonts w:ascii="Arial" w:eastAsia="Times New Roman" w:hAnsi="Arial" w:cs="Arial"/>
          <w:sz w:val="24"/>
          <w:szCs w:val="24"/>
        </w:rPr>
        <w:t>: Target Room Temperature Decision Table</w:t>
      </w:r>
    </w:p>
    <w:p w:rsidR="00251C74" w:rsidRPr="00E77315" w:rsidRDefault="00251C74" w:rsidP="00251C74">
      <w:pPr>
        <w:spacing w:line="360" w:lineRule="auto"/>
        <w:rPr>
          <w:rFonts w:eastAsia="Times New Roman" w:cs="Arial"/>
          <w:bCs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Table 2.4: </w:t>
      </w:r>
      <w:r w:rsidRPr="00E77315">
        <w:rPr>
          <w:rFonts w:ascii="Arial" w:eastAsia="Times New Roman" w:hAnsi="Arial" w:cs="Arial"/>
          <w:bCs/>
          <w:sz w:val="24"/>
          <w:szCs w:val="24"/>
        </w:rPr>
        <w:t>Condition and Action Table</w:t>
      </w:r>
    </w:p>
    <w:p w:rsidR="00251C74" w:rsidRPr="005E59DF" w:rsidRDefault="00251C74" w:rsidP="00251C7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  <w:bCs/>
        </w:rPr>
        <w:t xml:space="preserve">Table </w:t>
      </w:r>
      <w:r w:rsidR="00610FEC">
        <w:rPr>
          <w:rFonts w:ascii="Arial" w:hAnsi="Arial" w:cs="Arial"/>
          <w:b/>
          <w:bCs/>
        </w:rPr>
        <w:t>3</w:t>
      </w:r>
      <w:r w:rsidRPr="005E59DF">
        <w:rPr>
          <w:rFonts w:ascii="Arial" w:hAnsi="Arial" w:cs="Arial"/>
          <w:b/>
          <w:bCs/>
        </w:rPr>
        <w:t xml:space="preserve">.1: </w:t>
      </w:r>
      <w:r w:rsidRPr="005E59DF">
        <w:rPr>
          <w:rFonts w:ascii="Arial" w:hAnsi="Arial" w:cs="Arial"/>
          <w:bCs/>
        </w:rPr>
        <w:t>Automation Procedure Design Process</w:t>
      </w:r>
    </w:p>
    <w:p w:rsidR="00251C74" w:rsidRPr="005E59DF" w:rsidRDefault="00251C74" w:rsidP="00251C7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  <w:bCs/>
        </w:rPr>
        <w:t xml:space="preserve">Table </w:t>
      </w:r>
      <w:r w:rsidR="00610FEC">
        <w:rPr>
          <w:rFonts w:ascii="Arial" w:hAnsi="Arial" w:cs="Arial"/>
          <w:b/>
          <w:bCs/>
        </w:rPr>
        <w:t>3</w:t>
      </w:r>
      <w:r w:rsidRPr="005E59DF">
        <w:rPr>
          <w:rFonts w:ascii="Arial" w:hAnsi="Arial" w:cs="Arial"/>
          <w:b/>
          <w:bCs/>
        </w:rPr>
        <w:t xml:space="preserve">.2:  </w:t>
      </w:r>
      <w:r w:rsidRPr="005E59DF">
        <w:rPr>
          <w:rFonts w:ascii="Arial" w:hAnsi="Arial" w:cs="Arial"/>
          <w:bCs/>
        </w:rPr>
        <w:t>Development/Test Relationship</w:t>
      </w:r>
    </w:p>
    <w:p w:rsidR="00251C74" w:rsidRPr="005E59DF" w:rsidRDefault="00610FEC" w:rsidP="00251C74">
      <w:pPr>
        <w:spacing w:before="15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3</w:t>
      </w:r>
      <w:r w:rsidR="00251C74" w:rsidRPr="005E59DF">
        <w:rPr>
          <w:rFonts w:ascii="Arial" w:hAnsi="Arial" w:cs="Arial"/>
          <w:b/>
          <w:sz w:val="24"/>
          <w:szCs w:val="24"/>
        </w:rPr>
        <w:t>.3</w:t>
      </w:r>
      <w:r w:rsidR="00251C74" w:rsidRPr="005E59DF">
        <w:rPr>
          <w:rFonts w:ascii="Arial" w:hAnsi="Arial" w:cs="Arial"/>
          <w:sz w:val="24"/>
          <w:szCs w:val="24"/>
        </w:rPr>
        <w:t>: Admin Process Priority and Description</w:t>
      </w:r>
    </w:p>
    <w:p w:rsidR="00D82F59" w:rsidRDefault="00610FEC">
      <w:bookmarkStart w:id="0" w:name="_GoBack"/>
      <w:bookmarkEnd w:id="0"/>
    </w:p>
    <w:sectPr w:rsidR="00D82F59" w:rsidSect="00251C74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DD"/>
    <w:rsid w:val="00251C74"/>
    <w:rsid w:val="00470ADC"/>
    <w:rsid w:val="00610FEC"/>
    <w:rsid w:val="00751B36"/>
    <w:rsid w:val="00FB3EF7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0982-9000-489A-BA62-2B6AC93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Mastercard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3</cp:revision>
  <dcterms:created xsi:type="dcterms:W3CDTF">2018-11-01T14:53:00Z</dcterms:created>
  <dcterms:modified xsi:type="dcterms:W3CDTF">2018-11-02T15:41:00Z</dcterms:modified>
</cp:coreProperties>
</file>