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896"/>
          <w:sz w:val="56"/>
        </w:rPr>
        <w:t>UNIFIED TELECOM ANALYZER</w:t>
      </w:r>
    </w:p>
    <w:p>
      <w:pPr>
        <w:jc w:val="center"/>
      </w:pPr>
      <w:r>
        <w:rPr>
          <w:color w:val="0070C0"/>
          <w:sz w:val="36"/>
        </w:rPr>
        <w:t>Complete Technical Study Guide</w:t>
      </w:r>
    </w:p>
    <w:p/>
    <w:p>
      <w:pPr>
        <w:jc w:val="center"/>
      </w:pPr>
      <w:r>
        <w:rPr>
          <w:i/>
          <w:color w:val="404040"/>
          <w:sz w:val="26"/>
        </w:rPr>
        <w:t>Every Component · Every Decision · Every Result</w:t>
      </w:r>
    </w:p>
    <w:p/>
    <w:p/>
    <w:p>
      <w:pPr>
        <w:spacing w:before="80" w:after="80"/>
        <w:pBdr>
          <w:bottom w:val="single" w:sz="6" w:space="1" w:color="1F3864"/>
        </w:pBdr>
      </w:pPr>
    </w:p>
    <w:p>
      <w:pPr>
        <w:jc w:val="center"/>
      </w:pPr>
      <w:r>
        <w:rPr>
          <w:color w:val="404040"/>
          <w:sz w:val="24"/>
        </w:rPr>
        <w:t>Prepared for: Vikas</w:t>
      </w:r>
    </w:p>
    <w:p>
      <w:pPr>
        <w:jc w:val="center"/>
      </w:pPr>
      <w:r>
        <w:rPr>
          <w:color w:val="404040"/>
          <w:sz w:val="24"/>
        </w:rPr>
        <w:t>Project: 5G Network Anomaly Detection Dashboard</w:t>
      </w:r>
    </w:p>
    <w:p>
      <w:pPr>
        <w:jc w:val="center"/>
      </w:pPr>
      <w:r>
        <w:rPr>
          <w:color w:val="404040"/>
          <w:sz w:val="24"/>
        </w:rPr>
        <w:t>Language: Python 3.x</w:t>
      </w:r>
    </w:p>
    <w:p>
      <w:pPr>
        <w:jc w:val="center"/>
      </w:pPr>
      <w:r>
        <w:rPr>
          <w:color w:val="404040"/>
          <w:sz w:val="24"/>
        </w:rPr>
        <w:t>Date: May 2026</w:t>
      </w:r>
    </w:p>
    <w:p>
      <w:r>
        <w:br w:type="page"/>
      </w:r>
    </w:p>
    <w:p>
      <w:pPr>
        <w:pStyle w:val="Heading1"/>
        <w:spacing w:before="360" w:after="120"/>
      </w:pPr>
      <w:r>
        <w:rPr>
          <w:color w:val="1F3896"/>
          <w:sz w:val="40"/>
        </w:rPr>
        <w:t>Chapter 0 — What is This Project?</w:t>
      </w:r>
    </w:p>
    <w:p>
      <w:pPr>
        <w:spacing w:before="80" w:after="80"/>
        <w:pBdr>
          <w:bottom w:val="single" w:sz="6" w:space="1" w:color="1F3864"/>
        </w:pBdr>
      </w:pPr>
    </w:p>
    <w:p>
      <w:pPr>
        <w:spacing w:after="120"/>
      </w:pPr>
      <w:r>
        <w:t>This project is a 5G network analyzer. When telecom engineers want to find problems in their 5G network — like why calls are dropping, why internet speeds are slow, or why connections are failing — they need a tool that can automatically read raw network data and tell them what is wrong. That is exactly what this project does.</w:t>
      </w:r>
    </w:p>
    <w:p>
      <w:pPr>
        <w:pStyle w:val="Heading2"/>
        <w:spacing w:before="280" w:after="80"/>
      </w:pPr>
      <w:r>
        <w:rPr>
          <w:color w:val="0070C0"/>
          <w:sz w:val="30"/>
        </w:rPr>
        <w:t>What problem does it solve?</w:t>
      </w:r>
    </w:p>
    <w:p>
      <w:pPr>
        <w:spacing w:after="120"/>
      </w:pPr>
      <w:r>
        <w:t>In a 5G network, there are thousands of messages being sent every second between different parts of the network (like the phone, the tower, and the core network). When something goes wrong:</w:t>
      </w:r>
    </w:p>
    <w:p>
      <w:pPr>
        <w:pStyle w:val="ListBullet"/>
        <w:spacing w:after="60"/>
        <w:ind w:left="360"/>
      </w:pPr>
      <w:r>
        <w:t>A network engineer would have to manually look at millions of packets to find the problem — this takes days.</w:t>
      </w:r>
    </w:p>
    <w:p>
      <w:pPr>
        <w:pStyle w:val="ListBullet"/>
        <w:spacing w:after="60"/>
        <w:ind w:left="360"/>
      </w:pPr>
      <w:r>
        <w:t>Our tool does this automatically in seconds.</w:t>
      </w:r>
    </w:p>
    <w:p>
      <w:pPr>
        <w:pStyle w:val="ListBullet"/>
        <w:spacing w:after="60"/>
        <w:ind w:left="360"/>
      </w:pPr>
      <w:r>
        <w:t>It gives clear answers: 'Registration is failing 15% of the time because of congestion.'</w:t>
      </w:r>
    </w:p>
    <w:p>
      <w:pPr>
        <w:pStyle w:val="Heading2"/>
        <w:spacing w:before="280" w:after="80"/>
      </w:pPr>
      <w:r>
        <w:rPr>
          <w:color w:val="0070C0"/>
          <w:sz w:val="30"/>
        </w:rPr>
        <w:t>The Two Types of Input Data</w:t>
      </w:r>
    </w:p>
    <w:p>
      <w:pPr>
        <w:spacing w:after="120"/>
      </w:pPr>
      <w:r>
        <w:t>The system accepts two types of files: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872"/>
            <w:shd w:val="clear" w:color="auto" w:fill="1F3864"/>
          </w:tcPr>
          <w:p>
            <w:pPr>
              <w:jc w:val="center"/>
            </w:pPr>
            <w:r>
              <w:rPr>
                <w:b/>
                <w:color w:val="FFFFFF"/>
                <w:sz w:val="20"/>
              </w:rPr>
              <w:t>Data Type</w:t>
            </w:r>
          </w:p>
        </w:tc>
        <w:tc>
          <w:tcPr>
            <w:tcW w:type="dxa" w:w="1872"/>
            <w:shd w:val="clear" w:color="auto" w:fill="1F3864"/>
          </w:tcPr>
          <w:p>
            <w:pPr>
              <w:jc w:val="center"/>
            </w:pPr>
            <w:r>
              <w:rPr>
                <w:b/>
                <w:color w:val="FFFFFF"/>
                <w:sz w:val="20"/>
              </w:rPr>
              <w:t>File Format</w:t>
            </w:r>
          </w:p>
        </w:tc>
        <w:tc>
          <w:tcPr>
            <w:tcW w:type="dxa" w:w="3168"/>
            <w:shd w:val="clear" w:color="auto" w:fill="1F3864"/>
          </w:tcPr>
          <w:p>
            <w:pPr>
              <w:jc w:val="center"/>
            </w:pPr>
            <w:r>
              <w:rPr>
                <w:b/>
                <w:color w:val="FFFFFF"/>
                <w:sz w:val="20"/>
              </w:rPr>
              <w:t>What it contains</w:t>
            </w:r>
          </w:p>
        </w:tc>
        <w:tc>
          <w:tcPr>
            <w:tcW w:type="dxa" w:w="3168"/>
            <w:shd w:val="clear" w:color="auto" w:fill="1F3864"/>
          </w:tcPr>
          <w:p>
            <w:pPr>
              <w:jc w:val="center"/>
            </w:pPr>
            <w:r>
              <w:rPr>
                <w:b/>
                <w:color w:val="FFFFFF"/>
                <w:sz w:val="20"/>
              </w:rPr>
              <w:t>What we extract</w:t>
            </w:r>
          </w:p>
        </w:tc>
      </w:tr>
      <w:tr>
        <w:tc>
          <w:tcPr>
            <w:tcW w:type="dxa" w:w="1872"/>
            <w:shd w:val="clear" w:color="auto" w:fill="FFFFFF"/>
          </w:tcPr>
          <w:p>
            <w:r>
              <w:rPr>
                <w:sz w:val="20"/>
              </w:rPr>
              <w:t>PCAP File</w:t>
            </w:r>
          </w:p>
        </w:tc>
        <w:tc>
          <w:tcPr>
            <w:tcW w:type="dxa" w:w="1872"/>
            <w:shd w:val="clear" w:color="auto" w:fill="FFFFFF"/>
          </w:tcPr>
          <w:p>
            <w:r>
              <w:rPr>
                <w:sz w:val="20"/>
              </w:rPr>
              <w:t>.pcap / .pcapng</w:t>
            </w:r>
          </w:p>
        </w:tc>
        <w:tc>
          <w:tcPr>
            <w:tcW w:type="dxa" w:w="3168"/>
            <w:shd w:val="clear" w:color="auto" w:fill="FFFFFF"/>
          </w:tcPr>
          <w:p>
            <w:r>
              <w:rPr>
                <w:sz w:val="20"/>
              </w:rPr>
              <w:t>Raw network packets captured at wire level</w:t>
            </w:r>
          </w:p>
        </w:tc>
        <w:tc>
          <w:tcPr>
            <w:tcW w:type="dxa" w:w="3168"/>
            <w:shd w:val="clear" w:color="auto" w:fill="FFFFFF"/>
          </w:tcPr>
          <w:p>
            <w:r>
              <w:rPr>
                <w:sz w:val="20"/>
              </w:rPr>
              <w:t>Which procedures ran, which succeeded/failed, why they failed</w:t>
            </w:r>
          </w:p>
        </w:tc>
      </w:tr>
      <w:tr>
        <w:tc>
          <w:tcPr>
            <w:tcW w:type="dxa" w:w="1872"/>
            <w:shd w:val="clear" w:color="auto" w:fill="F5F8FF"/>
          </w:tcPr>
          <w:p>
            <w:r>
              <w:rPr>
                <w:sz w:val="20"/>
              </w:rPr>
              <w:t>KPI File</w:t>
            </w:r>
          </w:p>
        </w:tc>
        <w:tc>
          <w:tcPr>
            <w:tcW w:type="dxa" w:w="1872"/>
            <w:shd w:val="clear" w:color="auto" w:fill="F5F8FF"/>
          </w:tcPr>
          <w:p>
            <w:r>
              <w:rPr>
                <w:sz w:val="20"/>
              </w:rPr>
              <w:t>.xlsx / .csv</w:t>
            </w:r>
          </w:p>
        </w:tc>
        <w:tc>
          <w:tcPr>
            <w:tcW w:type="dxa" w:w="3168"/>
            <w:shd w:val="clear" w:color="auto" w:fill="F5F8FF"/>
          </w:tcPr>
          <w:p>
            <w:r>
              <w:rPr>
                <w:sz w:val="20"/>
              </w:rPr>
              <w:t>Hourly performance statistics from towers</w:t>
            </w:r>
          </w:p>
        </w:tc>
        <w:tc>
          <w:tcPr>
            <w:tcW w:type="dxa" w:w="3168"/>
            <w:shd w:val="clear" w:color="auto" w:fill="F5F8FF"/>
          </w:tcPr>
          <w:p>
            <w:r>
              <w:rPr>
                <w:sz w:val="20"/>
              </w:rPr>
              <w:t>Trends, outliers, degrading KPIs across cells</w:t>
            </w:r>
          </w:p>
        </w:tc>
      </w:tr>
    </w:tbl>
    <w:p>
      <w:pPr>
        <w:spacing w:after="160"/>
      </w:pPr>
    </w:p>
    <w:p>
      <w:pPr>
        <w:pStyle w:val="Heading2"/>
        <w:spacing w:before="280" w:after="80"/>
      </w:pPr>
      <w:r>
        <w:rPr>
          <w:color w:val="0070C0"/>
          <w:sz w:val="30"/>
        </w:rPr>
        <w:t>Project Architecture (Simple View)</w:t>
      </w:r>
    </w:p>
    <w:p>
      <w:pPr>
        <w:spacing w:after="120"/>
      </w:pPr>
      <w:r>
        <w:t>Think of the project as a pipeline with 3 stages:</w:t>
      </w:r>
    </w:p>
    <w:p>
      <w:pPr>
        <w:pStyle w:val="ListNumber"/>
        <w:spacing w:after="60"/>
      </w:pPr>
      <w:r>
        <w:t>INPUT  →  Upload a PCAP file OR a KPI Excel file</w:t>
      </w:r>
    </w:p>
    <w:p>
      <w:pPr>
        <w:pStyle w:val="ListNumber"/>
        <w:spacing w:after="60"/>
      </w:pPr>
      <w:r>
        <w:t>PROCESS  →  Parse the file (understand the data) + Detect anomalies (find problems)</w:t>
      </w:r>
    </w:p>
    <w:p>
      <w:pPr>
        <w:pStyle w:val="ListNumber"/>
        <w:spacing w:after="60"/>
      </w:pPr>
      <w:r>
        <w:t>OUTPUT  →  Show results on a visual dashboard with explanations</w:t>
      </w:r>
    </w:p>
    <w:tbl>
      <w:tblPr>
        <w:tblStyle w:val="TableGrid"/>
        <w:tblW w:type="auto" w:w="0"/>
        <w:tblLook w:firstColumn="1" w:firstRow="1" w:lastColumn="0" w:lastRow="0" w:noHBand="0" w:noVBand="1" w:val="04A0"/>
      </w:tblPr>
      <w:tblGrid>
        <w:gridCol w:w="8784"/>
      </w:tblGrid>
      <w:tr>
        <w:tc>
          <w:tcPr>
            <w:tcW w:type="dxa" w:w="8784"/>
            <w:shd w:val="clear" w:color="auto" w:fill="E7F3FF"/>
          </w:tcPr>
          <w:p>
            <w:pPr>
              <w:spacing w:before="80" w:after="80"/>
            </w:pPr>
            <w:r>
              <w:rPr>
                <w:b/>
                <w:color w:val="1F3896"/>
              </w:rPr>
              <w:t xml:space="preserve">💡 Why is this useful?: </w:t>
            </w:r>
            <w:r>
              <w:rPr>
                <w:color w:val="404040"/>
              </w:rPr>
              <w:t>Telecom engineers spend 60-70% of their time manually looking through logs. This tool automates that work and shows only the important problems.</w:t>
            </w:r>
          </w:p>
        </w:tc>
      </w:tr>
    </w:tbl>
    <w:p>
      <w:pPr>
        <w:spacing w:after="120"/>
      </w:pPr>
    </w:p>
    <w:p>
      <w:pPr>
        <w:pStyle w:val="Heading2"/>
        <w:spacing w:before="280" w:after="80"/>
      </w:pPr>
      <w:r>
        <w:rPr>
          <w:color w:val="0070C0"/>
          <w:sz w:val="30"/>
        </w:rPr>
        <w:t>Technologies Used</w:t>
      </w:r>
    </w:p>
    <w:tbl>
      <w:tblPr>
        <w:tblStyle w:val="TableGrid"/>
        <w:tblW w:type="auto" w:w="0"/>
        <w:jc w:val="center"/>
        <w:tblLook w:firstColumn="1" w:firstRow="1" w:lastColumn="0" w:lastRow="0" w:noHBand="0" w:noVBand="1" w:val="04A0"/>
      </w:tblPr>
      <w:tblGrid>
        <w:gridCol w:w="2928"/>
        <w:gridCol w:w="2928"/>
        <w:gridCol w:w="2928"/>
      </w:tblGrid>
      <w:tr>
        <w:tc>
          <w:tcPr>
            <w:tcW w:type="dxa" w:w="2016"/>
            <w:shd w:val="clear" w:color="auto" w:fill="1F3864"/>
          </w:tcPr>
          <w:p>
            <w:pPr>
              <w:jc w:val="center"/>
            </w:pPr>
            <w:r>
              <w:rPr>
                <w:b/>
                <w:color w:val="FFFFFF"/>
                <w:sz w:val="20"/>
              </w:rPr>
              <w:t>Technology</w:t>
            </w:r>
          </w:p>
        </w:tc>
        <w:tc>
          <w:tcPr>
            <w:tcW w:type="dxa" w:w="2880"/>
            <w:shd w:val="clear" w:color="auto" w:fill="1F3864"/>
          </w:tcPr>
          <w:p>
            <w:pPr>
              <w:jc w:val="center"/>
            </w:pPr>
            <w:r>
              <w:rPr>
                <w:b/>
                <w:color w:val="FFFFFF"/>
                <w:sz w:val="20"/>
              </w:rPr>
              <w:t>What it is</w:t>
            </w:r>
          </w:p>
        </w:tc>
        <w:tc>
          <w:tcPr>
            <w:tcW w:type="dxa" w:w="4752"/>
            <w:shd w:val="clear" w:color="auto" w:fill="1F3864"/>
          </w:tcPr>
          <w:p>
            <w:pPr>
              <w:jc w:val="center"/>
            </w:pPr>
            <w:r>
              <w:rPr>
                <w:b/>
                <w:color w:val="FFFFFF"/>
                <w:sz w:val="20"/>
              </w:rPr>
              <w:t>Why we use it</w:t>
            </w:r>
          </w:p>
        </w:tc>
      </w:tr>
      <w:tr>
        <w:tc>
          <w:tcPr>
            <w:tcW w:type="dxa" w:w="2016"/>
            <w:shd w:val="clear" w:color="auto" w:fill="FFFFFF"/>
          </w:tcPr>
          <w:p>
            <w:r>
              <w:rPr>
                <w:sz w:val="20"/>
              </w:rPr>
              <w:t>Python 3.x</w:t>
            </w:r>
          </w:p>
        </w:tc>
        <w:tc>
          <w:tcPr>
            <w:tcW w:type="dxa" w:w="2880"/>
            <w:shd w:val="clear" w:color="auto" w:fill="FFFFFF"/>
          </w:tcPr>
          <w:p>
            <w:r>
              <w:rPr>
                <w:sz w:val="20"/>
              </w:rPr>
              <w:t>Programming language</w:t>
            </w:r>
          </w:p>
        </w:tc>
        <w:tc>
          <w:tcPr>
            <w:tcW w:type="dxa" w:w="4752"/>
            <w:shd w:val="clear" w:color="auto" w:fill="FFFFFF"/>
          </w:tcPr>
          <w:p>
            <w:r>
              <w:rPr>
                <w:sz w:val="20"/>
              </w:rPr>
              <w:t>Most popular for data science and ML</w:t>
            </w:r>
          </w:p>
        </w:tc>
      </w:tr>
      <w:tr>
        <w:tc>
          <w:tcPr>
            <w:tcW w:type="dxa" w:w="2016"/>
            <w:shd w:val="clear" w:color="auto" w:fill="F5F8FF"/>
          </w:tcPr>
          <w:p>
            <w:r>
              <w:rPr>
                <w:sz w:val="20"/>
              </w:rPr>
              <w:t>Streamlit</w:t>
            </w:r>
          </w:p>
        </w:tc>
        <w:tc>
          <w:tcPr>
            <w:tcW w:type="dxa" w:w="2880"/>
            <w:shd w:val="clear" w:color="auto" w:fill="F5F8FF"/>
          </w:tcPr>
          <w:p>
            <w:r>
              <w:rPr>
                <w:sz w:val="20"/>
              </w:rPr>
              <w:t>Web dashboard framework</w:t>
            </w:r>
          </w:p>
        </w:tc>
        <w:tc>
          <w:tcPr>
            <w:tcW w:type="dxa" w:w="4752"/>
            <w:shd w:val="clear" w:color="auto" w:fill="F5F8FF"/>
          </w:tcPr>
          <w:p>
            <w:r>
              <w:rPr>
                <w:sz w:val="20"/>
              </w:rPr>
              <w:t>Build beautiful web apps with pure Python — no HTML/CSS needed</w:t>
            </w:r>
          </w:p>
        </w:tc>
      </w:tr>
      <w:tr>
        <w:tc>
          <w:tcPr>
            <w:tcW w:type="dxa" w:w="2016"/>
            <w:shd w:val="clear" w:color="auto" w:fill="FFFFFF"/>
          </w:tcPr>
          <w:p>
            <w:r>
              <w:rPr>
                <w:sz w:val="20"/>
              </w:rPr>
              <w:t>pyshark</w:t>
            </w:r>
          </w:p>
        </w:tc>
        <w:tc>
          <w:tcPr>
            <w:tcW w:type="dxa" w:w="2880"/>
            <w:shd w:val="clear" w:color="auto" w:fill="FFFFFF"/>
          </w:tcPr>
          <w:p>
            <w:r>
              <w:rPr>
                <w:sz w:val="20"/>
              </w:rPr>
              <w:t>PCAP parser</w:t>
            </w:r>
          </w:p>
        </w:tc>
        <w:tc>
          <w:tcPr>
            <w:tcW w:type="dxa" w:w="4752"/>
            <w:shd w:val="clear" w:color="auto" w:fill="FFFFFF"/>
          </w:tcPr>
          <w:p>
            <w:r>
              <w:rPr>
                <w:sz w:val="20"/>
              </w:rPr>
              <w:t>Wraps Wireshark's 3GPP dissectors — best tool for 5G packet analysis</w:t>
            </w:r>
          </w:p>
        </w:tc>
      </w:tr>
      <w:tr>
        <w:tc>
          <w:tcPr>
            <w:tcW w:type="dxa" w:w="2016"/>
            <w:shd w:val="clear" w:color="auto" w:fill="F5F8FF"/>
          </w:tcPr>
          <w:p>
            <w:r>
              <w:rPr>
                <w:sz w:val="20"/>
              </w:rPr>
              <w:t>scikit-learn</w:t>
            </w:r>
          </w:p>
        </w:tc>
        <w:tc>
          <w:tcPr>
            <w:tcW w:type="dxa" w:w="2880"/>
            <w:shd w:val="clear" w:color="auto" w:fill="F5F8FF"/>
          </w:tcPr>
          <w:p>
            <w:r>
              <w:rPr>
                <w:sz w:val="20"/>
              </w:rPr>
              <w:t>ML library</w:t>
            </w:r>
          </w:p>
        </w:tc>
        <w:tc>
          <w:tcPr>
            <w:tcW w:type="dxa" w:w="4752"/>
            <w:shd w:val="clear" w:color="auto" w:fill="F5F8FF"/>
          </w:tcPr>
          <w:p>
            <w:r>
              <w:rPr>
                <w:sz w:val="20"/>
              </w:rPr>
              <w:t>Provides Isolation Forest, SVM, LOF, Elliptic Envelope</w:t>
            </w:r>
          </w:p>
        </w:tc>
      </w:tr>
      <w:tr>
        <w:tc>
          <w:tcPr>
            <w:tcW w:type="dxa" w:w="2016"/>
            <w:shd w:val="clear" w:color="auto" w:fill="FFFFFF"/>
          </w:tcPr>
          <w:p>
            <w:r>
              <w:rPr>
                <w:sz w:val="20"/>
              </w:rPr>
              <w:t>PyTorch</w:t>
            </w:r>
          </w:p>
        </w:tc>
        <w:tc>
          <w:tcPr>
            <w:tcW w:type="dxa" w:w="2880"/>
            <w:shd w:val="clear" w:color="auto" w:fill="FFFFFF"/>
          </w:tcPr>
          <w:p>
            <w:r>
              <w:rPr>
                <w:sz w:val="20"/>
              </w:rPr>
              <w:t>Deep learning library</w:t>
            </w:r>
          </w:p>
        </w:tc>
        <w:tc>
          <w:tcPr>
            <w:tcW w:type="dxa" w:w="4752"/>
            <w:shd w:val="clear" w:color="auto" w:fill="FFFFFF"/>
          </w:tcPr>
          <w:p>
            <w:r>
              <w:rPr>
                <w:sz w:val="20"/>
              </w:rPr>
              <w:t>Used for LSTM Autoencoder sequence detector</w:t>
            </w:r>
          </w:p>
        </w:tc>
      </w:tr>
      <w:tr>
        <w:tc>
          <w:tcPr>
            <w:tcW w:type="dxa" w:w="2016"/>
            <w:shd w:val="clear" w:color="auto" w:fill="F5F8FF"/>
          </w:tcPr>
          <w:p>
            <w:r>
              <w:rPr>
                <w:sz w:val="20"/>
              </w:rPr>
              <w:t>pandas / numpy</w:t>
            </w:r>
          </w:p>
        </w:tc>
        <w:tc>
          <w:tcPr>
            <w:tcW w:type="dxa" w:w="2880"/>
            <w:shd w:val="clear" w:color="auto" w:fill="F5F8FF"/>
          </w:tcPr>
          <w:p>
            <w:r>
              <w:rPr>
                <w:sz w:val="20"/>
              </w:rPr>
              <w:t>Data processing</w:t>
            </w:r>
          </w:p>
        </w:tc>
        <w:tc>
          <w:tcPr>
            <w:tcW w:type="dxa" w:w="4752"/>
            <w:shd w:val="clear" w:color="auto" w:fill="F5F8FF"/>
          </w:tcPr>
          <w:p>
            <w:r>
              <w:rPr>
                <w:sz w:val="20"/>
              </w:rPr>
              <w:t>Standard data manipulation tools</w:t>
            </w:r>
          </w:p>
        </w:tc>
      </w:tr>
      <w:tr>
        <w:tc>
          <w:tcPr>
            <w:tcW w:type="dxa" w:w="2016"/>
            <w:shd w:val="clear" w:color="auto" w:fill="FFFFFF"/>
          </w:tcPr>
          <w:p>
            <w:r>
              <w:rPr>
                <w:sz w:val="20"/>
              </w:rPr>
              <w:t>Plotly</w:t>
            </w:r>
          </w:p>
        </w:tc>
        <w:tc>
          <w:tcPr>
            <w:tcW w:type="dxa" w:w="2880"/>
            <w:shd w:val="clear" w:color="auto" w:fill="FFFFFF"/>
          </w:tcPr>
          <w:p>
            <w:r>
              <w:rPr>
                <w:sz w:val="20"/>
              </w:rPr>
              <w:t>Interactive charts</w:t>
            </w:r>
          </w:p>
        </w:tc>
        <w:tc>
          <w:tcPr>
            <w:tcW w:type="dxa" w:w="4752"/>
            <w:shd w:val="clear" w:color="auto" w:fill="FFFFFF"/>
          </w:tcPr>
          <w:p>
            <w:r>
              <w:rPr>
                <w:sz w:val="20"/>
              </w:rPr>
              <w:t>Beautiful time-series charts for KPI trends</w:t>
            </w:r>
          </w:p>
        </w:tc>
      </w:tr>
      <w:tr>
        <w:tc>
          <w:tcPr>
            <w:tcW w:type="dxa" w:w="2016"/>
            <w:shd w:val="clear" w:color="auto" w:fill="F5F8FF"/>
          </w:tcPr>
          <w:p>
            <w:r>
              <w:rPr>
                <w:sz w:val="20"/>
              </w:rPr>
              <w:t>python-pptx</w:t>
            </w:r>
          </w:p>
        </w:tc>
        <w:tc>
          <w:tcPr>
            <w:tcW w:type="dxa" w:w="2880"/>
            <w:shd w:val="clear" w:color="auto" w:fill="F5F8FF"/>
          </w:tcPr>
          <w:p>
            <w:r>
              <w:rPr>
                <w:sz w:val="20"/>
              </w:rPr>
              <w:t>PPT generator</w:t>
            </w:r>
          </w:p>
        </w:tc>
        <w:tc>
          <w:tcPr>
            <w:tcW w:type="dxa" w:w="4752"/>
            <w:shd w:val="clear" w:color="auto" w:fill="F5F8FF"/>
          </w:tcPr>
          <w:p>
            <w:r>
              <w:rPr>
                <w:sz w:val="20"/>
              </w:rPr>
              <w:t>Auto-generate reviewer presentation slides</w:t>
            </w:r>
          </w:p>
        </w:tc>
      </w:tr>
    </w:tbl>
    <w:p>
      <w:pPr>
        <w:spacing w:after="160"/>
      </w:pPr>
    </w:p>
    <w:p>
      <w:r>
        <w:br w:type="page"/>
      </w:r>
    </w:p>
    <w:p>
      <w:pPr>
        <w:pStyle w:val="Heading1"/>
        <w:spacing w:before="360" w:after="120"/>
      </w:pPr>
      <w:r>
        <w:rPr>
          <w:color w:val="1F3896"/>
          <w:sz w:val="40"/>
        </w:rPr>
        <w:t>Chapter 1 — PCAP Parsing (Reading Network Packets)</w:t>
      </w:r>
    </w:p>
    <w:p>
      <w:pPr>
        <w:spacing w:before="80" w:after="80"/>
        <w:pBdr>
          <w:bottom w:val="single" w:sz="6" w:space="1" w:color="1F3864"/>
        </w:pBdr>
      </w:pPr>
    </w:p>
    <w:p>
      <w:pPr>
        <w:pStyle w:val="Heading2"/>
        <w:spacing w:before="280" w:after="80"/>
      </w:pPr>
      <w:r>
        <w:rPr>
          <w:color w:val="0070C0"/>
          <w:sz w:val="30"/>
        </w:rPr>
        <w:t>1.1  What is a PCAP File?</w:t>
      </w:r>
    </w:p>
    <w:p>
      <w:pPr>
        <w:spacing w:after="120"/>
      </w:pPr>
      <w:r>
        <w:t>PCAP stands for Packet Capture. When your phone connects to a 5G tower, hundreds of messages are exchanged. A PCAP file is like a recording of all those messages — every single packet that travelled on the wire.</w:t>
      </w:r>
    </w:p>
    <w:p>
      <w:pPr>
        <w:spacing w:after="120"/>
      </w:pPr>
      <w:r>
        <w:t>The problem is that these messages are not human-readable. They are in binary format using 3GPP-specific encoding. Just like you cannot read a .exe file by opening it in Notepad, you cannot read a 5G PCAP without a proper decoder.</w:t>
      </w:r>
    </w:p>
    <w:tbl>
      <w:tblPr>
        <w:tblStyle w:val="TableGrid"/>
        <w:tblW w:type="auto" w:w="0"/>
        <w:tblLook w:firstColumn="1" w:firstRow="1" w:lastColumn="0" w:lastRow="0" w:noHBand="0" w:noVBand="1" w:val="04A0"/>
      </w:tblPr>
      <w:tblGrid>
        <w:gridCol w:w="8784"/>
      </w:tblGrid>
      <w:tr>
        <w:tc>
          <w:tcPr>
            <w:tcW w:type="dxa" w:w="8784"/>
            <w:shd w:val="clear" w:color="auto" w:fill="E7F3FF"/>
          </w:tcPr>
          <w:p>
            <w:pPr>
              <w:spacing w:before="80" w:after="80"/>
            </w:pPr>
            <w:r>
              <w:rPr>
                <w:b/>
                <w:color w:val="1F3896"/>
              </w:rPr>
              <w:t xml:space="preserve">💡 Simple analogy: </w:t>
            </w:r>
            <w:r>
              <w:rPr>
                <w:color w:val="404040"/>
              </w:rPr>
              <w:t>A PCAP file is like a video recording of a phone conversation. Just knowing the recording exists is not enough — you need a translator who understands the 5G language to tell you what was said.</w:t>
            </w:r>
          </w:p>
        </w:tc>
      </w:tr>
    </w:tbl>
    <w:p>
      <w:pPr>
        <w:spacing w:after="120"/>
      </w:pPr>
    </w:p>
    <w:p>
      <w:pPr>
        <w:pStyle w:val="Heading2"/>
        <w:spacing w:before="280" w:after="80"/>
      </w:pPr>
      <w:r>
        <w:rPr>
          <w:color w:val="0070C0"/>
          <w:sz w:val="30"/>
        </w:rPr>
        <w:t>1.2  The 5G Protocol Stack — What Layers We Parse</w:t>
      </w:r>
    </w:p>
    <w:p>
      <w:pPr>
        <w:spacing w:after="120"/>
      </w:pPr>
      <w:r>
        <w:t>5G networks use layered protocols. Each layer handles a different part of communication:</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296"/>
            <w:shd w:val="clear" w:color="auto" w:fill="1F3864"/>
          </w:tcPr>
          <w:p>
            <w:pPr>
              <w:jc w:val="center"/>
            </w:pPr>
            <w:r>
              <w:rPr>
                <w:b/>
                <w:color w:val="FFFFFF"/>
                <w:sz w:val="20"/>
              </w:rPr>
              <w:t>Protocol</w:t>
            </w:r>
          </w:p>
        </w:tc>
        <w:tc>
          <w:tcPr>
            <w:tcW w:type="dxa" w:w="1584"/>
            <w:shd w:val="clear" w:color="auto" w:fill="1F3864"/>
          </w:tcPr>
          <w:p>
            <w:pPr>
              <w:jc w:val="center"/>
            </w:pPr>
            <w:r>
              <w:rPr>
                <w:b/>
                <w:color w:val="FFFFFF"/>
                <w:sz w:val="20"/>
              </w:rPr>
              <w:t>3GPP Spec</w:t>
            </w:r>
          </w:p>
        </w:tc>
        <w:tc>
          <w:tcPr>
            <w:tcW w:type="dxa" w:w="2592"/>
            <w:shd w:val="clear" w:color="auto" w:fill="1F3864"/>
          </w:tcPr>
          <w:p>
            <w:pPr>
              <w:jc w:val="center"/>
            </w:pPr>
            <w:r>
              <w:rPr>
                <w:b/>
                <w:color w:val="FFFFFF"/>
                <w:sz w:val="20"/>
              </w:rPr>
              <w:t>Interface</w:t>
            </w:r>
          </w:p>
        </w:tc>
        <w:tc>
          <w:tcPr>
            <w:tcW w:type="dxa" w:w="4176"/>
            <w:shd w:val="clear" w:color="auto" w:fill="1F3864"/>
          </w:tcPr>
          <w:p>
            <w:pPr>
              <w:jc w:val="center"/>
            </w:pPr>
            <w:r>
              <w:rPr>
                <w:b/>
                <w:color w:val="FFFFFF"/>
                <w:sz w:val="20"/>
              </w:rPr>
              <w:t>What it handles</w:t>
            </w:r>
          </w:p>
        </w:tc>
      </w:tr>
      <w:tr>
        <w:tc>
          <w:tcPr>
            <w:tcW w:type="dxa" w:w="1296"/>
            <w:shd w:val="clear" w:color="auto" w:fill="FFFFFF"/>
          </w:tcPr>
          <w:p>
            <w:r>
              <w:rPr>
                <w:sz w:val="20"/>
              </w:rPr>
              <w:t>NAS</w:t>
            </w:r>
          </w:p>
        </w:tc>
        <w:tc>
          <w:tcPr>
            <w:tcW w:type="dxa" w:w="1584"/>
            <w:shd w:val="clear" w:color="auto" w:fill="FFFFFF"/>
          </w:tcPr>
          <w:p>
            <w:r>
              <w:rPr>
                <w:sz w:val="20"/>
              </w:rPr>
              <w:t>TS 24.501</w:t>
            </w:r>
          </w:p>
        </w:tc>
        <w:tc>
          <w:tcPr>
            <w:tcW w:type="dxa" w:w="2592"/>
            <w:shd w:val="clear" w:color="auto" w:fill="FFFFFF"/>
          </w:tcPr>
          <w:p>
            <w:r>
              <w:rPr>
                <w:sz w:val="20"/>
              </w:rPr>
              <w:t>UE ↔ Core (AMF)</w:t>
            </w:r>
          </w:p>
        </w:tc>
        <w:tc>
          <w:tcPr>
            <w:tcW w:type="dxa" w:w="4176"/>
            <w:shd w:val="clear" w:color="auto" w:fill="FFFFFF"/>
          </w:tcPr>
          <w:p>
            <w:r>
              <w:rPr>
                <w:sz w:val="20"/>
              </w:rPr>
              <w:t>Phone registration, authentication, data sessions</w:t>
            </w:r>
          </w:p>
        </w:tc>
      </w:tr>
      <w:tr>
        <w:tc>
          <w:tcPr>
            <w:tcW w:type="dxa" w:w="1296"/>
            <w:shd w:val="clear" w:color="auto" w:fill="F5F8FF"/>
          </w:tcPr>
          <w:p>
            <w:r>
              <w:rPr>
                <w:sz w:val="20"/>
              </w:rPr>
              <w:t>NGAP</w:t>
            </w:r>
          </w:p>
        </w:tc>
        <w:tc>
          <w:tcPr>
            <w:tcW w:type="dxa" w:w="1584"/>
            <w:shd w:val="clear" w:color="auto" w:fill="F5F8FF"/>
          </w:tcPr>
          <w:p>
            <w:r>
              <w:rPr>
                <w:sz w:val="20"/>
              </w:rPr>
              <w:t>TS 38.413</w:t>
            </w:r>
          </w:p>
        </w:tc>
        <w:tc>
          <w:tcPr>
            <w:tcW w:type="dxa" w:w="2592"/>
            <w:shd w:val="clear" w:color="auto" w:fill="F5F8FF"/>
          </w:tcPr>
          <w:p>
            <w:r>
              <w:rPr>
                <w:sz w:val="20"/>
              </w:rPr>
              <w:t>gNB ↔ AMF (N2)</w:t>
            </w:r>
          </w:p>
        </w:tc>
        <w:tc>
          <w:tcPr>
            <w:tcW w:type="dxa" w:w="4176"/>
            <w:shd w:val="clear" w:color="auto" w:fill="F5F8FF"/>
          </w:tcPr>
          <w:p>
            <w:r>
              <w:rPr>
                <w:sz w:val="20"/>
              </w:rPr>
              <w:t>Tower-to-core messages: UE context, handover</w:t>
            </w:r>
          </w:p>
        </w:tc>
      </w:tr>
      <w:tr>
        <w:tc>
          <w:tcPr>
            <w:tcW w:type="dxa" w:w="1296"/>
            <w:shd w:val="clear" w:color="auto" w:fill="FFFFFF"/>
          </w:tcPr>
          <w:p>
            <w:r>
              <w:rPr>
                <w:sz w:val="20"/>
              </w:rPr>
              <w:t>RRC</w:t>
            </w:r>
          </w:p>
        </w:tc>
        <w:tc>
          <w:tcPr>
            <w:tcW w:type="dxa" w:w="1584"/>
            <w:shd w:val="clear" w:color="auto" w:fill="FFFFFF"/>
          </w:tcPr>
          <w:p>
            <w:r>
              <w:rPr>
                <w:sz w:val="20"/>
              </w:rPr>
              <w:t>TS 38.331</w:t>
            </w:r>
          </w:p>
        </w:tc>
        <w:tc>
          <w:tcPr>
            <w:tcW w:type="dxa" w:w="2592"/>
            <w:shd w:val="clear" w:color="auto" w:fill="FFFFFF"/>
          </w:tcPr>
          <w:p>
            <w:r>
              <w:rPr>
                <w:sz w:val="20"/>
              </w:rPr>
              <w:t>UE ↔ gNB (Uu)</w:t>
            </w:r>
          </w:p>
        </w:tc>
        <w:tc>
          <w:tcPr>
            <w:tcW w:type="dxa" w:w="4176"/>
            <w:shd w:val="clear" w:color="auto" w:fill="FFFFFF"/>
          </w:tcPr>
          <w:p>
            <w:r>
              <w:rPr>
                <w:sz w:val="20"/>
              </w:rPr>
              <w:t>Radio connection setup, reconfiguration, release</w:t>
            </w:r>
          </w:p>
        </w:tc>
      </w:tr>
      <w:tr>
        <w:tc>
          <w:tcPr>
            <w:tcW w:type="dxa" w:w="1296"/>
            <w:shd w:val="clear" w:color="auto" w:fill="F5F8FF"/>
          </w:tcPr>
          <w:p>
            <w:r>
              <w:rPr>
                <w:sz w:val="20"/>
              </w:rPr>
              <w:t>F1AP</w:t>
            </w:r>
          </w:p>
        </w:tc>
        <w:tc>
          <w:tcPr>
            <w:tcW w:type="dxa" w:w="1584"/>
            <w:shd w:val="clear" w:color="auto" w:fill="F5F8FF"/>
          </w:tcPr>
          <w:p>
            <w:r>
              <w:rPr>
                <w:sz w:val="20"/>
              </w:rPr>
              <w:t>TS 38.473</w:t>
            </w:r>
          </w:p>
        </w:tc>
        <w:tc>
          <w:tcPr>
            <w:tcW w:type="dxa" w:w="2592"/>
            <w:shd w:val="clear" w:color="auto" w:fill="F5F8FF"/>
          </w:tcPr>
          <w:p>
            <w:r>
              <w:rPr>
                <w:sz w:val="20"/>
              </w:rPr>
              <w:t>DU ↔ CU-CP (F1)</w:t>
            </w:r>
          </w:p>
        </w:tc>
        <w:tc>
          <w:tcPr>
            <w:tcW w:type="dxa" w:w="4176"/>
            <w:shd w:val="clear" w:color="auto" w:fill="F5F8FF"/>
          </w:tcPr>
          <w:p>
            <w:r>
              <w:rPr>
                <w:sz w:val="20"/>
              </w:rPr>
              <w:t>Split architecture: Distributed Unit ↔ Central Unit</w:t>
            </w:r>
          </w:p>
        </w:tc>
      </w:tr>
      <w:tr>
        <w:tc>
          <w:tcPr>
            <w:tcW w:type="dxa" w:w="1296"/>
            <w:shd w:val="clear" w:color="auto" w:fill="FFFFFF"/>
          </w:tcPr>
          <w:p>
            <w:r>
              <w:rPr>
                <w:sz w:val="20"/>
              </w:rPr>
              <w:t>E1AP</w:t>
            </w:r>
          </w:p>
        </w:tc>
        <w:tc>
          <w:tcPr>
            <w:tcW w:type="dxa" w:w="1584"/>
            <w:shd w:val="clear" w:color="auto" w:fill="FFFFFF"/>
          </w:tcPr>
          <w:p>
            <w:r>
              <w:rPr>
                <w:sz w:val="20"/>
              </w:rPr>
              <w:t>TS 38.463</w:t>
            </w:r>
          </w:p>
        </w:tc>
        <w:tc>
          <w:tcPr>
            <w:tcW w:type="dxa" w:w="2592"/>
            <w:shd w:val="clear" w:color="auto" w:fill="FFFFFF"/>
          </w:tcPr>
          <w:p>
            <w:r>
              <w:rPr>
                <w:sz w:val="20"/>
              </w:rPr>
              <w:t>CU-CP ↔ CU-UP (E1)</w:t>
            </w:r>
          </w:p>
        </w:tc>
        <w:tc>
          <w:tcPr>
            <w:tcW w:type="dxa" w:w="4176"/>
            <w:shd w:val="clear" w:color="auto" w:fill="FFFFFF"/>
          </w:tcPr>
          <w:p>
            <w:r>
              <w:rPr>
                <w:sz w:val="20"/>
              </w:rPr>
              <w:t>Control plane ↔ User plane separation</w:t>
            </w:r>
          </w:p>
        </w:tc>
      </w:tr>
      <w:tr>
        <w:tc>
          <w:tcPr>
            <w:tcW w:type="dxa" w:w="1296"/>
            <w:shd w:val="clear" w:color="auto" w:fill="F5F8FF"/>
          </w:tcPr>
          <w:p>
            <w:r>
              <w:rPr>
                <w:sz w:val="20"/>
              </w:rPr>
              <w:t>XnAP</w:t>
            </w:r>
          </w:p>
        </w:tc>
        <w:tc>
          <w:tcPr>
            <w:tcW w:type="dxa" w:w="1584"/>
            <w:shd w:val="clear" w:color="auto" w:fill="F5F8FF"/>
          </w:tcPr>
          <w:p>
            <w:r>
              <w:rPr>
                <w:sz w:val="20"/>
              </w:rPr>
              <w:t>TS 38.423</w:t>
            </w:r>
          </w:p>
        </w:tc>
        <w:tc>
          <w:tcPr>
            <w:tcW w:type="dxa" w:w="2592"/>
            <w:shd w:val="clear" w:color="auto" w:fill="F5F8FF"/>
          </w:tcPr>
          <w:p>
            <w:r>
              <w:rPr>
                <w:sz w:val="20"/>
              </w:rPr>
              <w:t>gNB ↔ gNB (Xn)</w:t>
            </w:r>
          </w:p>
        </w:tc>
        <w:tc>
          <w:tcPr>
            <w:tcW w:type="dxa" w:w="4176"/>
            <w:shd w:val="clear" w:color="auto" w:fill="F5F8FF"/>
          </w:tcPr>
          <w:p>
            <w:r>
              <w:rPr>
                <w:sz w:val="20"/>
              </w:rPr>
              <w:t>Inter-tower communication, handover between towers</w:t>
            </w:r>
          </w:p>
        </w:tc>
      </w:tr>
    </w:tbl>
    <w:p>
      <w:pPr>
        <w:spacing w:after="160"/>
      </w:pPr>
    </w:p>
    <w:tbl>
      <w:tblPr>
        <w:tblStyle w:val="TableGrid"/>
        <w:tblW w:type="auto" w:w="0"/>
        <w:tblLook w:firstColumn="1" w:firstRow="1" w:lastColumn="0" w:lastRow="0" w:noHBand="0" w:noVBand="1" w:val="04A0"/>
      </w:tblPr>
      <w:tblGrid>
        <w:gridCol w:w="8784"/>
      </w:tblGrid>
      <w:tr>
        <w:tc>
          <w:tcPr>
            <w:tcW w:type="dxa" w:w="8784"/>
            <w:shd w:val="clear" w:color="auto" w:fill="E7F3FF"/>
          </w:tcPr>
          <w:p>
            <w:pPr>
              <w:spacing w:before="80" w:after="80"/>
            </w:pPr>
            <w:r>
              <w:rPr>
                <w:b/>
                <w:color w:val="1F3896"/>
              </w:rPr>
              <w:t xml:space="preserve">💡 Why all 6?: </w:t>
            </w:r>
            <w:r>
              <w:rPr>
                <w:color w:val="404040"/>
              </w:rPr>
              <w:t>A single call involves all 6 layers. If the NAS registration fails, NGAP and F1AP messages also show symptoms. To find root cause, you need all 6.</w:t>
            </w:r>
          </w:p>
        </w:tc>
      </w:tr>
    </w:tbl>
    <w:p>
      <w:pPr>
        <w:spacing w:after="120"/>
      </w:pPr>
    </w:p>
    <w:p>
      <w:pPr>
        <w:pStyle w:val="Heading2"/>
        <w:spacing w:before="280" w:after="80"/>
      </w:pPr>
      <w:r>
        <w:rPr>
          <w:color w:val="0070C0"/>
          <w:sz w:val="30"/>
        </w:rPr>
        <w:t>1.3  The 4 Parsing Methods We Evaluated</w:t>
      </w:r>
    </w:p>
    <w:p>
      <w:pPr>
        <w:spacing w:after="120"/>
      </w:pPr>
      <w:r>
        <w:t>Before writing any code, we evaluated four different Python libraries for parsing 5G PCAP files. Here is what we found:</w:t>
      </w:r>
    </w:p>
    <w:p>
      <w:pPr>
        <w:pStyle w:val="Heading3"/>
        <w:spacing w:before="200" w:after="60"/>
      </w:pPr>
      <w:r>
        <w:rPr>
          <w:color w:val="008080"/>
          <w:sz w:val="26"/>
        </w:rPr>
        <w:t>Method 1: pyshark (Wireshark Wrapper) — ✅ CHOSEN</w:t>
      </w:r>
    </w:p>
    <w:p>
      <w:pPr>
        <w:spacing w:after="120"/>
      </w:pPr>
      <w:r>
        <w:t>pyshark is a Python library that wraps Wireshark's dissectors. Wireshark is the world's most popular network analysis tool, maintained by the telecom community for 20+ years. It already knows how to decode every 5G protocol.</w:t>
      </w:r>
    </w:p>
    <w:p>
      <w:pPr>
        <w:spacing w:before="0" w:after="0"/>
        <w:ind w:left="432"/>
        <w:shd w:val="clear" w:color="auto" w:fill="F2F2F2"/>
      </w:pPr>
      <w:r>
        <w:rPr>
          <w:rFonts w:ascii="Courier New" w:hAnsi="Courier New"/>
          <w:color w:val="1F501F"/>
          <w:sz w:val="19"/>
        </w:rPr>
        <w:t>import pyshark</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Open the PCAP file with a filter</w:t>
      </w:r>
    </w:p>
    <w:p>
      <w:pPr>
        <w:spacing w:before="0" w:after="0"/>
        <w:ind w:left="432"/>
        <w:shd w:val="clear" w:color="auto" w:fill="F2F2F2"/>
      </w:pPr>
      <w:r>
        <w:rPr>
          <w:rFonts w:ascii="Courier New" w:hAnsi="Courier New"/>
          <w:color w:val="1F501F"/>
          <w:sz w:val="19"/>
        </w:rPr>
        <w:t>cap = pyshark.FileCapture('test.pcap',</w:t>
      </w:r>
    </w:p>
    <w:p>
      <w:pPr>
        <w:spacing w:before="0" w:after="0"/>
        <w:ind w:left="432"/>
        <w:shd w:val="clear" w:color="auto" w:fill="F2F2F2"/>
      </w:pPr>
      <w:r>
        <w:rPr>
          <w:rFonts w:ascii="Courier New" w:hAnsi="Courier New"/>
          <w:color w:val="1F501F"/>
          <w:sz w:val="19"/>
        </w:rPr>
        <w:t xml:space="preserve">          display_filter='ngap or nas-5gs')</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for pkt in cap:</w:t>
      </w:r>
    </w:p>
    <w:p>
      <w:pPr>
        <w:spacing w:before="0" w:after="0"/>
        <w:ind w:left="432"/>
        <w:shd w:val="clear" w:color="auto" w:fill="F2F2F2"/>
      </w:pPr>
      <w:r>
        <w:rPr>
          <w:rFonts w:ascii="Courier New" w:hAnsi="Courier New"/>
          <w:color w:val="1F501F"/>
          <w:sz w:val="19"/>
        </w:rPr>
        <w:t xml:space="preserve">    # Access decoded fields directly — Wireshark does the decoding</w:t>
      </w:r>
    </w:p>
    <w:p>
      <w:pPr>
        <w:spacing w:before="0" w:after="0"/>
        <w:ind w:left="432"/>
        <w:shd w:val="clear" w:color="auto" w:fill="F2F2F2"/>
      </w:pPr>
      <w:r>
        <w:rPr>
          <w:rFonts w:ascii="Courier New" w:hAnsi="Courier New"/>
          <w:color w:val="1F501F"/>
          <w:sz w:val="19"/>
        </w:rPr>
        <w:t xml:space="preserve">    proc_code = pkt.ngap.procedurecode    # e.g. '14' = InitialContextSetup</w:t>
      </w:r>
    </w:p>
    <w:p>
      <w:pPr>
        <w:spacing w:before="0" w:after="0"/>
        <w:ind w:left="432"/>
        <w:shd w:val="clear" w:color="auto" w:fill="F2F2F2"/>
      </w:pPr>
      <w:r>
        <w:rPr>
          <w:rFonts w:ascii="Courier New" w:hAnsi="Courier New"/>
          <w:color w:val="1F501F"/>
          <w:sz w:val="19"/>
        </w:rPr>
        <w:t xml:space="preserve">    cause     = pkt.nas_5gs.mm.cause      # e.g. '22' = Congestion</w:t>
      </w:r>
    </w:p>
    <w:p>
      <w:pPr>
        <w:spacing w:before="0" w:after="0"/>
        <w:ind w:left="432"/>
        <w:shd w:val="clear" w:color="auto" w:fill="F2F2F2"/>
      </w:pPr>
      <w:r>
        <w:rPr>
          <w:rFonts w:ascii="Courier New" w:hAnsi="Courier New"/>
          <w:color w:val="1F501F"/>
          <w:sz w:val="19"/>
        </w:rPr>
        <w:t xml:space="preserve">    print(proc_code, cause)</w:t>
      </w:r>
    </w:p>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E8F5E9"/>
          </w:tcPr>
          <w:p>
            <w:r>
              <w:rPr>
                <w:b/>
                <w:color w:val="378610"/>
              </w:rPr>
              <w:t>✅ RESULT — pyshark output on real 5G PCAP</w:t>
            </w:r>
          </w:p>
          <w:p>
            <w:pPr>
              <w:spacing w:before="40" w:after="40"/>
            </w:pPr>
            <w:r>
              <w:rPr>
                <w:color w:val="378610"/>
              </w:rPr>
              <w:t xml:space="preserve">  • Protocol: NAS (5GMM)</w:t>
            </w:r>
          </w:p>
          <w:p>
            <w:pPr>
              <w:spacing w:before="40" w:after="40"/>
            </w:pPr>
            <w:r>
              <w:rPr>
                <w:color w:val="378610"/>
              </w:rPr>
              <w:t xml:space="preserve">  • Procedure: Registration Request</w:t>
            </w:r>
          </w:p>
          <w:p>
            <w:pPr>
              <w:spacing w:before="40" w:after="40"/>
            </w:pPr>
            <w:r>
              <w:rPr>
                <w:color w:val="378610"/>
              </w:rPr>
              <w:t xml:space="preserve">  • UE ID: 0x1234ABCD</w:t>
            </w:r>
          </w:p>
          <w:p>
            <w:pPr>
              <w:spacing w:before="40" w:after="40"/>
            </w:pPr>
            <w:r>
              <w:rPr>
                <w:color w:val="378610"/>
              </w:rPr>
              <w:t xml:space="preserve">  • IEs extracted: 5GMM cause = Congestion (#22), Registration type = Initial</w:t>
            </w:r>
          </w:p>
          <w:p>
            <w:pPr>
              <w:spacing w:before="40" w:after="40"/>
            </w:pPr>
            <w:r>
              <w:rPr>
                <w:color w:val="378610"/>
              </w:rPr>
              <w:t xml:space="preserve">  • Protocol: NGAP — InitialContextSetup → Failure</w:t>
            </w:r>
          </w:p>
          <w:p>
            <w:pPr>
              <w:spacing w:before="40" w:after="40"/>
            </w:pPr>
            <w:r>
              <w:rPr>
                <w:color w:val="378610"/>
              </w:rPr>
              <w:t xml:space="preserve">  • Cause: radio-resources-not-available</w:t>
            </w:r>
          </w:p>
          <w:p>
            <w:pPr>
              <w:spacing w:before="40" w:after="40"/>
            </w:pPr>
            <w:r>
              <w:rPr>
                <w:color w:val="378610"/>
              </w:rPr>
              <w:t xml:space="preserve">  • All 6 protocol layers decoded in one pass</w:t>
            </w:r>
          </w:p>
        </w:tc>
      </w:tr>
    </w:tbl>
    <w:p>
      <w:pPr>
        <w:spacing w:after="120"/>
      </w:pPr>
    </w:p>
    <w:p>
      <w:pPr>
        <w:pStyle w:val="Heading3"/>
        <w:spacing w:before="200" w:after="60"/>
      </w:pPr>
      <w:r>
        <w:rPr>
          <w:color w:val="008080"/>
          <w:sz w:val="26"/>
        </w:rPr>
        <w:t>Method 2: scapy — ❌ NOT CHOSEN</w:t>
      </w:r>
    </w:p>
    <w:p>
      <w:pPr>
        <w:spacing w:after="120"/>
      </w:pPr>
      <w:r>
        <w:t>scapy is a powerful packet manipulation library. It is excellent for crafting packets and reading IP/UDP layers. However, it has zero knowledge of 5G protocols.</w:t>
      </w:r>
    </w:p>
    <w:p>
      <w:pPr>
        <w:spacing w:before="0" w:after="0"/>
        <w:ind w:left="432"/>
        <w:shd w:val="clear" w:color="auto" w:fill="F2F2F2"/>
      </w:pPr>
      <w:r>
        <w:rPr>
          <w:rFonts w:ascii="Courier New" w:hAnsi="Courier New"/>
          <w:color w:val="1F501F"/>
          <w:sz w:val="19"/>
        </w:rPr>
        <w:t>from scapy.all import rdpcap</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pkts = rdpcap('test.pcap')</w:t>
      </w:r>
    </w:p>
    <w:p>
      <w:pPr>
        <w:spacing w:before="0" w:after="0"/>
        <w:ind w:left="432"/>
        <w:shd w:val="clear" w:color="auto" w:fill="F2F2F2"/>
      </w:pPr>
      <w:r>
        <w:rPr>
          <w:rFonts w:ascii="Courier New" w:hAnsi="Courier New"/>
          <w:color w:val="1F501F"/>
          <w:sz w:val="19"/>
        </w:rPr>
        <w:t>for pkt in pkts:</w:t>
      </w:r>
    </w:p>
    <w:p>
      <w:pPr>
        <w:spacing w:before="0" w:after="0"/>
        <w:ind w:left="432"/>
        <w:shd w:val="clear" w:color="auto" w:fill="F2F2F2"/>
      </w:pPr>
      <w:r>
        <w:rPr>
          <w:rFonts w:ascii="Courier New" w:hAnsi="Courier New"/>
          <w:color w:val="1F501F"/>
          <w:sz w:val="19"/>
        </w:rPr>
        <w:t xml:space="preserve">    raw = bytes(pkt['UDP'].payload)</w:t>
      </w:r>
    </w:p>
    <w:p>
      <w:pPr>
        <w:spacing w:before="0" w:after="0"/>
        <w:ind w:left="432"/>
        <w:shd w:val="clear" w:color="auto" w:fill="F2F2F2"/>
      </w:pPr>
      <w:r>
        <w:rPr>
          <w:rFonts w:ascii="Courier New" w:hAnsi="Courier New"/>
          <w:color w:val="1F501F"/>
          <w:sz w:val="19"/>
        </w:rPr>
        <w:t xml:space="preserve">    # raw = b'\x7e\x00\x41\x00...'  ← meaningless binary</w:t>
      </w:r>
    </w:p>
    <w:p>
      <w:pPr>
        <w:spacing w:before="0" w:after="0"/>
        <w:ind w:left="432"/>
        <w:shd w:val="clear" w:color="auto" w:fill="F2F2F2"/>
      </w:pPr>
      <w:r>
        <w:rPr>
          <w:rFonts w:ascii="Courier New" w:hAnsi="Courier New"/>
          <w:color w:val="1F501F"/>
          <w:sz w:val="19"/>
        </w:rPr>
        <w:t xml:space="preserve">    # You would have to decode this manually</w:t>
      </w:r>
    </w:p>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FFF3E0"/>
          </w:tcPr>
          <w:p>
            <w:r>
              <w:rPr>
                <w:b/>
                <w:color w:val="FF6600"/>
              </w:rPr>
              <w:t>⚠️  Why NOT this approach: scapy</w:t>
            </w:r>
          </w:p>
          <w:p>
            <w:r>
              <w:rPr>
                <w:color w:val="404040"/>
              </w:rPr>
              <w:t xml:space="preserve">  scapy gives you raw bytes after the UDP layer. To get 'NAS_Registration' from those bytes, you would need to: (1) check byte[0] == 0x7e (NAS), (2) check byte[2] == 0x41 (Registration), (3) manually parse TLV IEs per TS 24.501 Table 8.2.1, (4) repeat for all 6 protocols. That is ~3000 lines of custom code that already exists inside Wireshark. We would be reinventing the wheel.</w:t>
            </w:r>
          </w:p>
        </w:tc>
      </w:tr>
    </w:tbl>
    <w:p>
      <w:pPr>
        <w:spacing w:after="120"/>
      </w:pPr>
    </w:p>
    <w:p>
      <w:pPr>
        <w:pStyle w:val="Heading3"/>
        <w:spacing w:before="200" w:after="60"/>
      </w:pPr>
      <w:r>
        <w:rPr>
          <w:color w:val="008080"/>
          <w:sz w:val="26"/>
        </w:rPr>
        <w:t>Method 3: dpkt — ❌ NOT CHOSEN</w:t>
      </w:r>
    </w:p>
    <w:p>
      <w:pPr>
        <w:spacing w:after="120"/>
      </w:pPr>
      <w:r>
        <w:t>dpkt is the fastest PCAP library — it is written in C. But speed is its only advantage for our use case.</w:t>
      </w:r>
    </w:p>
    <w:p>
      <w:pPr>
        <w:spacing w:before="0" w:after="0"/>
        <w:ind w:left="432"/>
        <w:shd w:val="clear" w:color="auto" w:fill="F2F2F2"/>
      </w:pPr>
      <w:r>
        <w:rPr>
          <w:rFonts w:ascii="Courier New" w:hAnsi="Courier New"/>
          <w:color w:val="1F501F"/>
          <w:sz w:val="19"/>
        </w:rPr>
        <w:t>import dpkt</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with open('test.pcap', 'rb') as f:</w:t>
      </w:r>
    </w:p>
    <w:p>
      <w:pPr>
        <w:spacing w:before="0" w:after="0"/>
        <w:ind w:left="432"/>
        <w:shd w:val="clear" w:color="auto" w:fill="F2F2F2"/>
      </w:pPr>
      <w:r>
        <w:rPr>
          <w:rFonts w:ascii="Courier New" w:hAnsi="Courier New"/>
          <w:color w:val="1F501F"/>
          <w:sz w:val="19"/>
        </w:rPr>
        <w:t xml:space="preserve">    pcap = dpkt.pcap.Reader(f)</w:t>
      </w:r>
    </w:p>
    <w:p>
      <w:pPr>
        <w:spacing w:before="0" w:after="0"/>
        <w:ind w:left="432"/>
        <w:shd w:val="clear" w:color="auto" w:fill="F2F2F2"/>
      </w:pPr>
      <w:r>
        <w:rPr>
          <w:rFonts w:ascii="Courier New" w:hAnsi="Courier New"/>
          <w:color w:val="1F501F"/>
          <w:sz w:val="19"/>
        </w:rPr>
        <w:t xml:space="preserve">    for timestamp, buf in pcap:</w:t>
      </w:r>
    </w:p>
    <w:p>
      <w:pPr>
        <w:spacing w:before="0" w:after="0"/>
        <w:ind w:left="432"/>
        <w:shd w:val="clear" w:color="auto" w:fill="F2F2F2"/>
      </w:pPr>
      <w:r>
        <w:rPr>
          <w:rFonts w:ascii="Courier New" w:hAnsi="Courier New"/>
          <w:color w:val="1F501F"/>
          <w:sz w:val="19"/>
        </w:rPr>
        <w:t xml:space="preserve">        eth  = dpkt.ethernet.Ethernet(buf)</w:t>
      </w:r>
    </w:p>
    <w:p>
      <w:pPr>
        <w:spacing w:before="0" w:after="0"/>
        <w:ind w:left="432"/>
        <w:shd w:val="clear" w:color="auto" w:fill="F2F2F2"/>
      </w:pPr>
      <w:r>
        <w:rPr>
          <w:rFonts w:ascii="Courier New" w:hAnsi="Courier New"/>
          <w:color w:val="1F501F"/>
          <w:sz w:val="19"/>
        </w:rPr>
        <w:t xml:space="preserve">        data = eth.ip.udp.data   # raw 5G bytes — completely opaque</w:t>
      </w:r>
    </w:p>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FFF3E0"/>
          </w:tcPr>
          <w:p>
            <w:r>
              <w:rPr>
                <w:b/>
                <w:color w:val="FF6600"/>
              </w:rPr>
              <w:t>⚠️  Why NOT this approach: dpkt</w:t>
            </w:r>
          </w:p>
          <w:p>
            <w:r>
              <w:rPr>
                <w:color w:val="404040"/>
              </w:rPr>
              <w:t xml:space="preserve">  dpkt stops at the transport layer (UDP/SCTP). It has absolutely no knowledge of NAS, NGAP, RRC, F1AP, E1AP, or XnAP. We would get the same raw bytes as scapy, but with fewer features and no packet crafting. Eliminated early.</w:t>
            </w:r>
          </w:p>
        </w:tc>
      </w:tr>
    </w:tbl>
    <w:p>
      <w:pPr>
        <w:spacing w:after="120"/>
      </w:pPr>
    </w:p>
    <w:p>
      <w:pPr>
        <w:pStyle w:val="Heading3"/>
        <w:spacing w:before="200" w:after="60"/>
      </w:pPr>
      <w:r>
        <w:rPr>
          <w:color w:val="008080"/>
          <w:sz w:val="26"/>
        </w:rPr>
        <w:t>Method 4: asn1tools — ❌ NOT CHOSEN (except for reference)</w:t>
      </w:r>
    </w:p>
    <w:p>
      <w:pPr>
        <w:spacing w:after="120"/>
      </w:pPr>
      <w:r>
        <w:t>asn1tools is a pure Python ASN.1 decoder. ASN.1 is the data format that most 3GPP protocols use. In theory, this approach gives the most accurate decoding.</w:t>
      </w:r>
    </w:p>
    <w:p>
      <w:pPr>
        <w:spacing w:before="0" w:after="0"/>
        <w:ind w:left="432"/>
        <w:shd w:val="clear" w:color="auto" w:fill="F2F2F2"/>
      </w:pPr>
      <w:r>
        <w:rPr>
          <w:rFonts w:ascii="Courier New" w:hAnsi="Courier New"/>
          <w:color w:val="1F501F"/>
          <w:sz w:val="19"/>
        </w:rPr>
        <w:t>import asn1tools</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Need to provide the official 3GPP ASN.1 schema files</w:t>
      </w:r>
    </w:p>
    <w:p>
      <w:pPr>
        <w:spacing w:before="0" w:after="0"/>
        <w:ind w:left="432"/>
        <w:shd w:val="clear" w:color="auto" w:fill="F2F2F2"/>
      </w:pPr>
      <w:r>
        <w:rPr>
          <w:rFonts w:ascii="Courier New" w:hAnsi="Courier New"/>
          <w:color w:val="1F501F"/>
          <w:sz w:val="19"/>
        </w:rPr>
        <w:t>ngap = asn1tools.compile_files([</w:t>
      </w:r>
    </w:p>
    <w:p>
      <w:pPr>
        <w:spacing w:before="0" w:after="0"/>
        <w:ind w:left="432"/>
        <w:shd w:val="clear" w:color="auto" w:fill="F2F2F2"/>
      </w:pPr>
      <w:r>
        <w:rPr>
          <w:rFonts w:ascii="Courier New" w:hAnsi="Courier New"/>
          <w:color w:val="1F501F"/>
          <w:sz w:val="19"/>
        </w:rPr>
        <w:t xml:space="preserve">    'NGAP-PDU-Descriptions.asn',</w:t>
      </w:r>
    </w:p>
    <w:p>
      <w:pPr>
        <w:spacing w:before="0" w:after="0"/>
        <w:ind w:left="432"/>
        <w:shd w:val="clear" w:color="auto" w:fill="F2F2F2"/>
      </w:pPr>
      <w:r>
        <w:rPr>
          <w:rFonts w:ascii="Courier New" w:hAnsi="Courier New"/>
          <w:color w:val="1F501F"/>
          <w:sz w:val="19"/>
        </w:rPr>
        <w:t xml:space="preserve">    'NGAP-CommonDataTypes.asn',</w:t>
      </w:r>
    </w:p>
    <w:p>
      <w:pPr>
        <w:spacing w:before="0" w:after="0"/>
        <w:ind w:left="432"/>
        <w:shd w:val="clear" w:color="auto" w:fill="F2F2F2"/>
      </w:pPr>
      <w:r>
        <w:rPr>
          <w:rFonts w:ascii="Courier New" w:hAnsi="Courier New"/>
          <w:color w:val="1F501F"/>
          <w:sz w:val="19"/>
        </w:rPr>
        <w:t xml:space="preserve">    'NGAP-IEs.asn',</w:t>
      </w:r>
    </w:p>
    <w:p>
      <w:pPr>
        <w:spacing w:before="0" w:after="0"/>
        <w:ind w:left="432"/>
        <w:shd w:val="clear" w:color="auto" w:fill="F2F2F2"/>
      </w:pPr>
      <w:r>
        <w:rPr>
          <w:rFonts w:ascii="Courier New" w:hAnsi="Courier New"/>
          <w:color w:val="1F501F"/>
          <w:sz w:val="19"/>
        </w:rPr>
        <w:t xml:space="preserve">    'NGAP-Containers.asn'</w:t>
      </w:r>
    </w:p>
    <w:p>
      <w:pPr>
        <w:spacing w:before="0" w:after="0"/>
        <w:ind w:left="432"/>
        <w:shd w:val="clear" w:color="auto" w:fill="F2F2F2"/>
      </w:pPr>
      <w:r>
        <w:rPr>
          <w:rFonts w:ascii="Courier New" w:hAnsi="Courier New"/>
          <w:color w:val="1F501F"/>
          <w:sz w:val="19"/>
        </w:rPr>
        <w:t>])</w:t>
      </w:r>
    </w:p>
    <w:p>
      <w:pPr>
        <w:spacing w:before="0" w:after="0"/>
        <w:ind w:left="432"/>
        <w:shd w:val="clear" w:color="auto" w:fill="F2F2F2"/>
      </w:pPr>
      <w:r>
        <w:rPr>
          <w:rFonts w:ascii="Courier New" w:hAnsi="Courier New"/>
          <w:color w:val="1F501F"/>
          <w:sz w:val="19"/>
        </w:rPr>
        <w:t>decoded = ngap.decode('NGAP-PDU', raw_bytes)</w:t>
      </w:r>
    </w:p>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FFF3E0"/>
          </w:tcPr>
          <w:p>
            <w:r>
              <w:rPr>
                <w:b/>
                <w:color w:val="FF6600"/>
              </w:rPr>
              <w:t>⚠️  Why NOT this approach: asn1tools</w:t>
            </w:r>
          </w:p>
          <w:p>
            <w:r>
              <w:rPr>
                <w:color w:val="404040"/>
              </w:rPr>
              <w:t xml:space="preserve">  Problem 1: You need 15+ .asn schema files across 6 protocols, and these change with every 3GPP release (Rel-15, 16, 17, 18). Managing schema versions is a project in itself. Problem 2: NAS (the most important protocol) uses a CUSTOM binary TLV encoding defined in TS 24.007 — it is NOT standard ASN.1. asn1tools cannot decode it. You would still need a separate NAS decoder. Problem 3: Wireshark already does all of this correctly, so using asn1tools would be building an inferior version of something that already exists.</w:t>
            </w:r>
          </w:p>
        </w:tc>
      </w:tr>
    </w:tbl>
    <w:p>
      <w:pPr>
        <w:spacing w:after="120"/>
      </w:pPr>
    </w:p>
    <w:p>
      <w:pPr>
        <w:pStyle w:val="Heading2"/>
        <w:spacing w:before="280" w:after="80"/>
      </w:pPr>
      <w:r>
        <w:rPr>
          <w:color w:val="0070C0"/>
          <w:sz w:val="30"/>
        </w:rPr>
        <w:t>1.4  The 4-Method Comparison Table</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872"/>
            <w:shd w:val="clear" w:color="auto" w:fill="1F3864"/>
          </w:tcPr>
          <w:p>
            <w:pPr>
              <w:jc w:val="center"/>
            </w:pPr>
            <w:r>
              <w:rPr>
                <w:b/>
                <w:color w:val="FFFFFF"/>
                <w:sz w:val="20"/>
              </w:rPr>
              <w:t>Library</w:t>
            </w:r>
          </w:p>
        </w:tc>
        <w:tc>
          <w:tcPr>
            <w:tcW w:type="dxa" w:w="1872"/>
            <w:shd w:val="clear" w:color="auto" w:fill="1F3864"/>
          </w:tcPr>
          <w:p>
            <w:pPr>
              <w:jc w:val="center"/>
            </w:pPr>
            <w:r>
              <w:rPr>
                <w:b/>
                <w:color w:val="FFFFFF"/>
                <w:sz w:val="20"/>
              </w:rPr>
              <w:t>NAS/NGAP/RRC</w:t>
            </w:r>
          </w:p>
        </w:tc>
        <w:tc>
          <w:tcPr>
            <w:tcW w:type="dxa" w:w="1872"/>
            <w:shd w:val="clear" w:color="auto" w:fill="1F3864"/>
          </w:tcPr>
          <w:p>
            <w:pPr>
              <w:jc w:val="center"/>
            </w:pPr>
            <w:r>
              <w:rPr>
                <w:b/>
                <w:color w:val="FFFFFF"/>
                <w:sz w:val="20"/>
              </w:rPr>
              <w:t>F1/E1/XnAP</w:t>
            </w:r>
          </w:p>
        </w:tc>
        <w:tc>
          <w:tcPr>
            <w:tcW w:type="dxa" w:w="2016"/>
            <w:shd w:val="clear" w:color="auto" w:fill="1F3864"/>
          </w:tcPr>
          <w:p>
            <w:pPr>
              <w:jc w:val="center"/>
            </w:pPr>
            <w:r>
              <w:rPr>
                <w:b/>
                <w:color w:val="FFFFFF"/>
                <w:sz w:val="20"/>
              </w:rPr>
              <w:t>IE Extraction</w:t>
            </w:r>
          </w:p>
        </w:tc>
        <w:tc>
          <w:tcPr>
            <w:tcW w:type="dxa" w:w="1440"/>
            <w:shd w:val="clear" w:color="auto" w:fill="1F3864"/>
          </w:tcPr>
          <w:p>
            <w:pPr>
              <w:jc w:val="center"/>
            </w:pPr>
            <w:r>
              <w:rPr>
                <w:b/>
                <w:color w:val="FFFFFF"/>
                <w:sz w:val="20"/>
              </w:rPr>
              <w:t>Speed</w:t>
            </w:r>
          </w:p>
        </w:tc>
        <w:tc>
          <w:tcPr>
            <w:tcW w:type="dxa" w:w="2016"/>
            <w:shd w:val="clear" w:color="auto" w:fill="1F3864"/>
          </w:tcPr>
          <w:p>
            <w:pPr>
              <w:jc w:val="center"/>
            </w:pPr>
            <w:r>
              <w:rPr>
                <w:b/>
                <w:color w:val="FFFFFF"/>
                <w:sz w:val="20"/>
              </w:rPr>
              <w:t>Setup Effort</w:t>
            </w:r>
          </w:p>
        </w:tc>
      </w:tr>
      <w:tr>
        <w:tc>
          <w:tcPr>
            <w:tcW w:type="dxa" w:w="1872"/>
            <w:shd w:val="clear" w:color="auto" w:fill="FFFFFF"/>
          </w:tcPr>
          <w:p>
            <w:r>
              <w:rPr>
                <w:sz w:val="20"/>
              </w:rPr>
              <w:t>pyshark ✅</w:t>
            </w:r>
          </w:p>
        </w:tc>
        <w:tc>
          <w:tcPr>
            <w:tcW w:type="dxa" w:w="1872"/>
            <w:shd w:val="clear" w:color="auto" w:fill="FFFFFF"/>
          </w:tcPr>
          <w:p>
            <w:r>
              <w:rPr>
                <w:color w:val="378610"/>
                <w:sz w:val="20"/>
              </w:rPr>
              <w:t>✅ Full</w:t>
            </w:r>
          </w:p>
        </w:tc>
        <w:tc>
          <w:tcPr>
            <w:tcW w:type="dxa" w:w="1872"/>
            <w:shd w:val="clear" w:color="auto" w:fill="FFFFFF"/>
          </w:tcPr>
          <w:p>
            <w:r>
              <w:rPr>
                <w:color w:val="378610"/>
                <w:sz w:val="20"/>
              </w:rPr>
              <w:t>✅ Full</w:t>
            </w:r>
          </w:p>
        </w:tc>
        <w:tc>
          <w:tcPr>
            <w:tcW w:type="dxa" w:w="2016"/>
            <w:shd w:val="clear" w:color="auto" w:fill="FFFFFF"/>
          </w:tcPr>
          <w:p>
            <w:r>
              <w:rPr>
                <w:color w:val="378610"/>
                <w:sz w:val="20"/>
              </w:rPr>
              <w:t>✅ Full</w:t>
            </w:r>
          </w:p>
        </w:tc>
        <w:tc>
          <w:tcPr>
            <w:tcW w:type="dxa" w:w="1440"/>
            <w:shd w:val="clear" w:color="auto" w:fill="FFFFFF"/>
          </w:tcPr>
          <w:p>
            <w:r>
              <w:rPr>
                <w:color w:val="FF6600"/>
                <w:sz w:val="20"/>
              </w:rPr>
              <w:t>⚠️ Slow</w:t>
            </w:r>
          </w:p>
        </w:tc>
        <w:tc>
          <w:tcPr>
            <w:tcW w:type="dxa" w:w="2016"/>
            <w:shd w:val="clear" w:color="auto" w:fill="FFFFFF"/>
          </w:tcPr>
          <w:p>
            <w:r>
              <w:rPr>
                <w:sz w:val="20"/>
              </w:rPr>
              <w:t>Low (just tshark)</w:t>
            </w:r>
          </w:p>
        </w:tc>
      </w:tr>
      <w:tr>
        <w:tc>
          <w:tcPr>
            <w:tcW w:type="dxa" w:w="1872"/>
            <w:shd w:val="clear" w:color="auto" w:fill="F5F8FF"/>
          </w:tcPr>
          <w:p>
            <w:r>
              <w:rPr>
                <w:sz w:val="20"/>
              </w:rPr>
              <w:t>scapy</w:t>
            </w:r>
          </w:p>
        </w:tc>
        <w:tc>
          <w:tcPr>
            <w:tcW w:type="dxa" w:w="1872"/>
            <w:shd w:val="clear" w:color="auto" w:fill="F5F8FF"/>
          </w:tcPr>
          <w:p>
            <w:r>
              <w:rPr>
                <w:sz w:val="20"/>
              </w:rPr>
              <w:t>❌ Raw bytes</w:t>
            </w:r>
          </w:p>
        </w:tc>
        <w:tc>
          <w:tcPr>
            <w:tcW w:type="dxa" w:w="1872"/>
            <w:shd w:val="clear" w:color="auto" w:fill="F5F8FF"/>
          </w:tcPr>
          <w:p>
            <w:r>
              <w:rPr>
                <w:sz w:val="20"/>
              </w:rPr>
              <w:t>❌ Raw bytes</w:t>
            </w:r>
          </w:p>
        </w:tc>
        <w:tc>
          <w:tcPr>
            <w:tcW w:type="dxa" w:w="2016"/>
            <w:shd w:val="clear" w:color="auto" w:fill="F5F8FF"/>
          </w:tcPr>
          <w:p>
            <w:r>
              <w:rPr>
                <w:sz w:val="20"/>
              </w:rPr>
              <w:t>❌ Manual only</w:t>
            </w:r>
          </w:p>
        </w:tc>
        <w:tc>
          <w:tcPr>
            <w:tcW w:type="dxa" w:w="1440"/>
            <w:shd w:val="clear" w:color="auto" w:fill="F5F8FF"/>
          </w:tcPr>
          <w:p>
            <w:r>
              <w:rPr>
                <w:color w:val="378610"/>
                <w:sz w:val="20"/>
              </w:rPr>
              <w:t>✅ Fast</w:t>
            </w:r>
          </w:p>
        </w:tc>
        <w:tc>
          <w:tcPr>
            <w:tcW w:type="dxa" w:w="2016"/>
            <w:shd w:val="clear" w:color="auto" w:fill="F5F8FF"/>
          </w:tcPr>
          <w:p>
            <w:r>
              <w:rPr>
                <w:sz w:val="20"/>
              </w:rPr>
              <w:t>Low</w:t>
            </w:r>
          </w:p>
        </w:tc>
      </w:tr>
      <w:tr>
        <w:tc>
          <w:tcPr>
            <w:tcW w:type="dxa" w:w="1872"/>
            <w:shd w:val="clear" w:color="auto" w:fill="FFFFFF"/>
          </w:tcPr>
          <w:p>
            <w:r>
              <w:rPr>
                <w:sz w:val="20"/>
              </w:rPr>
              <w:t>dpkt</w:t>
            </w:r>
          </w:p>
        </w:tc>
        <w:tc>
          <w:tcPr>
            <w:tcW w:type="dxa" w:w="1872"/>
            <w:shd w:val="clear" w:color="auto" w:fill="FFFFFF"/>
          </w:tcPr>
          <w:p>
            <w:r>
              <w:rPr>
                <w:color w:val="C00000"/>
                <w:sz w:val="20"/>
              </w:rPr>
              <w:t>❌ None</w:t>
            </w:r>
          </w:p>
        </w:tc>
        <w:tc>
          <w:tcPr>
            <w:tcW w:type="dxa" w:w="1872"/>
            <w:shd w:val="clear" w:color="auto" w:fill="FFFFFF"/>
          </w:tcPr>
          <w:p>
            <w:r>
              <w:rPr>
                <w:color w:val="C00000"/>
                <w:sz w:val="20"/>
              </w:rPr>
              <w:t>❌ None</w:t>
            </w:r>
          </w:p>
        </w:tc>
        <w:tc>
          <w:tcPr>
            <w:tcW w:type="dxa" w:w="2016"/>
            <w:shd w:val="clear" w:color="auto" w:fill="FFFFFF"/>
          </w:tcPr>
          <w:p>
            <w:r>
              <w:rPr>
                <w:color w:val="C00000"/>
                <w:sz w:val="20"/>
              </w:rPr>
              <w:t>❌ None</w:t>
            </w:r>
          </w:p>
        </w:tc>
        <w:tc>
          <w:tcPr>
            <w:tcW w:type="dxa" w:w="1440"/>
            <w:shd w:val="clear" w:color="auto" w:fill="FFFFFF"/>
          </w:tcPr>
          <w:p>
            <w:r>
              <w:rPr>
                <w:sz w:val="20"/>
              </w:rPr>
              <w:t>✅ Fastest</w:t>
            </w:r>
          </w:p>
        </w:tc>
        <w:tc>
          <w:tcPr>
            <w:tcW w:type="dxa" w:w="2016"/>
            <w:shd w:val="clear" w:color="auto" w:fill="FFFFFF"/>
          </w:tcPr>
          <w:p>
            <w:r>
              <w:rPr>
                <w:sz w:val="20"/>
              </w:rPr>
              <w:t>Low</w:t>
            </w:r>
          </w:p>
        </w:tc>
      </w:tr>
      <w:tr>
        <w:tc>
          <w:tcPr>
            <w:tcW w:type="dxa" w:w="1872"/>
            <w:shd w:val="clear" w:color="auto" w:fill="F5F8FF"/>
          </w:tcPr>
          <w:p>
            <w:r>
              <w:rPr>
                <w:sz w:val="20"/>
              </w:rPr>
              <w:t>asn1tools</w:t>
            </w:r>
          </w:p>
        </w:tc>
        <w:tc>
          <w:tcPr>
            <w:tcW w:type="dxa" w:w="1872"/>
            <w:shd w:val="clear" w:color="auto" w:fill="F5F8FF"/>
          </w:tcPr>
          <w:p>
            <w:r>
              <w:rPr>
                <w:color w:val="FF6600"/>
                <w:sz w:val="20"/>
              </w:rPr>
              <w:t>⚠️ Partial</w:t>
            </w:r>
          </w:p>
        </w:tc>
        <w:tc>
          <w:tcPr>
            <w:tcW w:type="dxa" w:w="1872"/>
            <w:shd w:val="clear" w:color="auto" w:fill="F5F8FF"/>
          </w:tcPr>
          <w:p>
            <w:r>
              <w:rPr>
                <w:color w:val="378610"/>
                <w:sz w:val="20"/>
              </w:rPr>
              <w:t>✅ Full</w:t>
            </w:r>
          </w:p>
        </w:tc>
        <w:tc>
          <w:tcPr>
            <w:tcW w:type="dxa" w:w="2016"/>
            <w:shd w:val="clear" w:color="auto" w:fill="F5F8FF"/>
          </w:tcPr>
          <w:p>
            <w:r>
              <w:rPr>
                <w:color w:val="378610"/>
                <w:sz w:val="20"/>
              </w:rPr>
              <w:t>✅ Full</w:t>
            </w:r>
          </w:p>
        </w:tc>
        <w:tc>
          <w:tcPr>
            <w:tcW w:type="dxa" w:w="1440"/>
            <w:shd w:val="clear" w:color="auto" w:fill="F5F8FF"/>
          </w:tcPr>
          <w:p>
            <w:r>
              <w:rPr>
                <w:color w:val="FF6600"/>
                <w:sz w:val="20"/>
              </w:rPr>
              <w:t>⚠️ Medium</w:t>
            </w:r>
          </w:p>
        </w:tc>
        <w:tc>
          <w:tcPr>
            <w:tcW w:type="dxa" w:w="2016"/>
            <w:shd w:val="clear" w:color="auto" w:fill="F5F8FF"/>
          </w:tcPr>
          <w:p>
            <w:r>
              <w:rPr>
                <w:sz w:val="20"/>
              </w:rPr>
              <w:t>❌ Very High</w:t>
            </w:r>
          </w:p>
        </w:tc>
      </w:tr>
    </w:tbl>
    <w:p>
      <w:pPr>
        <w:spacing w:after="160"/>
      </w:pPr>
    </w:p>
    <w:p>
      <w:pPr>
        <w:pStyle w:val="Heading2"/>
        <w:spacing w:before="280" w:after="80"/>
      </w:pPr>
      <w:r>
        <w:rPr>
          <w:color w:val="0070C0"/>
          <w:sz w:val="30"/>
        </w:rPr>
        <w:t>1.5  How Our Parser Works — Step by Step</w:t>
      </w:r>
    </w:p>
    <w:p>
      <w:pPr>
        <w:spacing w:after="120"/>
      </w:pPr>
      <w:r>
        <w:t>File: src/parsers/pcap_parser_real.py</w:t>
      </w:r>
    </w:p>
    <w:p>
      <w:pPr>
        <w:pStyle w:val="Heading3"/>
        <w:spacing w:before="200" w:after="60"/>
      </w:pPr>
      <w:r>
        <w:rPr>
          <w:color w:val="008080"/>
          <w:sz w:val="26"/>
        </w:rPr>
        <w:t>Step 1: Open the PCAP with a display filter</w:t>
      </w:r>
    </w:p>
    <w:p>
      <w:pPr>
        <w:spacing w:before="0" w:after="0"/>
        <w:ind w:left="432"/>
        <w:shd w:val="clear" w:color="auto" w:fill="F2F2F2"/>
      </w:pPr>
      <w:r>
        <w:rPr>
          <w:rFonts w:ascii="Courier New" w:hAnsi="Courier New"/>
          <w:color w:val="1F501F"/>
          <w:sz w:val="19"/>
        </w:rPr>
        <w:t>display_filter = (</w:t>
      </w:r>
    </w:p>
    <w:p>
      <w:pPr>
        <w:spacing w:before="0" w:after="0"/>
        <w:ind w:left="432"/>
        <w:shd w:val="clear" w:color="auto" w:fill="F2F2F2"/>
      </w:pPr>
      <w:r>
        <w:rPr>
          <w:rFonts w:ascii="Courier New" w:hAnsi="Courier New"/>
          <w:color w:val="1F501F"/>
          <w:sz w:val="19"/>
        </w:rPr>
        <w:t xml:space="preserve">    'nas-5gs or ngap or nr-rrc or f1ap or e1ap or xnap'</w:t>
      </w:r>
    </w:p>
    <w:p>
      <w:pPr>
        <w:spacing w:before="0" w:after="0"/>
        <w:ind w:left="432"/>
        <w:shd w:val="clear" w:color="auto" w:fill="F2F2F2"/>
      </w:pPr>
      <w:r>
        <w:rPr>
          <w:rFonts w:ascii="Courier New" w:hAnsi="Courier New"/>
          <w:color w:val="1F501F"/>
          <w:sz w:val="19"/>
        </w:rPr>
        <w:t xml:space="preserve">    ' or udp.port == 38412'   # for synthetic test PCAPs</w:t>
      </w:r>
    </w:p>
    <w:p>
      <w:pPr>
        <w:spacing w:before="0" w:after="0"/>
        <w:ind w:left="432"/>
        <w:shd w:val="clear" w:color="auto" w:fill="F2F2F2"/>
      </w:pPr>
      <w:r>
        <w:rPr>
          <w:rFonts w:ascii="Courier New" w:hAnsi="Courier New"/>
          <w:color w:val="1F501F"/>
          <w:sz w:val="19"/>
        </w:rPr>
        <w:t>)</w:t>
      </w:r>
    </w:p>
    <w:p>
      <w:pPr>
        <w:spacing w:before="0" w:after="0"/>
        <w:ind w:left="432"/>
        <w:shd w:val="clear" w:color="auto" w:fill="F2F2F2"/>
      </w:pPr>
      <w:r>
        <w:rPr>
          <w:rFonts w:ascii="Courier New" w:hAnsi="Courier New"/>
          <w:color w:val="1F501F"/>
          <w:sz w:val="19"/>
        </w:rPr>
        <w:t>cap = pyshark.FileCapture(pcap_path, display_filter=display_filter,</w:t>
      </w:r>
    </w:p>
    <w:p>
      <w:pPr>
        <w:spacing w:before="0" w:after="0"/>
        <w:ind w:left="432"/>
        <w:shd w:val="clear" w:color="auto" w:fill="F2F2F2"/>
      </w:pPr>
      <w:r>
        <w:rPr>
          <w:rFonts w:ascii="Courier New" w:hAnsi="Courier New"/>
          <w:color w:val="1F501F"/>
          <w:sz w:val="19"/>
        </w:rPr>
        <w:t xml:space="preserve">                          keep_packets=False)</w:t>
      </w:r>
    </w:p>
    <w:p>
      <w:pPr>
        <w:spacing w:after="80"/>
      </w:pPr>
    </w:p>
    <w:p>
      <w:pPr>
        <w:spacing w:after="120"/>
      </w:pPr>
      <w:r>
        <w:t>The display_filter tells pyshark to only give us packets that belong to 5G protocols. This is like telling a translator: 'only translate French sentences, ignore everything else.' It makes parsing much faster on large captures.</w:t>
      </w:r>
    </w:p>
    <w:p>
      <w:pPr>
        <w:pStyle w:val="Heading3"/>
        <w:spacing w:before="200" w:after="60"/>
      </w:pPr>
      <w:r>
        <w:rPr>
          <w:color w:val="008080"/>
          <w:sz w:val="26"/>
        </w:rPr>
        <w:t>Step 2: Process each packet</w:t>
      </w:r>
    </w:p>
    <w:p>
      <w:pPr>
        <w:spacing w:before="0" w:after="0"/>
        <w:ind w:left="432"/>
        <w:shd w:val="clear" w:color="auto" w:fill="F2F2F2"/>
      </w:pPr>
      <w:r>
        <w:rPr>
          <w:rFonts w:ascii="Courier New" w:hAnsi="Courier New"/>
          <w:color w:val="1F501F"/>
          <w:sz w:val="19"/>
        </w:rPr>
        <w:t>for packet in cap:</w:t>
      </w:r>
    </w:p>
    <w:p>
      <w:pPr>
        <w:spacing w:before="0" w:after="0"/>
        <w:ind w:left="432"/>
        <w:shd w:val="clear" w:color="auto" w:fill="F2F2F2"/>
      </w:pPr>
      <w:r>
        <w:rPr>
          <w:rFonts w:ascii="Courier New" w:hAnsi="Courier New"/>
          <w:color w:val="1F501F"/>
          <w:sz w:val="19"/>
        </w:rPr>
        <w:t xml:space="preserve">    if hasattr(packet, 'nas_5gs'):   # Is this a NAS packet?</w:t>
      </w:r>
    </w:p>
    <w:p>
      <w:pPr>
        <w:spacing w:before="0" w:after="0"/>
        <w:ind w:left="432"/>
        <w:shd w:val="clear" w:color="auto" w:fill="F2F2F2"/>
      </w:pPr>
      <w:r>
        <w:rPr>
          <w:rFonts w:ascii="Courier New" w:hAnsi="Courier New"/>
          <w:color w:val="1F501F"/>
          <w:sz w:val="19"/>
        </w:rPr>
        <w:t xml:space="preserve">        self._handle_nas_5gs(packet)</w:t>
      </w:r>
    </w:p>
    <w:p>
      <w:pPr>
        <w:spacing w:before="0" w:after="0"/>
        <w:ind w:left="432"/>
        <w:shd w:val="clear" w:color="auto" w:fill="F2F2F2"/>
      </w:pPr>
      <w:r>
        <w:rPr>
          <w:rFonts w:ascii="Courier New" w:hAnsi="Courier New"/>
          <w:color w:val="1F501F"/>
          <w:sz w:val="19"/>
        </w:rPr>
        <w:t xml:space="preserve">    if hasattr(packet, 'ngap'):      # Is this an NGAP packet?</w:t>
      </w:r>
    </w:p>
    <w:p>
      <w:pPr>
        <w:spacing w:before="0" w:after="0"/>
        <w:ind w:left="432"/>
        <w:shd w:val="clear" w:color="auto" w:fill="F2F2F2"/>
      </w:pPr>
      <w:r>
        <w:rPr>
          <w:rFonts w:ascii="Courier New" w:hAnsi="Courier New"/>
          <w:color w:val="1F501F"/>
          <w:sz w:val="19"/>
        </w:rPr>
        <w:t xml:space="preserve">        self._handle_ngap_real(packet)</w:t>
      </w:r>
    </w:p>
    <w:p>
      <w:pPr>
        <w:spacing w:before="0" w:after="0"/>
        <w:ind w:left="432"/>
        <w:shd w:val="clear" w:color="auto" w:fill="F2F2F2"/>
      </w:pPr>
      <w:r>
        <w:rPr>
          <w:rFonts w:ascii="Courier New" w:hAnsi="Courier New"/>
          <w:color w:val="1F501F"/>
          <w:sz w:val="19"/>
        </w:rPr>
        <w:t xml:space="preserve">    if hasattr(packet, 'nr_rrc'):    # Is this an RRC packet?</w:t>
      </w:r>
    </w:p>
    <w:p>
      <w:pPr>
        <w:spacing w:before="0" w:after="0"/>
        <w:ind w:left="432"/>
        <w:shd w:val="clear" w:color="auto" w:fill="F2F2F2"/>
      </w:pPr>
      <w:r>
        <w:rPr>
          <w:rFonts w:ascii="Courier New" w:hAnsi="Courier New"/>
          <w:color w:val="1F501F"/>
          <w:sz w:val="19"/>
        </w:rPr>
        <w:t xml:space="preserve">        self._handle_rrc_real(packet)</w:t>
      </w:r>
    </w:p>
    <w:p>
      <w:pPr>
        <w:spacing w:before="0" w:after="0"/>
        <w:ind w:left="432"/>
        <w:shd w:val="clear" w:color="auto" w:fill="F2F2F2"/>
      </w:pPr>
      <w:r>
        <w:rPr>
          <w:rFonts w:ascii="Courier New" w:hAnsi="Courier New"/>
          <w:color w:val="1F501F"/>
          <w:sz w:val="19"/>
        </w:rPr>
        <w:t xml:space="preserve">    # ... and so on for F1AP, E1AP, XnAP</w:t>
      </w:r>
    </w:p>
    <w:p>
      <w:pPr>
        <w:spacing w:after="80"/>
      </w:pPr>
    </w:p>
    <w:p>
      <w:pPr>
        <w:spacing w:after="120"/>
      </w:pPr>
      <w:r>
        <w:t>One physical packet can contain messages from multiple layers. For example, a packet might have both NAS and NGAP content. We check for each layer independently so nothing is missed.</w:t>
      </w:r>
    </w:p>
    <w:p>
      <w:pPr>
        <w:pStyle w:val="Heading3"/>
        <w:spacing w:before="200" w:after="60"/>
      </w:pPr>
      <w:r>
        <w:rPr>
          <w:color w:val="008080"/>
          <w:sz w:val="26"/>
        </w:rPr>
        <w:t>Step 3: Track procedures (request → response → success/failure)</w:t>
      </w:r>
    </w:p>
    <w:p>
      <w:pPr>
        <w:spacing w:after="120"/>
      </w:pPr>
      <w:r>
        <w:t>A 'procedure' is a complete operation like 'NAS Registration'. It consists of multiple messages:</w:t>
      </w:r>
    </w:p>
    <w:p>
      <w:pPr>
        <w:pStyle w:val="ListBullet"/>
        <w:spacing w:after="60"/>
        <w:ind w:left="360"/>
      </w:pPr>
      <w:r>
        <w:t>Message 1: UE sends Registration Request  (role = request)</w:t>
      </w:r>
    </w:p>
    <w:p>
      <w:pPr>
        <w:pStyle w:val="ListBullet"/>
        <w:spacing w:after="60"/>
        <w:ind w:left="360"/>
      </w:pPr>
      <w:r>
        <w:t>Message 2: Network sends Registration Accept  (role = response → SUCCESS)</w:t>
      </w:r>
    </w:p>
    <w:p>
      <w:pPr>
        <w:pStyle w:val="ListBullet"/>
        <w:spacing w:after="60"/>
        <w:ind w:left="360"/>
      </w:pPr>
      <w:r>
        <w:t>OR Message 2: Network sends Registration Reject  (role = failure)</w:t>
      </w:r>
    </w:p>
    <w:p>
      <w:pPr>
        <w:spacing w:before="0" w:after="0"/>
        <w:ind w:left="432"/>
        <w:shd w:val="clear" w:color="auto" w:fill="F2F2F2"/>
      </w:pPr>
      <w:r>
        <w:rPr>
          <w:rFonts w:ascii="Courier New" w:hAnsi="Courier New"/>
          <w:color w:val="1F501F"/>
          <w:sz w:val="19"/>
        </w:rPr>
        <w:t># When we see a request, we start tracking it</w:t>
      </w:r>
    </w:p>
    <w:p>
      <w:pPr>
        <w:spacing w:before="0" w:after="0"/>
        <w:ind w:left="432"/>
        <w:shd w:val="clear" w:color="auto" w:fill="F2F2F2"/>
      </w:pPr>
      <w:r>
        <w:rPr>
          <w:rFonts w:ascii="Courier New" w:hAnsi="Courier New"/>
          <w:color w:val="1F501F"/>
          <w:sz w:val="19"/>
        </w:rPr>
        <w:t>def _record_request(self, proc_name, ue_id, layer):</w:t>
      </w:r>
    </w:p>
    <w:p>
      <w:pPr>
        <w:spacing w:before="0" w:after="0"/>
        <w:ind w:left="432"/>
        <w:shd w:val="clear" w:color="auto" w:fill="F2F2F2"/>
      </w:pPr>
      <w:r>
        <w:rPr>
          <w:rFonts w:ascii="Courier New" w:hAnsi="Courier New"/>
          <w:color w:val="1F501F"/>
          <w:sz w:val="19"/>
        </w:rPr>
        <w:t xml:space="preserve">    self.stats[proc_name].attempts += 1</w:t>
      </w:r>
    </w:p>
    <w:p>
      <w:pPr>
        <w:spacing w:before="0" w:after="0"/>
        <w:ind w:left="432"/>
        <w:shd w:val="clear" w:color="auto" w:fill="F2F2F2"/>
      </w:pPr>
      <w:r>
        <w:rPr>
          <w:rFonts w:ascii="Courier New" w:hAnsi="Courier New"/>
          <w:color w:val="1F501F"/>
          <w:sz w:val="19"/>
        </w:rPr>
        <w:t xml:space="preserve">    self.pending[key] = ProcedureRecord(proc_name, key, time.now())</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When we see the response, we mark it complete</w:t>
      </w:r>
    </w:p>
    <w:p>
      <w:pPr>
        <w:spacing w:before="0" w:after="0"/>
        <w:ind w:left="432"/>
        <w:shd w:val="clear" w:color="auto" w:fill="F2F2F2"/>
      </w:pPr>
      <w:r>
        <w:rPr>
          <w:rFonts w:ascii="Courier New" w:hAnsi="Courier New"/>
          <w:color w:val="1F501F"/>
          <w:sz w:val="19"/>
        </w:rPr>
        <w:t>def _record_success(self, proc_name, ue_id):</w:t>
      </w:r>
    </w:p>
    <w:p>
      <w:pPr>
        <w:spacing w:before="0" w:after="0"/>
        <w:ind w:left="432"/>
        <w:shd w:val="clear" w:color="auto" w:fill="F2F2F2"/>
      </w:pPr>
      <w:r>
        <w:rPr>
          <w:rFonts w:ascii="Courier New" w:hAnsi="Courier New"/>
          <w:color w:val="1F501F"/>
          <w:sz w:val="19"/>
        </w:rPr>
        <w:t xml:space="preserve">    self.stats[proc_name].success += 1</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When we see a failure, we record the cause</w:t>
      </w:r>
    </w:p>
    <w:p>
      <w:pPr>
        <w:spacing w:before="0" w:after="0"/>
        <w:ind w:left="432"/>
        <w:shd w:val="clear" w:color="auto" w:fill="F2F2F2"/>
      </w:pPr>
      <w:r>
        <w:rPr>
          <w:rFonts w:ascii="Courier New" w:hAnsi="Courier New"/>
          <w:color w:val="1F501F"/>
          <w:sz w:val="19"/>
        </w:rPr>
        <w:t>def _record_failure(self, proc_name, ue_id, cause):</w:t>
      </w:r>
    </w:p>
    <w:p>
      <w:pPr>
        <w:spacing w:before="0" w:after="0"/>
        <w:ind w:left="432"/>
        <w:shd w:val="clear" w:color="auto" w:fill="F2F2F2"/>
      </w:pPr>
      <w:r>
        <w:rPr>
          <w:rFonts w:ascii="Courier New" w:hAnsi="Courier New"/>
          <w:color w:val="1F501F"/>
          <w:sz w:val="19"/>
        </w:rPr>
        <w:t xml:space="preserve">    self.stats[proc_name].failure += 1</w:t>
      </w:r>
    </w:p>
    <w:p>
      <w:pPr>
        <w:spacing w:before="0" w:after="0"/>
        <w:ind w:left="432"/>
        <w:shd w:val="clear" w:color="auto" w:fill="F2F2F2"/>
      </w:pPr>
      <w:r>
        <w:rPr>
          <w:rFonts w:ascii="Courier New" w:hAnsi="Courier New"/>
          <w:color w:val="1F501F"/>
          <w:sz w:val="19"/>
        </w:rPr>
        <w:t xml:space="preserve">    self.stats[proc_name].failure_causes[cause] += 1</w:t>
      </w:r>
    </w:p>
    <w:p>
      <w:pPr>
        <w:spacing w:after="80"/>
      </w:pPr>
    </w:p>
    <w:p>
      <w:pPr>
        <w:pStyle w:val="Heading3"/>
        <w:spacing w:before="200" w:after="60"/>
      </w:pPr>
      <w:r>
        <w:rPr>
          <w:color w:val="008080"/>
          <w:sz w:val="26"/>
        </w:rPr>
        <w:t>Step 4: Extract Information Elements (IEs)</w:t>
      </w:r>
    </w:p>
    <w:p>
      <w:pPr>
        <w:spacing w:after="120"/>
      </w:pPr>
      <w:r>
        <w:t>IEs are the data fields inside each message. For example, a NAS Registration message contains IEs like: UE Security Capabilities, 5G-GUTI, Registration Type, etc. We extract these so the user can see the exact content of each message.</w:t>
      </w:r>
    </w:p>
    <w:p>
      <w:pPr>
        <w:pStyle w:val="Heading3"/>
        <w:spacing w:before="200" w:after="60"/>
      </w:pPr>
      <w:r>
        <w:rPr>
          <w:color w:val="008080"/>
          <w:sz w:val="26"/>
        </w:rPr>
        <w:t>Step 5: Build the output dictionary</w:t>
      </w:r>
    </w:p>
    <w:p>
      <w:pPr>
        <w:spacing w:after="120"/>
      </w:pPr>
      <w:r>
        <w:t>After processing all packets, we return a structured dictionary:</w:t>
      </w:r>
    </w:p>
    <w:p>
      <w:pPr>
        <w:spacing w:before="0" w:after="0"/>
        <w:ind w:left="432"/>
        <w:shd w:val="clear" w:color="auto" w:fill="F2F2F2"/>
      </w:pPr>
      <w:r>
        <w:rPr>
          <w:rFonts w:ascii="Courier New" w:hAnsi="Courier New"/>
          <w:color w:val="1F501F"/>
          <w:sz w:val="19"/>
        </w:rPr>
        <w:t>{</w:t>
      </w:r>
    </w:p>
    <w:p>
      <w:pPr>
        <w:spacing w:before="0" w:after="0"/>
        <w:ind w:left="432"/>
        <w:shd w:val="clear" w:color="auto" w:fill="F2F2F2"/>
      </w:pPr>
      <w:r>
        <w:rPr>
          <w:rFonts w:ascii="Courier New" w:hAnsi="Courier New"/>
          <w:color w:val="1F501F"/>
          <w:sz w:val="19"/>
        </w:rPr>
        <w:t xml:space="preserve">  'procedures': {</w:t>
      </w:r>
    </w:p>
    <w:p>
      <w:pPr>
        <w:spacing w:before="0" w:after="0"/>
        <w:ind w:left="432"/>
        <w:shd w:val="clear" w:color="auto" w:fill="F2F2F2"/>
      </w:pPr>
      <w:r>
        <w:rPr>
          <w:rFonts w:ascii="Courier New" w:hAnsi="Courier New"/>
          <w:color w:val="1F501F"/>
          <w:sz w:val="19"/>
        </w:rPr>
        <w:t xml:space="preserve">    'NAS_Registration': {</w:t>
      </w:r>
    </w:p>
    <w:p>
      <w:pPr>
        <w:spacing w:before="0" w:after="0"/>
        <w:ind w:left="432"/>
        <w:shd w:val="clear" w:color="auto" w:fill="F2F2F2"/>
      </w:pPr>
      <w:r>
        <w:rPr>
          <w:rFonts w:ascii="Courier New" w:hAnsi="Courier New"/>
          <w:color w:val="1F501F"/>
          <w:sz w:val="19"/>
        </w:rPr>
        <w:t xml:space="preserve">      'attempts': 100, 'success': 95, 'failure': 5,</w:t>
      </w:r>
    </w:p>
    <w:p>
      <w:pPr>
        <w:spacing w:before="0" w:after="0"/>
        <w:ind w:left="432"/>
        <w:shd w:val="clear" w:color="auto" w:fill="F2F2F2"/>
      </w:pPr>
      <w:r>
        <w:rPr>
          <w:rFonts w:ascii="Courier New" w:hAnsi="Courier New"/>
          <w:color w:val="1F501F"/>
          <w:sz w:val="19"/>
        </w:rPr>
        <w:t xml:space="preserve">      'success_rate': 95.0,</w:t>
      </w:r>
    </w:p>
    <w:p>
      <w:pPr>
        <w:spacing w:before="0" w:after="0"/>
        <w:ind w:left="432"/>
        <w:shd w:val="clear" w:color="auto" w:fill="F2F2F2"/>
      </w:pPr>
      <w:r>
        <w:rPr>
          <w:rFonts w:ascii="Courier New" w:hAnsi="Courier New"/>
          <w:color w:val="1F501F"/>
          <w:sz w:val="19"/>
        </w:rPr>
        <w:t xml:space="preserve">      'failure_causes': {'congestion': 3, 'timeout': 2}</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xml:space="preserve">  'message_log': [ {layer, procedure, role, ue_id, ies, timestamp}, ... ],</w:t>
      </w:r>
    </w:p>
    <w:p>
      <w:pPr>
        <w:spacing w:before="0" w:after="0"/>
        <w:ind w:left="432"/>
        <w:shd w:val="clear" w:color="auto" w:fill="F2F2F2"/>
      </w:pPr>
      <w:r>
        <w:rPr>
          <w:rFonts w:ascii="Courier New" w:hAnsi="Courier New"/>
          <w:color w:val="1F501F"/>
          <w:sz w:val="19"/>
        </w:rPr>
        <w:t xml:space="preserve">  'total_events': 500,</w:t>
      </w:r>
    </w:p>
    <w:p>
      <w:pPr>
        <w:spacing w:before="0" w:after="0"/>
        <w:ind w:left="432"/>
        <w:shd w:val="clear" w:color="auto" w:fill="F2F2F2"/>
      </w:pPr>
      <w:r>
        <w:rPr>
          <w:rFonts w:ascii="Courier New" w:hAnsi="Courier New"/>
          <w:color w:val="1F501F"/>
          <w:sz w:val="19"/>
        </w:rPr>
        <w:t xml:space="preserve">  'parser_version': 'real_v3'</w:t>
      </w:r>
    </w:p>
    <w:p>
      <w:pPr>
        <w:spacing w:before="0" w:after="0"/>
        <w:ind w:left="432"/>
        <w:shd w:val="clear" w:color="auto" w:fill="F2F2F2"/>
      </w:pPr>
      <w:r>
        <w:rPr>
          <w:rFonts w:ascii="Courier New" w:hAnsi="Courier New"/>
          <w:color w:val="1F501F"/>
          <w:sz w:val="19"/>
        </w:rPr>
        <w:t>}</w:t>
      </w:r>
    </w:p>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E8F5E9"/>
          </w:tcPr>
          <w:p>
            <w:r>
              <w:rPr>
                <w:b/>
                <w:color w:val="378610"/>
              </w:rPr>
              <w:t>✅ RESULT — Parser on test_5g_full.pcap</w:t>
            </w:r>
          </w:p>
          <w:p>
            <w:pPr>
              <w:spacing w:before="40" w:after="40"/>
            </w:pPr>
            <w:r>
              <w:rPr>
                <w:color w:val="378610"/>
              </w:rPr>
              <w:t xml:space="preserve">  • Total events: 500 signalling messages</w:t>
            </w:r>
          </w:p>
          <w:p>
            <w:pPr>
              <w:spacing w:before="40" w:after="40"/>
            </w:pPr>
            <w:r>
              <w:rPr>
                <w:color w:val="378610"/>
              </w:rPr>
              <w:t xml:space="preserve">  • NAS: Registration (100 attempts, 95% SR), Authentication (99%), PDU Session (67%!)</w:t>
            </w:r>
          </w:p>
          <w:p>
            <w:pPr>
              <w:spacing w:before="40" w:after="40"/>
            </w:pPr>
            <w:r>
              <w:rPr>
                <w:color w:val="378610"/>
              </w:rPr>
              <w:t xml:space="preserve">  • NGAP: InitialContextSetup (99%), PDUSessionResourceSetup (98%)</w:t>
            </w:r>
          </w:p>
          <w:p>
            <w:pPr>
              <w:spacing w:before="40" w:after="40"/>
            </w:pPr>
            <w:r>
              <w:rPr>
                <w:color w:val="378610"/>
              </w:rPr>
              <w:t xml:space="preserve">  • RRC: Setup (99%), Reconfiguration (100%)</w:t>
            </w:r>
          </w:p>
          <w:p>
            <w:pPr>
              <w:spacing w:before="40" w:after="40"/>
            </w:pPr>
            <w:r>
              <w:rPr>
                <w:color w:val="378610"/>
              </w:rPr>
              <w:t xml:space="preserve">  • F1AP: UEContextSetup (100%)</w:t>
            </w:r>
          </w:p>
          <w:p>
            <w:pPr>
              <w:spacing w:before="40" w:after="40"/>
            </w:pPr>
            <w:r>
              <w:rPr>
                <w:color w:val="378610"/>
              </w:rPr>
              <w:t xml:space="preserve">  • E1AP: BearerContextSetup (59%!) — major anomaly detected</w:t>
            </w:r>
          </w:p>
          <w:p>
            <w:pPr>
              <w:spacing w:before="40" w:after="40"/>
            </w:pPr>
            <w:r>
              <w:rPr>
                <w:color w:val="378610"/>
              </w:rPr>
              <w:t xml:space="preserve">  • XnAP: XnSetup (100%), HandoverRequest (95%)</w:t>
            </w:r>
          </w:p>
        </w:tc>
      </w:tr>
    </w:tbl>
    <w:p>
      <w:pPr>
        <w:spacing w:after="120"/>
      </w:pPr>
    </w:p>
    <w:p>
      <w:r>
        <w:br w:type="page"/>
      </w:r>
    </w:p>
    <w:p>
      <w:pPr>
        <w:pStyle w:val="Heading1"/>
        <w:spacing w:before="360" w:after="120"/>
      </w:pPr>
      <w:r>
        <w:rPr>
          <w:color w:val="1F3896"/>
          <w:sz w:val="40"/>
        </w:rPr>
        <w:t>Chapter 2 — KPI Parser (Reading Performance Statistics)</w:t>
      </w:r>
    </w:p>
    <w:p>
      <w:pPr>
        <w:spacing w:before="80" w:after="80"/>
        <w:pBdr>
          <w:bottom w:val="single" w:sz="6" w:space="1" w:color="1F3864"/>
        </w:pBdr>
      </w:pPr>
    </w:p>
    <w:p>
      <w:pPr>
        <w:pStyle w:val="Heading2"/>
        <w:spacing w:before="280" w:after="80"/>
      </w:pPr>
      <w:r>
        <w:rPr>
          <w:color w:val="0070C0"/>
          <w:sz w:val="30"/>
        </w:rPr>
        <w:t>2.1  What are KPIs in 5G?</w:t>
      </w:r>
    </w:p>
    <w:p>
      <w:pPr>
        <w:spacing w:after="120"/>
      </w:pPr>
      <w:r>
        <w:t>KPI stands for Key Performance Indicator. Every 15 minutes (or every hour), the gNB (5G tower) reports statistics to the Operations &amp; Maintenance (O&amp;M) system. These statistics tell the engineer how the network is performing.</w:t>
      </w:r>
    </w:p>
    <w:p>
      <w:pPr>
        <w:spacing w:after="120"/>
      </w:pPr>
      <w:r>
        <w:t>Think of it like a hospital monitoring a patient's vitals — heart rate, blood pressure, oxygen level — every hour. If any vital goes outside normal range, the nurse is alerted. KPIs are the 'vitals' of a 5G cell.</w:t>
      </w:r>
    </w:p>
    <w:p>
      <w:pPr>
        <w:pStyle w:val="Heading2"/>
        <w:spacing w:before="280" w:after="80"/>
      </w:pPr>
      <w:r>
        <w:rPr>
          <w:color w:val="0070C0"/>
          <w:sz w:val="30"/>
        </w:rPr>
        <w:t>2.2  KPI Categories We Track</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016"/>
            <w:shd w:val="clear" w:color="auto" w:fill="1F3864"/>
          </w:tcPr>
          <w:p>
            <w:pPr>
              <w:jc w:val="center"/>
            </w:pPr>
            <w:r>
              <w:rPr>
                <w:b/>
                <w:color w:val="FFFFFF"/>
                <w:sz w:val="20"/>
              </w:rPr>
              <w:t>Category</w:t>
            </w:r>
          </w:p>
        </w:tc>
        <w:tc>
          <w:tcPr>
            <w:tcW w:type="dxa" w:w="3168"/>
            <w:shd w:val="clear" w:color="auto" w:fill="1F3864"/>
          </w:tcPr>
          <w:p>
            <w:pPr>
              <w:jc w:val="center"/>
            </w:pPr>
            <w:r>
              <w:rPr>
                <w:b/>
                <w:color w:val="FFFFFF"/>
                <w:sz w:val="20"/>
              </w:rPr>
              <w:t>KPI Examples</w:t>
            </w:r>
          </w:p>
        </w:tc>
        <w:tc>
          <w:tcPr>
            <w:tcW w:type="dxa" w:w="2016"/>
            <w:shd w:val="clear" w:color="auto" w:fill="1F3864"/>
          </w:tcPr>
          <w:p>
            <w:pPr>
              <w:jc w:val="center"/>
            </w:pPr>
            <w:r>
              <w:rPr>
                <w:b/>
                <w:color w:val="FFFFFF"/>
                <w:sz w:val="20"/>
              </w:rPr>
              <w:t>Normal Value</w:t>
            </w:r>
          </w:p>
        </w:tc>
        <w:tc>
          <w:tcPr>
            <w:tcW w:type="dxa" w:w="2880"/>
            <w:shd w:val="clear" w:color="auto" w:fill="1F3864"/>
          </w:tcPr>
          <w:p>
            <w:pPr>
              <w:jc w:val="center"/>
            </w:pPr>
            <w:r>
              <w:rPr>
                <w:b/>
                <w:color w:val="FFFFFF"/>
                <w:sz w:val="20"/>
              </w:rPr>
              <w:t>Why It Matters</w:t>
            </w:r>
          </w:p>
        </w:tc>
      </w:tr>
      <w:tr>
        <w:tc>
          <w:tcPr>
            <w:tcW w:type="dxa" w:w="2016"/>
            <w:shd w:val="clear" w:color="auto" w:fill="FFFFFF"/>
          </w:tcPr>
          <w:p>
            <w:r>
              <w:rPr>
                <w:sz w:val="20"/>
              </w:rPr>
              <w:t>Availability</w:t>
            </w:r>
          </w:p>
        </w:tc>
        <w:tc>
          <w:tcPr>
            <w:tcW w:type="dxa" w:w="3168"/>
            <w:shd w:val="clear" w:color="auto" w:fill="FFFFFF"/>
          </w:tcPr>
          <w:p>
            <w:r>
              <w:rPr>
                <w:sz w:val="20"/>
              </w:rPr>
              <w:t>Cell Availability %</w:t>
            </w:r>
          </w:p>
        </w:tc>
        <w:tc>
          <w:tcPr>
            <w:tcW w:type="dxa" w:w="2016"/>
            <w:shd w:val="clear" w:color="auto" w:fill="FFFFFF"/>
          </w:tcPr>
          <w:p>
            <w:r>
              <w:rPr>
                <w:sz w:val="20"/>
              </w:rPr>
              <w:t>&gt; 99.5%</w:t>
            </w:r>
          </w:p>
        </w:tc>
        <w:tc>
          <w:tcPr>
            <w:tcW w:type="dxa" w:w="2880"/>
            <w:shd w:val="clear" w:color="auto" w:fill="FFFFFF"/>
          </w:tcPr>
          <w:p>
            <w:r>
              <w:rPr>
                <w:sz w:val="20"/>
              </w:rPr>
              <w:t>Is the cell even on-air?</w:t>
            </w:r>
          </w:p>
        </w:tc>
      </w:tr>
      <w:tr>
        <w:tc>
          <w:tcPr>
            <w:tcW w:type="dxa" w:w="2016"/>
            <w:shd w:val="clear" w:color="auto" w:fill="F5F8FF"/>
          </w:tcPr>
          <w:p>
            <w:r>
              <w:rPr>
                <w:sz w:val="20"/>
              </w:rPr>
              <w:t>Accessibility</w:t>
            </w:r>
          </w:p>
        </w:tc>
        <w:tc>
          <w:tcPr>
            <w:tcW w:type="dxa" w:w="3168"/>
            <w:shd w:val="clear" w:color="auto" w:fill="F5F8FF"/>
          </w:tcPr>
          <w:p>
            <w:r>
              <w:rPr>
                <w:sz w:val="20"/>
              </w:rPr>
              <w:t>RRC SR %, Registration SR %</w:t>
            </w:r>
          </w:p>
        </w:tc>
        <w:tc>
          <w:tcPr>
            <w:tcW w:type="dxa" w:w="2016"/>
            <w:shd w:val="clear" w:color="auto" w:fill="F5F8FF"/>
          </w:tcPr>
          <w:p>
            <w:r>
              <w:rPr>
                <w:sz w:val="20"/>
              </w:rPr>
              <w:t>&gt; 99%</w:t>
            </w:r>
          </w:p>
        </w:tc>
        <w:tc>
          <w:tcPr>
            <w:tcW w:type="dxa" w:w="2880"/>
            <w:shd w:val="clear" w:color="auto" w:fill="F5F8FF"/>
          </w:tcPr>
          <w:p>
            <w:r>
              <w:rPr>
                <w:sz w:val="20"/>
              </w:rPr>
              <w:t>Can UEs connect?</w:t>
            </w:r>
          </w:p>
        </w:tc>
      </w:tr>
      <w:tr>
        <w:tc>
          <w:tcPr>
            <w:tcW w:type="dxa" w:w="2016"/>
            <w:shd w:val="clear" w:color="auto" w:fill="FFFFFF"/>
          </w:tcPr>
          <w:p>
            <w:r>
              <w:rPr>
                <w:sz w:val="20"/>
              </w:rPr>
              <w:t>Retainability</w:t>
            </w:r>
          </w:p>
        </w:tc>
        <w:tc>
          <w:tcPr>
            <w:tcW w:type="dxa" w:w="3168"/>
            <w:shd w:val="clear" w:color="auto" w:fill="FFFFFF"/>
          </w:tcPr>
          <w:p>
            <w:r>
              <w:rPr>
                <w:sz w:val="20"/>
              </w:rPr>
              <w:t>Drop Call Rate</w:t>
            </w:r>
          </w:p>
        </w:tc>
        <w:tc>
          <w:tcPr>
            <w:tcW w:type="dxa" w:w="2016"/>
            <w:shd w:val="clear" w:color="auto" w:fill="FFFFFF"/>
          </w:tcPr>
          <w:p>
            <w:r>
              <w:rPr>
                <w:sz w:val="20"/>
              </w:rPr>
              <w:t>&lt; 0.5%</w:t>
            </w:r>
          </w:p>
        </w:tc>
        <w:tc>
          <w:tcPr>
            <w:tcW w:type="dxa" w:w="2880"/>
            <w:shd w:val="clear" w:color="auto" w:fill="FFFFFF"/>
          </w:tcPr>
          <w:p>
            <w:r>
              <w:rPr>
                <w:sz w:val="20"/>
              </w:rPr>
              <w:t>Do connections stay up?</w:t>
            </w:r>
          </w:p>
        </w:tc>
      </w:tr>
      <w:tr>
        <w:tc>
          <w:tcPr>
            <w:tcW w:type="dxa" w:w="2016"/>
            <w:shd w:val="clear" w:color="auto" w:fill="F5F8FF"/>
          </w:tcPr>
          <w:p>
            <w:r>
              <w:rPr>
                <w:sz w:val="20"/>
              </w:rPr>
              <w:t>Mobility</w:t>
            </w:r>
          </w:p>
        </w:tc>
        <w:tc>
          <w:tcPr>
            <w:tcW w:type="dxa" w:w="3168"/>
            <w:shd w:val="clear" w:color="auto" w:fill="F5F8FF"/>
          </w:tcPr>
          <w:p>
            <w:r>
              <w:rPr>
                <w:sz w:val="20"/>
              </w:rPr>
              <w:t>Handover Success Rate %</w:t>
            </w:r>
          </w:p>
        </w:tc>
        <w:tc>
          <w:tcPr>
            <w:tcW w:type="dxa" w:w="2016"/>
            <w:shd w:val="clear" w:color="auto" w:fill="F5F8FF"/>
          </w:tcPr>
          <w:p>
            <w:r>
              <w:rPr>
                <w:sz w:val="20"/>
              </w:rPr>
              <w:t>&gt; 98%</w:t>
            </w:r>
          </w:p>
        </w:tc>
        <w:tc>
          <w:tcPr>
            <w:tcW w:type="dxa" w:w="2880"/>
            <w:shd w:val="clear" w:color="auto" w:fill="F5F8FF"/>
          </w:tcPr>
          <w:p>
            <w:r>
              <w:rPr>
                <w:sz w:val="20"/>
              </w:rPr>
              <w:t>Can UEs move between cells?</w:t>
            </w:r>
          </w:p>
        </w:tc>
      </w:tr>
      <w:tr>
        <w:tc>
          <w:tcPr>
            <w:tcW w:type="dxa" w:w="2016"/>
            <w:shd w:val="clear" w:color="auto" w:fill="FFFFFF"/>
          </w:tcPr>
          <w:p>
            <w:r>
              <w:rPr>
                <w:sz w:val="20"/>
              </w:rPr>
              <w:t>Capacity</w:t>
            </w:r>
          </w:p>
        </w:tc>
        <w:tc>
          <w:tcPr>
            <w:tcW w:type="dxa" w:w="3168"/>
            <w:shd w:val="clear" w:color="auto" w:fill="FFFFFF"/>
          </w:tcPr>
          <w:p>
            <w:r>
              <w:rPr>
                <w:sz w:val="20"/>
              </w:rPr>
              <w:t>PRB Utilization DL/UL %</w:t>
            </w:r>
          </w:p>
        </w:tc>
        <w:tc>
          <w:tcPr>
            <w:tcW w:type="dxa" w:w="2016"/>
            <w:shd w:val="clear" w:color="auto" w:fill="FFFFFF"/>
          </w:tcPr>
          <w:p>
            <w:r>
              <w:rPr>
                <w:sz w:val="20"/>
              </w:rPr>
              <w:t>&lt; 80%</w:t>
            </w:r>
          </w:p>
        </w:tc>
        <w:tc>
          <w:tcPr>
            <w:tcW w:type="dxa" w:w="2880"/>
            <w:shd w:val="clear" w:color="auto" w:fill="FFFFFF"/>
          </w:tcPr>
          <w:p>
            <w:r>
              <w:rPr>
                <w:sz w:val="20"/>
              </w:rPr>
              <w:t>Is the cell overloaded?</w:t>
            </w:r>
          </w:p>
        </w:tc>
      </w:tr>
      <w:tr>
        <w:tc>
          <w:tcPr>
            <w:tcW w:type="dxa" w:w="2016"/>
            <w:shd w:val="clear" w:color="auto" w:fill="F5F8FF"/>
          </w:tcPr>
          <w:p>
            <w:r>
              <w:rPr>
                <w:sz w:val="20"/>
              </w:rPr>
              <w:t>Radio Quality</w:t>
            </w:r>
          </w:p>
        </w:tc>
        <w:tc>
          <w:tcPr>
            <w:tcW w:type="dxa" w:w="3168"/>
            <w:shd w:val="clear" w:color="auto" w:fill="F5F8FF"/>
          </w:tcPr>
          <w:p>
            <w:r>
              <w:rPr>
                <w:sz w:val="20"/>
              </w:rPr>
              <w:t>CQI, SINR dB, BLER %</w:t>
            </w:r>
          </w:p>
        </w:tc>
        <w:tc>
          <w:tcPr>
            <w:tcW w:type="dxa" w:w="2016"/>
            <w:shd w:val="clear" w:color="auto" w:fill="F5F8FF"/>
          </w:tcPr>
          <w:p>
            <w:r>
              <w:rPr>
                <w:sz w:val="20"/>
              </w:rPr>
              <w:t>CQI &gt; 8</w:t>
            </w:r>
          </w:p>
        </w:tc>
        <w:tc>
          <w:tcPr>
            <w:tcW w:type="dxa" w:w="2880"/>
            <w:shd w:val="clear" w:color="auto" w:fill="F5F8FF"/>
          </w:tcPr>
          <w:p>
            <w:r>
              <w:rPr>
                <w:sz w:val="20"/>
              </w:rPr>
              <w:t>Is radio signal good?</w:t>
            </w:r>
          </w:p>
        </w:tc>
      </w:tr>
      <w:tr>
        <w:tc>
          <w:tcPr>
            <w:tcW w:type="dxa" w:w="2016"/>
            <w:shd w:val="clear" w:color="auto" w:fill="FFFFFF"/>
          </w:tcPr>
          <w:p>
            <w:r>
              <w:rPr>
                <w:sz w:val="20"/>
              </w:rPr>
              <w:t>Throughput</w:t>
            </w:r>
          </w:p>
        </w:tc>
        <w:tc>
          <w:tcPr>
            <w:tcW w:type="dxa" w:w="3168"/>
            <w:shd w:val="clear" w:color="auto" w:fill="FFFFFF"/>
          </w:tcPr>
          <w:p>
            <w:r>
              <w:rPr>
                <w:sz w:val="20"/>
              </w:rPr>
              <w:t>DL/UL Mbps</w:t>
            </w:r>
          </w:p>
        </w:tc>
        <w:tc>
          <w:tcPr>
            <w:tcW w:type="dxa" w:w="2016"/>
            <w:shd w:val="clear" w:color="auto" w:fill="FFFFFF"/>
          </w:tcPr>
          <w:p>
            <w:r>
              <w:rPr>
                <w:sz w:val="20"/>
              </w:rPr>
              <w:t>Depends on cell type</w:t>
            </w:r>
          </w:p>
        </w:tc>
        <w:tc>
          <w:tcPr>
            <w:tcW w:type="dxa" w:w="2880"/>
            <w:shd w:val="clear" w:color="auto" w:fill="FFFFFF"/>
          </w:tcPr>
          <w:p>
            <w:r>
              <w:rPr>
                <w:sz w:val="20"/>
              </w:rPr>
              <w:t>How fast is data?</w:t>
            </w:r>
          </w:p>
        </w:tc>
      </w:tr>
      <w:tr>
        <w:tc>
          <w:tcPr>
            <w:tcW w:type="dxa" w:w="2016"/>
            <w:shd w:val="clear" w:color="auto" w:fill="F5F8FF"/>
          </w:tcPr>
          <w:p>
            <w:r>
              <w:rPr>
                <w:sz w:val="20"/>
              </w:rPr>
              <w:t>Latency</w:t>
            </w:r>
          </w:p>
        </w:tc>
        <w:tc>
          <w:tcPr>
            <w:tcW w:type="dxa" w:w="3168"/>
            <w:shd w:val="clear" w:color="auto" w:fill="F5F8FF"/>
          </w:tcPr>
          <w:p>
            <w:r>
              <w:rPr>
                <w:sz w:val="20"/>
              </w:rPr>
              <w:t>One-way Latency ms</w:t>
            </w:r>
          </w:p>
        </w:tc>
        <w:tc>
          <w:tcPr>
            <w:tcW w:type="dxa" w:w="2016"/>
            <w:shd w:val="clear" w:color="auto" w:fill="F5F8FF"/>
          </w:tcPr>
          <w:p>
            <w:r>
              <w:rPr>
                <w:sz w:val="20"/>
              </w:rPr>
              <w:t>&lt; 20ms</w:t>
            </w:r>
          </w:p>
        </w:tc>
        <w:tc>
          <w:tcPr>
            <w:tcW w:type="dxa" w:w="2880"/>
            <w:shd w:val="clear" w:color="auto" w:fill="F5F8FF"/>
          </w:tcPr>
          <w:p>
            <w:r>
              <w:rPr>
                <w:sz w:val="20"/>
              </w:rPr>
              <w:t>How fast are responses?</w:t>
            </w:r>
          </w:p>
        </w:tc>
      </w:tr>
    </w:tbl>
    <w:p>
      <w:pPr>
        <w:spacing w:after="160"/>
      </w:pPr>
    </w:p>
    <w:p>
      <w:pPr>
        <w:pStyle w:val="Heading2"/>
        <w:spacing w:before="280" w:after="80"/>
      </w:pPr>
      <w:r>
        <w:rPr>
          <w:color w:val="0070C0"/>
          <w:sz w:val="30"/>
        </w:rPr>
        <w:t>2.3  The KPI Parser Code</w:t>
      </w:r>
    </w:p>
    <w:p>
      <w:pPr>
        <w:spacing w:after="120"/>
      </w:pPr>
      <w:r>
        <w:t>File: src/parsers/kpi_parser.py</w:t>
      </w:r>
    </w:p>
    <w:p>
      <w:pPr>
        <w:spacing w:after="120"/>
      </w:pPr>
      <w:r>
        <w:t>This parser reads an Excel or CSV file from the O&amp;M system and converts it into a structured format that our detection engine can work with.</w:t>
      </w:r>
    </w:p>
    <w:p>
      <w:pPr>
        <w:pStyle w:val="Heading3"/>
        <w:spacing w:before="200" w:after="60"/>
      </w:pPr>
      <w:r>
        <w:rPr>
          <w:color w:val="008080"/>
          <w:sz w:val="26"/>
        </w:rPr>
        <w:t>Step 1: Load the file</w:t>
      </w:r>
    </w:p>
    <w:p>
      <w:pPr>
        <w:spacing w:before="0" w:after="0"/>
        <w:ind w:left="432"/>
        <w:shd w:val="clear" w:color="auto" w:fill="F2F2F2"/>
      </w:pPr>
      <w:r>
        <w:rPr>
          <w:rFonts w:ascii="Courier New" w:hAnsi="Courier New"/>
          <w:color w:val="1F501F"/>
          <w:sz w:val="19"/>
        </w:rPr>
        <w:t>def _load_raw(filepath):</w:t>
      </w:r>
    </w:p>
    <w:p>
      <w:pPr>
        <w:spacing w:before="0" w:after="0"/>
        <w:ind w:left="432"/>
        <w:shd w:val="clear" w:color="auto" w:fill="F2F2F2"/>
      </w:pPr>
      <w:r>
        <w:rPr>
          <w:rFonts w:ascii="Courier New" w:hAnsi="Courier New"/>
          <w:color w:val="1F501F"/>
          <w:sz w:val="19"/>
        </w:rPr>
        <w:t xml:space="preserve">    path = Path(filepath)</w:t>
      </w:r>
    </w:p>
    <w:p>
      <w:pPr>
        <w:spacing w:before="0" w:after="0"/>
        <w:ind w:left="432"/>
        <w:shd w:val="clear" w:color="auto" w:fill="F2F2F2"/>
      </w:pPr>
      <w:r>
        <w:rPr>
          <w:rFonts w:ascii="Courier New" w:hAnsi="Courier New"/>
          <w:color w:val="1F501F"/>
          <w:sz w:val="19"/>
        </w:rPr>
        <w:t xml:space="preserve">    if path.suffix in ('.xlsx', '.xls'):</w:t>
      </w:r>
    </w:p>
    <w:p>
      <w:pPr>
        <w:spacing w:before="0" w:after="0"/>
        <w:ind w:left="432"/>
        <w:shd w:val="clear" w:color="auto" w:fill="F2F2F2"/>
      </w:pPr>
      <w:r>
        <w:rPr>
          <w:rFonts w:ascii="Courier New" w:hAnsi="Courier New"/>
          <w:color w:val="1F501F"/>
          <w:sz w:val="19"/>
        </w:rPr>
        <w:t xml:space="preserve">        df = pd.read_excel(filepath, engine='openpyxl')  # Excel files</w:t>
      </w:r>
    </w:p>
    <w:p>
      <w:pPr>
        <w:spacing w:before="0" w:after="0"/>
        <w:ind w:left="432"/>
        <w:shd w:val="clear" w:color="auto" w:fill="F2F2F2"/>
      </w:pPr>
      <w:r>
        <w:rPr>
          <w:rFonts w:ascii="Courier New" w:hAnsi="Courier New"/>
          <w:color w:val="1F501F"/>
          <w:sz w:val="19"/>
        </w:rPr>
        <w:t xml:space="preserve">    elif path.suffix == '.csv':</w:t>
      </w:r>
    </w:p>
    <w:p>
      <w:pPr>
        <w:spacing w:before="0" w:after="0"/>
        <w:ind w:left="432"/>
        <w:shd w:val="clear" w:color="auto" w:fill="F2F2F2"/>
      </w:pPr>
      <w:r>
        <w:rPr>
          <w:rFonts w:ascii="Courier New" w:hAnsi="Courier New"/>
          <w:color w:val="1F501F"/>
          <w:sz w:val="19"/>
        </w:rPr>
        <w:t xml:space="preserve">        df = pd.read_csv(filepath)                       # CSV files</w:t>
      </w:r>
    </w:p>
    <w:p>
      <w:pPr>
        <w:spacing w:before="0" w:after="0"/>
        <w:ind w:left="432"/>
        <w:shd w:val="clear" w:color="auto" w:fill="F2F2F2"/>
      </w:pPr>
      <w:r>
        <w:rPr>
          <w:rFonts w:ascii="Courier New" w:hAnsi="Courier New"/>
          <w:color w:val="1F501F"/>
          <w:sz w:val="19"/>
        </w:rPr>
        <w:t xml:space="preserve">    return df</w:t>
      </w:r>
    </w:p>
    <w:p>
      <w:pPr>
        <w:spacing w:after="80"/>
      </w:pPr>
    </w:p>
    <w:p>
      <w:pPr>
        <w:spacing w:after="120"/>
      </w:pPr>
      <w:r>
        <w:t>Why openpyxl for Excel? Because it is the standard Python library for .xlsx files and handles all Excel formatting, merged cells, and data types correctly.</w:t>
      </w:r>
    </w:p>
    <w:p>
      <w:pPr>
        <w:pStyle w:val="Heading3"/>
        <w:spacing w:before="200" w:after="60"/>
      </w:pPr>
      <w:r>
        <w:rPr>
          <w:color w:val="008080"/>
          <w:sz w:val="26"/>
        </w:rPr>
        <w:t>Step 2: Normalise column names</w:t>
      </w:r>
    </w:p>
    <w:p>
      <w:pPr>
        <w:spacing w:after="120"/>
      </w:pPr>
      <w:r>
        <w:t>Different vendors name the same KPI differently. Ericsson might call it 'RRC Connection Setup Success Rate', Nokia might call it 'RRC_ConnEstab_SR', Huawei might call it 'rrc_sr'. Our parser maps all these to one standard name.</w:t>
      </w:r>
    </w:p>
    <w:p>
      <w:pPr>
        <w:spacing w:before="0" w:after="0"/>
        <w:ind w:left="432"/>
        <w:shd w:val="clear" w:color="auto" w:fill="F2F2F2"/>
      </w:pPr>
      <w:r>
        <w:rPr>
          <w:rFonts w:ascii="Courier New" w:hAnsi="Courier New"/>
          <w:color w:val="1F501F"/>
          <w:sz w:val="19"/>
        </w:rPr>
        <w:t># In kpi_defs.py, each KPI has a list of 'aliases'</w:t>
      </w:r>
    </w:p>
    <w:p>
      <w:pPr>
        <w:spacing w:before="0" w:after="0"/>
        <w:ind w:left="432"/>
        <w:shd w:val="clear" w:color="auto" w:fill="F2F2F2"/>
      </w:pPr>
      <w:r>
        <w:rPr>
          <w:rFonts w:ascii="Courier New" w:hAnsi="Courier New"/>
          <w:color w:val="1F501F"/>
          <w:sz w:val="19"/>
        </w:rPr>
        <w:t>'RRC_Success_Rate_%': {</w:t>
      </w:r>
    </w:p>
    <w:p>
      <w:pPr>
        <w:spacing w:before="0" w:after="0"/>
        <w:ind w:left="432"/>
        <w:shd w:val="clear" w:color="auto" w:fill="F2F2F2"/>
      </w:pPr>
      <w:r>
        <w:rPr>
          <w:rFonts w:ascii="Courier New" w:hAnsi="Courier New"/>
          <w:color w:val="1F501F"/>
          <w:sz w:val="19"/>
        </w:rPr>
        <w:t xml:space="preserve">    'label': 'RRC Connection Setup Success Rate',</w:t>
      </w:r>
    </w:p>
    <w:p>
      <w:pPr>
        <w:spacing w:before="0" w:after="0"/>
        <w:ind w:left="432"/>
        <w:shd w:val="clear" w:color="auto" w:fill="F2F2F2"/>
      </w:pPr>
      <w:r>
        <w:rPr>
          <w:rFonts w:ascii="Courier New" w:hAnsi="Courier New"/>
          <w:color w:val="1F501F"/>
          <w:sz w:val="19"/>
        </w:rPr>
        <w:t xml:space="preserve">    'aliases': ['RRC Connection Setup Success Rate',</w:t>
      </w:r>
    </w:p>
    <w:p>
      <w:pPr>
        <w:spacing w:before="0" w:after="0"/>
        <w:ind w:left="432"/>
        <w:shd w:val="clear" w:color="auto" w:fill="F2F2F2"/>
      </w:pPr>
      <w:r>
        <w:rPr>
          <w:rFonts w:ascii="Courier New" w:hAnsi="Courier New"/>
          <w:color w:val="1F501F"/>
          <w:sz w:val="19"/>
        </w:rPr>
        <w:t xml:space="preserve">                'RRC Setup Success Rate',</w:t>
      </w:r>
    </w:p>
    <w:p>
      <w:pPr>
        <w:spacing w:before="0" w:after="0"/>
        <w:ind w:left="432"/>
        <w:shd w:val="clear" w:color="auto" w:fill="F2F2F2"/>
      </w:pPr>
      <w:r>
        <w:rPr>
          <w:rFonts w:ascii="Courier New" w:hAnsi="Courier New"/>
          <w:color w:val="1F501F"/>
          <w:sz w:val="19"/>
        </w:rPr>
        <w:t xml:space="preserve">                'RRC_ConnEstab_SR']  # all vendor names</w:t>
      </w:r>
    </w:p>
    <w:p>
      <w:pPr>
        <w:spacing w:before="0" w:after="0"/>
        <w:ind w:left="432"/>
        <w:shd w:val="clear" w:color="auto" w:fill="F2F2F2"/>
      </w:pPr>
      <w:r>
        <w:rPr>
          <w:rFonts w:ascii="Courier New" w:hAnsi="Courier New"/>
          <w:color w:val="1F501F"/>
          <w:sz w:val="19"/>
        </w:rPr>
        <w:t>}</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The parser tries to match any column name to our catalog</w:t>
      </w:r>
    </w:p>
    <w:p>
      <w:pPr>
        <w:spacing w:before="0" w:after="0"/>
        <w:ind w:left="432"/>
        <w:shd w:val="clear" w:color="auto" w:fill="F2F2F2"/>
      </w:pPr>
      <w:r>
        <w:rPr>
          <w:rFonts w:ascii="Courier New" w:hAnsi="Courier New"/>
          <w:color w:val="1F501F"/>
          <w:sz w:val="19"/>
        </w:rPr>
        <w:t>def resolve_column(col_name):</w:t>
      </w:r>
    </w:p>
    <w:p>
      <w:pPr>
        <w:spacing w:before="0" w:after="0"/>
        <w:ind w:left="432"/>
        <w:shd w:val="clear" w:color="auto" w:fill="F2F2F2"/>
      </w:pPr>
      <w:r>
        <w:rPr>
          <w:rFonts w:ascii="Courier New" w:hAnsi="Courier New"/>
          <w:color w:val="1F501F"/>
          <w:sz w:val="19"/>
        </w:rPr>
        <w:t xml:space="preserve">    for canonical, meta in KPI_CATALOG.items():</w:t>
      </w:r>
    </w:p>
    <w:p>
      <w:pPr>
        <w:spacing w:before="0" w:after="0"/>
        <w:ind w:left="432"/>
        <w:shd w:val="clear" w:color="auto" w:fill="F2F2F2"/>
      </w:pPr>
      <w:r>
        <w:rPr>
          <w:rFonts w:ascii="Courier New" w:hAnsi="Courier New"/>
          <w:color w:val="1F501F"/>
          <w:sz w:val="19"/>
        </w:rPr>
        <w:t xml:space="preserve">        if col_name in meta['aliases'] or col_name == canonical:</w:t>
      </w:r>
    </w:p>
    <w:p>
      <w:pPr>
        <w:spacing w:before="0" w:after="0"/>
        <w:ind w:left="432"/>
        <w:shd w:val="clear" w:color="auto" w:fill="F2F2F2"/>
      </w:pPr>
      <w:r>
        <w:rPr>
          <w:rFonts w:ascii="Courier New" w:hAnsi="Courier New"/>
          <w:color w:val="1F501F"/>
          <w:sz w:val="19"/>
        </w:rPr>
        <w:t xml:space="preserve">            return canonical  # return standard name</w:t>
      </w:r>
    </w:p>
    <w:p>
      <w:pPr>
        <w:spacing w:before="0" w:after="0"/>
        <w:ind w:left="432"/>
        <w:shd w:val="clear" w:color="auto" w:fill="F2F2F2"/>
      </w:pPr>
      <w:r>
        <w:rPr>
          <w:rFonts w:ascii="Courier New" w:hAnsi="Courier New"/>
          <w:color w:val="1F501F"/>
          <w:sz w:val="19"/>
        </w:rPr>
        <w:t xml:space="preserve">    return col_name  # unknown column — keep as-is</w:t>
      </w:r>
    </w:p>
    <w:p>
      <w:pPr>
        <w:spacing w:after="80"/>
      </w:pPr>
    </w:p>
    <w:p>
      <w:pPr>
        <w:pStyle w:val="Heading3"/>
        <w:spacing w:before="200" w:after="60"/>
      </w:pPr>
      <w:r>
        <w:rPr>
          <w:color w:val="008080"/>
          <w:sz w:val="26"/>
        </w:rPr>
        <w:t>Step 3: Identify structural vs KPI columns</w:t>
      </w:r>
    </w:p>
    <w:p>
      <w:pPr>
        <w:spacing w:before="0" w:after="0"/>
        <w:ind w:left="432"/>
        <w:shd w:val="clear" w:color="auto" w:fill="F2F2F2"/>
      </w:pPr>
      <w:r>
        <w:rPr>
          <w:rFonts w:ascii="Courier New" w:hAnsi="Courier New"/>
          <w:color w:val="1F501F"/>
          <w:sz w:val="19"/>
        </w:rPr>
        <w:t># Structural columns = identifiers, not measurements</w:t>
      </w:r>
    </w:p>
    <w:p>
      <w:pPr>
        <w:spacing w:before="0" w:after="0"/>
        <w:ind w:left="432"/>
        <w:shd w:val="clear" w:color="auto" w:fill="F2F2F2"/>
      </w:pPr>
      <w:r>
        <w:rPr>
          <w:rFonts w:ascii="Courier New" w:hAnsi="Courier New"/>
          <w:color w:val="1F501F"/>
          <w:sz w:val="19"/>
        </w:rPr>
        <w:t>ID_COLUMNS = {'timestamp', 'cell_id', 'gnb_id', 'date', 'time', ...}</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KPI columns = numeric columns that are NOT identifiers</w:t>
      </w:r>
    </w:p>
    <w:p>
      <w:pPr>
        <w:spacing w:before="0" w:after="0"/>
        <w:ind w:left="432"/>
        <w:shd w:val="clear" w:color="auto" w:fill="F2F2F2"/>
      </w:pPr>
      <w:r>
        <w:rPr>
          <w:rFonts w:ascii="Courier New" w:hAnsi="Courier New"/>
          <w:color w:val="1F501F"/>
          <w:sz w:val="19"/>
        </w:rPr>
        <w:t>kpi_cols = [</w:t>
      </w:r>
    </w:p>
    <w:p>
      <w:pPr>
        <w:spacing w:before="0" w:after="0"/>
        <w:ind w:left="432"/>
        <w:shd w:val="clear" w:color="auto" w:fill="F2F2F2"/>
      </w:pPr>
      <w:r>
        <w:rPr>
          <w:rFonts w:ascii="Courier New" w:hAnsi="Courier New"/>
          <w:color w:val="1F501F"/>
          <w:sz w:val="19"/>
        </w:rPr>
        <w:t xml:space="preserve">    c for c in df.columns</w:t>
      </w:r>
    </w:p>
    <w:p>
      <w:pPr>
        <w:spacing w:before="0" w:after="0"/>
        <w:ind w:left="432"/>
        <w:shd w:val="clear" w:color="auto" w:fill="F2F2F2"/>
      </w:pPr>
      <w:r>
        <w:rPr>
          <w:rFonts w:ascii="Courier New" w:hAnsi="Courier New"/>
          <w:color w:val="1F501F"/>
          <w:sz w:val="19"/>
        </w:rPr>
        <w:t xml:space="preserve">    if c not in id_cols</w:t>
      </w:r>
    </w:p>
    <w:p>
      <w:pPr>
        <w:spacing w:before="0" w:after="0"/>
        <w:ind w:left="432"/>
        <w:shd w:val="clear" w:color="auto" w:fill="F2F2F2"/>
      </w:pPr>
      <w:r>
        <w:rPr>
          <w:rFonts w:ascii="Courier New" w:hAnsi="Courier New"/>
          <w:color w:val="1F501F"/>
          <w:sz w:val="19"/>
        </w:rPr>
        <w:t xml:space="preserve">    and pd.api.types.is_numeric_dtype(df[c])  # must be a number</w:t>
      </w:r>
    </w:p>
    <w:p>
      <w:pPr>
        <w:spacing w:before="0" w:after="0"/>
        <w:ind w:left="432"/>
        <w:shd w:val="clear" w:color="auto" w:fill="F2F2F2"/>
      </w:pPr>
      <w:r>
        <w:rPr>
          <w:rFonts w:ascii="Courier New" w:hAnsi="Courier New"/>
          <w:color w:val="1F501F"/>
          <w:sz w:val="19"/>
        </w:rPr>
        <w:t>]</w:t>
      </w:r>
    </w:p>
    <w:p>
      <w:pPr>
        <w:spacing w:after="80"/>
      </w:pPr>
    </w:p>
    <w:p>
      <w:pPr>
        <w:spacing w:after="120"/>
      </w:pPr>
      <w:r>
        <w:t>This is smart automatic detection. Even if a vendor's file has unusual column names, as long as they are numeric and not identifiers, we treat them as KPIs.</w:t>
      </w:r>
    </w:p>
    <w:p>
      <w:pPr>
        <w:pStyle w:val="Heading3"/>
        <w:spacing w:before="200" w:after="60"/>
      </w:pPr>
      <w:r>
        <w:rPr>
          <w:color w:val="008080"/>
          <w:sz w:val="26"/>
        </w:rPr>
        <w:t>Step 4: Compute summary statistics</w:t>
      </w:r>
    </w:p>
    <w:p>
      <w:pPr>
        <w:spacing w:before="0" w:after="0"/>
        <w:ind w:left="432"/>
        <w:shd w:val="clear" w:color="auto" w:fill="F2F2F2"/>
      </w:pPr>
      <w:r>
        <w:rPr>
          <w:rFonts w:ascii="Courier New" w:hAnsi="Courier New"/>
          <w:color w:val="1F501F"/>
          <w:sz w:val="19"/>
        </w:rPr>
        <w:t>for col in kpi_cols:</w:t>
      </w:r>
    </w:p>
    <w:p>
      <w:pPr>
        <w:spacing w:before="0" w:after="0"/>
        <w:ind w:left="432"/>
        <w:shd w:val="clear" w:color="auto" w:fill="F2F2F2"/>
      </w:pPr>
      <w:r>
        <w:rPr>
          <w:rFonts w:ascii="Courier New" w:hAnsi="Courier New"/>
          <w:color w:val="1F501F"/>
          <w:sz w:val="19"/>
        </w:rPr>
        <w:t xml:space="preserve">    s = df[col].dropna()  # remove empty values</w:t>
      </w:r>
    </w:p>
    <w:p>
      <w:pPr>
        <w:spacing w:before="0" w:after="0"/>
        <w:ind w:left="432"/>
        <w:shd w:val="clear" w:color="auto" w:fill="F2F2F2"/>
      </w:pPr>
      <w:r>
        <w:rPr>
          <w:rFonts w:ascii="Courier New" w:hAnsi="Courier New"/>
          <w:color w:val="1F501F"/>
          <w:sz w:val="19"/>
        </w:rPr>
        <w:t xml:space="preserve">    summary[col] = {</w:t>
      </w:r>
    </w:p>
    <w:p>
      <w:pPr>
        <w:spacing w:before="0" w:after="0"/>
        <w:ind w:left="432"/>
        <w:shd w:val="clear" w:color="auto" w:fill="F2F2F2"/>
      </w:pPr>
      <w:r>
        <w:rPr>
          <w:rFonts w:ascii="Courier New" w:hAnsi="Courier New"/>
          <w:color w:val="1F501F"/>
          <w:sz w:val="19"/>
        </w:rPr>
        <w:t xml:space="preserve">        'min':  s.min(),</w:t>
      </w:r>
    </w:p>
    <w:p>
      <w:pPr>
        <w:spacing w:before="0" w:after="0"/>
        <w:ind w:left="432"/>
        <w:shd w:val="clear" w:color="auto" w:fill="F2F2F2"/>
      </w:pPr>
      <w:r>
        <w:rPr>
          <w:rFonts w:ascii="Courier New" w:hAnsi="Courier New"/>
          <w:color w:val="1F501F"/>
          <w:sz w:val="19"/>
        </w:rPr>
        <w:t xml:space="preserve">        'max':  s.max(),</w:t>
      </w:r>
    </w:p>
    <w:p>
      <w:pPr>
        <w:spacing w:before="0" w:after="0"/>
        <w:ind w:left="432"/>
        <w:shd w:val="clear" w:color="auto" w:fill="F2F2F2"/>
      </w:pPr>
      <w:r>
        <w:rPr>
          <w:rFonts w:ascii="Courier New" w:hAnsi="Courier New"/>
          <w:color w:val="1F501F"/>
          <w:sz w:val="19"/>
        </w:rPr>
        <w:t xml:space="preserve">        'mean': s.mean(),</w:t>
      </w:r>
    </w:p>
    <w:p>
      <w:pPr>
        <w:spacing w:before="0" w:after="0"/>
        <w:ind w:left="432"/>
        <w:shd w:val="clear" w:color="auto" w:fill="F2F2F2"/>
      </w:pPr>
      <w:r>
        <w:rPr>
          <w:rFonts w:ascii="Courier New" w:hAnsi="Courier New"/>
          <w:color w:val="1F501F"/>
          <w:sz w:val="19"/>
        </w:rPr>
        <w:t xml:space="preserve">        'std':  s.std(),</w:t>
      </w:r>
    </w:p>
    <w:p>
      <w:pPr>
        <w:spacing w:before="0" w:after="0"/>
        <w:ind w:left="432"/>
        <w:shd w:val="clear" w:color="auto" w:fill="F2F2F2"/>
      </w:pPr>
      <w:r>
        <w:rPr>
          <w:rFonts w:ascii="Courier New" w:hAnsi="Courier New"/>
          <w:color w:val="1F501F"/>
          <w:sz w:val="19"/>
        </w:rPr>
        <w:t xml:space="preserve">        'p10':  s.quantile(0.10),  # 10th percentile</w:t>
      </w:r>
    </w:p>
    <w:p>
      <w:pPr>
        <w:spacing w:before="0" w:after="0"/>
        <w:ind w:left="432"/>
        <w:shd w:val="clear" w:color="auto" w:fill="F2F2F2"/>
      </w:pPr>
      <w:r>
        <w:rPr>
          <w:rFonts w:ascii="Courier New" w:hAnsi="Courier New"/>
          <w:color w:val="1F501F"/>
          <w:sz w:val="19"/>
        </w:rPr>
        <w:t xml:space="preserve">        'p90':  s.quantile(0.90),  # 90th percentile</w:t>
      </w:r>
    </w:p>
    <w:p>
      <w:pPr>
        <w:spacing w:before="0" w:after="0"/>
        <w:ind w:left="432"/>
        <w:shd w:val="clear" w:color="auto" w:fill="F2F2F2"/>
      </w:pPr>
      <w:r>
        <w:rPr>
          <w:rFonts w:ascii="Courier New" w:hAnsi="Courier New"/>
          <w:color w:val="1F501F"/>
          <w:sz w:val="19"/>
        </w:rPr>
        <w:t xml:space="preserve">    }</w:t>
      </w:r>
    </w:p>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E7F3FF"/>
          </w:tcPr>
          <w:p>
            <w:pPr>
              <w:spacing w:before="80" w:after="80"/>
            </w:pPr>
            <w:r>
              <w:rPr>
                <w:b/>
                <w:color w:val="1F3896"/>
              </w:rPr>
              <w:t xml:space="preserve">💡 Why P10 and P90?: </w:t>
            </w:r>
            <w:r>
              <w:rPr>
                <w:color w:val="404040"/>
              </w:rPr>
              <w:t>Mean alone can be misleading. P10 is the value that 90% of data is above. P90 is the value that 90% of data is below. Together they show the normal operating range without being influenced by extreme outliers.</w:t>
            </w:r>
          </w:p>
        </w:tc>
      </w:tr>
    </w:tbl>
    <w:p>
      <w:pPr>
        <w:spacing w:after="120"/>
      </w:pPr>
    </w:p>
    <w:tbl>
      <w:tblPr>
        <w:tblStyle w:val="TableGrid"/>
        <w:tblW w:type="auto" w:w="0"/>
        <w:tblLook w:firstColumn="1" w:firstRow="1" w:lastColumn="0" w:lastRow="0" w:noHBand="0" w:noVBand="1" w:val="04A0"/>
      </w:tblPr>
      <w:tblGrid>
        <w:gridCol w:w="8784"/>
      </w:tblGrid>
      <w:tr>
        <w:tc>
          <w:tcPr>
            <w:tcW w:type="dxa" w:w="8784"/>
            <w:shd w:val="clear" w:color="auto" w:fill="E8F5E9"/>
          </w:tcPr>
          <w:p>
            <w:r>
              <w:rPr>
                <w:b/>
                <w:color w:val="378610"/>
              </w:rPr>
              <w:t>✅ RESULT — KPI Parser on sample Excel file</w:t>
            </w:r>
          </w:p>
          <w:p>
            <w:pPr>
              <w:spacing w:before="40" w:after="40"/>
            </w:pPr>
            <w:r>
              <w:rPr>
                <w:color w:val="378610"/>
              </w:rPr>
              <w:t xml:space="preserve">  • Rows: 720 (30 cells × 24 hours)</w:t>
            </w:r>
          </w:p>
          <w:p>
            <w:pPr>
              <w:spacing w:before="40" w:after="40"/>
            </w:pPr>
            <w:r>
              <w:rPr>
                <w:color w:val="378610"/>
              </w:rPr>
              <w:t xml:space="preserve">  • Unique Cells: 30</w:t>
            </w:r>
          </w:p>
          <w:p>
            <w:pPr>
              <w:spacing w:before="40" w:after="40"/>
            </w:pPr>
            <w:r>
              <w:rPr>
                <w:color w:val="378610"/>
              </w:rPr>
              <w:t xml:space="preserve">  • Unique gNBs: 10</w:t>
            </w:r>
          </w:p>
          <w:p>
            <w:pPr>
              <w:spacing w:before="40" w:after="40"/>
            </w:pPr>
            <w:r>
              <w:rPr>
                <w:color w:val="378610"/>
              </w:rPr>
              <w:t xml:space="preserve">  • KPI Columns found: 15 (all mapped to canonical names)</w:t>
            </w:r>
          </w:p>
          <w:p>
            <w:pPr>
              <w:spacing w:before="40" w:after="40"/>
            </w:pPr>
            <w:r>
              <w:rPr>
                <w:color w:val="378610"/>
              </w:rPr>
              <w:t xml:space="preserve">  • Time Range: 2026-05-01 00:00 → 2026-05-01 23:45</w:t>
            </w:r>
          </w:p>
          <w:p>
            <w:pPr>
              <w:spacing w:before="40" w:after="40"/>
            </w:pPr>
            <w:r>
              <w:rPr>
                <w:color w:val="378610"/>
              </w:rPr>
              <w:t xml:space="preserve">  • Summary stats computed for all 15 KPIs</w:t>
            </w:r>
          </w:p>
        </w:tc>
      </w:tr>
    </w:tbl>
    <w:p>
      <w:pPr>
        <w:spacing w:after="120"/>
      </w:pPr>
    </w:p>
    <w:p>
      <w:r>
        <w:br w:type="page"/>
      </w:r>
    </w:p>
    <w:p>
      <w:pPr>
        <w:pStyle w:val="Heading1"/>
        <w:spacing w:before="360" w:after="120"/>
      </w:pPr>
      <w:r>
        <w:rPr>
          <w:color w:val="1F3896"/>
          <w:sz w:val="40"/>
        </w:rPr>
        <w:t>Chapter 3 — Feature Engineering (Preparing Data for ML Models)</w:t>
      </w:r>
    </w:p>
    <w:p>
      <w:pPr>
        <w:spacing w:before="80" w:after="80"/>
        <w:pBdr>
          <w:bottom w:val="single" w:sz="6" w:space="1" w:color="1F3864"/>
        </w:pBdr>
      </w:pPr>
    </w:p>
    <w:p>
      <w:pPr>
        <w:spacing w:after="120"/>
      </w:pPr>
      <w:r>
        <w:t>File: src/detection/features.py</w:t>
      </w:r>
    </w:p>
    <w:p>
      <w:pPr>
        <w:spacing w:after="120"/>
      </w:pPr>
      <w:r>
        <w:t>Machine Learning models cannot directly read raw PCAP data. They need numbers. Feature engineering is the process of converting raw data into a numerical representation that ML algorithms can process. This is one of the most important steps in any ML pipeline.</w:t>
      </w:r>
    </w:p>
    <w:p>
      <w:pPr>
        <w:pStyle w:val="Heading2"/>
        <w:spacing w:before="280" w:after="80"/>
      </w:pPr>
      <w:r>
        <w:rPr>
          <w:color w:val="0070C0"/>
          <w:sz w:val="30"/>
        </w:rPr>
        <w:t>3.1  Two Feature Spaces</w:t>
      </w:r>
    </w:p>
    <w:p>
      <w:pPr>
        <w:spacing w:after="120"/>
      </w:pPr>
      <w:r>
        <w:t>We create two different sets of features for two different purposes: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592"/>
            <w:shd w:val="clear" w:color="auto" w:fill="1F3864"/>
          </w:tcPr>
          <w:p>
            <w:pPr>
              <w:jc w:val="center"/>
            </w:pPr>
            <w:r>
              <w:rPr>
                <w:b/>
                <w:color w:val="FFFFFF"/>
                <w:sz w:val="20"/>
              </w:rPr>
              <w:t>Feature Space</w:t>
            </w:r>
          </w:p>
        </w:tc>
        <w:tc>
          <w:tcPr>
            <w:tcW w:type="dxa" w:w="2880"/>
            <w:shd w:val="clear" w:color="auto" w:fill="1F3864"/>
          </w:tcPr>
          <w:p>
            <w:pPr>
              <w:jc w:val="center"/>
            </w:pPr>
            <w:r>
              <w:rPr>
                <w:b/>
                <w:color w:val="FFFFFF"/>
                <w:sz w:val="20"/>
              </w:rPr>
              <w:t>Used by</w:t>
            </w:r>
          </w:p>
        </w:tc>
        <w:tc>
          <w:tcPr>
            <w:tcW w:type="dxa" w:w="3168"/>
            <w:shd w:val="clear" w:color="auto" w:fill="1F3864"/>
          </w:tcPr>
          <w:p>
            <w:pPr>
              <w:jc w:val="center"/>
            </w:pPr>
            <w:r>
              <w:rPr>
                <w:b/>
                <w:color w:val="FFFFFF"/>
                <w:sz w:val="20"/>
              </w:rPr>
              <w:t>What it captures</w:t>
            </w:r>
          </w:p>
        </w:tc>
        <w:tc>
          <w:tcPr>
            <w:tcW w:type="dxa" w:w="2448"/>
            <w:shd w:val="clear" w:color="auto" w:fill="1F3864"/>
          </w:tcPr>
          <w:p>
            <w:pPr>
              <w:jc w:val="center"/>
            </w:pPr>
            <w:r>
              <w:rPr>
                <w:b/>
                <w:color w:val="FFFFFF"/>
                <w:sz w:val="20"/>
              </w:rPr>
              <w:t>Shape</w:t>
            </w:r>
          </w:p>
        </w:tc>
      </w:tr>
      <w:tr>
        <w:tc>
          <w:tcPr>
            <w:tcW w:type="dxa" w:w="2592"/>
            <w:shd w:val="clear" w:color="auto" w:fill="FFFFFF"/>
          </w:tcPr>
          <w:p>
            <w:r>
              <w:rPr>
                <w:sz w:val="20"/>
              </w:rPr>
              <w:t>Procedure-level features</w:t>
            </w:r>
          </w:p>
        </w:tc>
        <w:tc>
          <w:tcPr>
            <w:tcW w:type="dxa" w:w="2880"/>
            <w:shd w:val="clear" w:color="auto" w:fill="FFFFFF"/>
          </w:tcPr>
          <w:p>
            <w:r>
              <w:rPr>
                <w:sz w:val="20"/>
              </w:rPr>
              <w:t>Isolation Forest, OC-SVM, LOF, Elliptic Envelope</w:t>
            </w:r>
          </w:p>
        </w:tc>
        <w:tc>
          <w:tcPr>
            <w:tcW w:type="dxa" w:w="3168"/>
            <w:shd w:val="clear" w:color="auto" w:fill="FFFFFF"/>
          </w:tcPr>
          <w:p>
            <w:r>
              <w:rPr>
                <w:sz w:val="20"/>
              </w:rPr>
              <w:t>Per-procedure statistics (success rate, failure causes, etc.)</w:t>
            </w:r>
          </w:p>
        </w:tc>
        <w:tc>
          <w:tcPr>
            <w:tcW w:type="dxa" w:w="2448"/>
            <w:shd w:val="clear" w:color="auto" w:fill="FFFFFF"/>
          </w:tcPr>
          <w:p>
            <w:r>
              <w:rPr>
                <w:sz w:val="20"/>
              </w:rPr>
              <w:t>N procedures × 8 features</w:t>
            </w:r>
          </w:p>
        </w:tc>
      </w:tr>
      <w:tr>
        <w:tc>
          <w:tcPr>
            <w:tcW w:type="dxa" w:w="2592"/>
            <w:shd w:val="clear" w:color="auto" w:fill="F5F8FF"/>
          </w:tcPr>
          <w:p>
            <w:r>
              <w:rPr>
                <w:sz w:val="20"/>
              </w:rPr>
              <w:t>Sequence features</w:t>
            </w:r>
          </w:p>
        </w:tc>
        <w:tc>
          <w:tcPr>
            <w:tcW w:type="dxa" w:w="2880"/>
            <w:shd w:val="clear" w:color="auto" w:fill="F5F8FF"/>
          </w:tcPr>
          <w:p>
            <w:r>
              <w:rPr>
                <w:sz w:val="20"/>
              </w:rPr>
              <w:t>LSTM Autoencoder</w:t>
            </w:r>
          </w:p>
        </w:tc>
        <w:tc>
          <w:tcPr>
            <w:tcW w:type="dxa" w:w="3168"/>
            <w:shd w:val="clear" w:color="auto" w:fill="F5F8FF"/>
          </w:tcPr>
          <w:p>
            <w:r>
              <w:rPr>
                <w:sz w:val="20"/>
              </w:rPr>
              <w:t>Temporal order of messages in the capture</w:t>
            </w:r>
          </w:p>
        </w:tc>
        <w:tc>
          <w:tcPr>
            <w:tcW w:type="dxa" w:w="2448"/>
            <w:shd w:val="clear" w:color="auto" w:fill="F5F8FF"/>
          </w:tcPr>
          <w:p>
            <w:r>
              <w:rPr>
                <w:sz w:val="20"/>
              </w:rPr>
              <w:t>N windows × W length × 4 features</w:t>
            </w:r>
          </w:p>
        </w:tc>
      </w:tr>
    </w:tbl>
    <w:p>
      <w:pPr>
        <w:spacing w:after="160"/>
      </w:pPr>
    </w:p>
    <w:p>
      <w:pPr>
        <w:pStyle w:val="Heading2"/>
        <w:spacing w:before="280" w:after="80"/>
      </w:pPr>
      <w:r>
        <w:rPr>
          <w:color w:val="0070C0"/>
          <w:sz w:val="30"/>
        </w:rPr>
        <w:t>3.2  Procedure-Level Features (Tabular ML)</w:t>
      </w:r>
    </w:p>
    <w:p>
      <w:pPr>
        <w:spacing w:after="120"/>
      </w:pPr>
      <w:r>
        <w:t>For each procedure (e.g., NAS_Registration), we compute 8 numbers:</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2592"/>
            <w:shd w:val="clear" w:color="auto" w:fill="1F3864"/>
          </w:tcPr>
          <w:p>
            <w:pPr>
              <w:jc w:val="center"/>
            </w:pPr>
            <w:r>
              <w:rPr>
                <w:b/>
                <w:color w:val="FFFFFF"/>
                <w:sz w:val="20"/>
              </w:rPr>
              <w:t>Feature</w:t>
            </w:r>
          </w:p>
        </w:tc>
        <w:tc>
          <w:tcPr>
            <w:tcW w:type="dxa" w:w="3168"/>
            <w:shd w:val="clear" w:color="auto" w:fill="1F3864"/>
          </w:tcPr>
          <w:p>
            <w:pPr>
              <w:jc w:val="center"/>
            </w:pPr>
            <w:r>
              <w:rPr>
                <w:b/>
                <w:color w:val="FFFFFF"/>
                <w:sz w:val="20"/>
              </w:rPr>
              <w:t>Formula</w:t>
            </w:r>
          </w:p>
        </w:tc>
        <w:tc>
          <w:tcPr>
            <w:tcW w:type="dxa" w:w="1152"/>
            <w:shd w:val="clear" w:color="auto" w:fill="1F3864"/>
          </w:tcPr>
          <w:p>
            <w:pPr>
              <w:jc w:val="center"/>
            </w:pPr>
            <w:r>
              <w:rPr>
                <w:b/>
                <w:color w:val="FFFFFF"/>
                <w:sz w:val="20"/>
              </w:rPr>
              <w:t>Range</w:t>
            </w:r>
          </w:p>
        </w:tc>
        <w:tc>
          <w:tcPr>
            <w:tcW w:type="dxa" w:w="3168"/>
            <w:shd w:val="clear" w:color="auto" w:fill="1F3864"/>
          </w:tcPr>
          <w:p>
            <w:pPr>
              <w:jc w:val="center"/>
            </w:pPr>
            <w:r>
              <w:rPr>
                <w:b/>
                <w:color w:val="FFFFFF"/>
                <w:sz w:val="20"/>
              </w:rPr>
              <w:t>Why it matters</w:t>
            </w:r>
          </w:p>
        </w:tc>
      </w:tr>
      <w:tr>
        <w:tc>
          <w:tcPr>
            <w:tcW w:type="dxa" w:w="2592"/>
            <w:shd w:val="clear" w:color="auto" w:fill="FFFFFF"/>
          </w:tcPr>
          <w:p>
            <w:r>
              <w:rPr>
                <w:sz w:val="20"/>
              </w:rPr>
              <w:t>success_rate</w:t>
            </w:r>
          </w:p>
        </w:tc>
        <w:tc>
          <w:tcPr>
            <w:tcW w:type="dxa" w:w="3168"/>
            <w:shd w:val="clear" w:color="auto" w:fill="FFFFFF"/>
          </w:tcPr>
          <w:p>
            <w:r>
              <w:rPr>
                <w:sz w:val="20"/>
              </w:rPr>
              <w:t>success / attempts × 100</w:t>
            </w:r>
          </w:p>
        </w:tc>
        <w:tc>
          <w:tcPr>
            <w:tcW w:type="dxa" w:w="1152"/>
            <w:shd w:val="clear" w:color="auto" w:fill="FFFFFF"/>
          </w:tcPr>
          <w:p>
            <w:r>
              <w:rPr>
                <w:sz w:val="20"/>
              </w:rPr>
              <w:t>0–100</w:t>
            </w:r>
          </w:p>
        </w:tc>
        <w:tc>
          <w:tcPr>
            <w:tcW w:type="dxa" w:w="3168"/>
            <w:shd w:val="clear" w:color="auto" w:fill="FFFFFF"/>
          </w:tcPr>
          <w:p>
            <w:r>
              <w:rPr>
                <w:sz w:val="20"/>
              </w:rPr>
              <w:t>Core health metric</w:t>
            </w:r>
          </w:p>
        </w:tc>
      </w:tr>
      <w:tr>
        <w:tc>
          <w:tcPr>
            <w:tcW w:type="dxa" w:w="2592"/>
            <w:shd w:val="clear" w:color="auto" w:fill="F5F8FF"/>
          </w:tcPr>
          <w:p>
            <w:r>
              <w:rPr>
                <w:sz w:val="20"/>
              </w:rPr>
              <w:t>failure_rate</w:t>
            </w:r>
          </w:p>
        </w:tc>
        <w:tc>
          <w:tcPr>
            <w:tcW w:type="dxa" w:w="3168"/>
            <w:shd w:val="clear" w:color="auto" w:fill="F5F8FF"/>
          </w:tcPr>
          <w:p>
            <w:r>
              <w:rPr>
                <w:sz w:val="20"/>
              </w:rPr>
              <w:t>100 - success_rate</w:t>
            </w:r>
          </w:p>
        </w:tc>
        <w:tc>
          <w:tcPr>
            <w:tcW w:type="dxa" w:w="1152"/>
            <w:shd w:val="clear" w:color="auto" w:fill="F5F8FF"/>
          </w:tcPr>
          <w:p>
            <w:r>
              <w:rPr>
                <w:sz w:val="20"/>
              </w:rPr>
              <w:t>0–100</w:t>
            </w:r>
          </w:p>
        </w:tc>
        <w:tc>
          <w:tcPr>
            <w:tcW w:type="dxa" w:w="3168"/>
            <w:shd w:val="clear" w:color="auto" w:fill="F5F8FF"/>
          </w:tcPr>
          <w:p>
            <w:r>
              <w:rPr>
                <w:sz w:val="20"/>
              </w:rPr>
              <w:t>Complement of success</w:t>
            </w:r>
          </w:p>
        </w:tc>
      </w:tr>
      <w:tr>
        <w:tc>
          <w:tcPr>
            <w:tcW w:type="dxa" w:w="2592"/>
            <w:shd w:val="clear" w:color="auto" w:fill="FFFFFF"/>
          </w:tcPr>
          <w:p>
            <w:r>
              <w:rPr>
                <w:sz w:val="20"/>
              </w:rPr>
              <w:t>attempt_share</w:t>
            </w:r>
          </w:p>
        </w:tc>
        <w:tc>
          <w:tcPr>
            <w:tcW w:type="dxa" w:w="3168"/>
            <w:shd w:val="clear" w:color="auto" w:fill="FFFFFF"/>
          </w:tcPr>
          <w:p>
            <w:r>
              <w:rPr>
                <w:sz w:val="20"/>
              </w:rPr>
              <w:t>this_proc_attempts / total_attempts</w:t>
            </w:r>
          </w:p>
        </w:tc>
        <w:tc>
          <w:tcPr>
            <w:tcW w:type="dxa" w:w="1152"/>
            <w:shd w:val="clear" w:color="auto" w:fill="FFFFFF"/>
          </w:tcPr>
          <w:p>
            <w:r>
              <w:rPr>
                <w:sz w:val="20"/>
              </w:rPr>
              <w:t>0–1</w:t>
            </w:r>
          </w:p>
        </w:tc>
        <w:tc>
          <w:tcPr>
            <w:tcW w:type="dxa" w:w="3168"/>
            <w:shd w:val="clear" w:color="auto" w:fill="FFFFFF"/>
          </w:tcPr>
          <w:p>
            <w:r>
              <w:rPr>
                <w:sz w:val="20"/>
              </w:rPr>
              <w:t>How busy is this procedure</w:t>
            </w:r>
          </w:p>
        </w:tc>
      </w:tr>
      <w:tr>
        <w:tc>
          <w:tcPr>
            <w:tcW w:type="dxa" w:w="2592"/>
            <w:shd w:val="clear" w:color="auto" w:fill="F5F8FF"/>
          </w:tcPr>
          <w:p>
            <w:r>
              <w:rPr>
                <w:sz w:val="20"/>
              </w:rPr>
              <w:t>failure_count</w:t>
            </w:r>
          </w:p>
        </w:tc>
        <w:tc>
          <w:tcPr>
            <w:tcW w:type="dxa" w:w="3168"/>
            <w:shd w:val="clear" w:color="auto" w:fill="F5F8FF"/>
          </w:tcPr>
          <w:p>
            <w:r>
              <w:rPr>
                <w:sz w:val="20"/>
              </w:rPr>
              <w:t>raw number of failures</w:t>
            </w:r>
          </w:p>
        </w:tc>
        <w:tc>
          <w:tcPr>
            <w:tcW w:type="dxa" w:w="1152"/>
            <w:shd w:val="clear" w:color="auto" w:fill="F5F8FF"/>
          </w:tcPr>
          <w:p>
            <w:r>
              <w:rPr>
                <w:sz w:val="20"/>
              </w:rPr>
              <w:t>0–∞</w:t>
            </w:r>
          </w:p>
        </w:tc>
        <w:tc>
          <w:tcPr>
            <w:tcW w:type="dxa" w:w="3168"/>
            <w:shd w:val="clear" w:color="auto" w:fill="F5F8FF"/>
          </w:tcPr>
          <w:p>
            <w:r>
              <w:rPr>
                <w:sz w:val="20"/>
              </w:rPr>
              <w:t>Absolute severity</w:t>
            </w:r>
          </w:p>
        </w:tc>
      </w:tr>
      <w:tr>
        <w:tc>
          <w:tcPr>
            <w:tcW w:type="dxa" w:w="2592"/>
            <w:shd w:val="clear" w:color="auto" w:fill="FFFFFF"/>
          </w:tcPr>
          <w:p>
            <w:r>
              <w:rPr>
                <w:sz w:val="20"/>
              </w:rPr>
              <w:t>cause_diversity</w:t>
            </w:r>
          </w:p>
        </w:tc>
        <w:tc>
          <w:tcPr>
            <w:tcW w:type="dxa" w:w="3168"/>
            <w:shd w:val="clear" w:color="auto" w:fill="FFFFFF"/>
          </w:tcPr>
          <w:p>
            <w:r>
              <w:rPr>
                <w:sz w:val="20"/>
              </w:rPr>
              <w:t>distinct causes / max(failure, 1)</w:t>
            </w:r>
          </w:p>
        </w:tc>
        <w:tc>
          <w:tcPr>
            <w:tcW w:type="dxa" w:w="1152"/>
            <w:shd w:val="clear" w:color="auto" w:fill="FFFFFF"/>
          </w:tcPr>
          <w:p>
            <w:r>
              <w:rPr>
                <w:sz w:val="20"/>
              </w:rPr>
              <w:t>0–1</w:t>
            </w:r>
          </w:p>
        </w:tc>
        <w:tc>
          <w:tcPr>
            <w:tcW w:type="dxa" w:w="3168"/>
            <w:shd w:val="clear" w:color="auto" w:fill="FFFFFF"/>
          </w:tcPr>
          <w:p>
            <w:r>
              <w:rPr>
                <w:sz w:val="20"/>
              </w:rPr>
              <w:t>Are failures varied or concentrated?</w:t>
            </w:r>
          </w:p>
        </w:tc>
      </w:tr>
      <w:tr>
        <w:tc>
          <w:tcPr>
            <w:tcW w:type="dxa" w:w="2592"/>
            <w:shd w:val="clear" w:color="auto" w:fill="F5F8FF"/>
          </w:tcPr>
          <w:p>
            <w:r>
              <w:rPr>
                <w:sz w:val="20"/>
              </w:rPr>
              <w:t>top_cause_concentration</w:t>
            </w:r>
          </w:p>
        </w:tc>
        <w:tc>
          <w:tcPr>
            <w:tcW w:type="dxa" w:w="3168"/>
            <w:shd w:val="clear" w:color="auto" w:fill="F5F8FF"/>
          </w:tcPr>
          <w:p>
            <w:r>
              <w:rPr>
                <w:sz w:val="20"/>
              </w:rPr>
              <w:t>most_common_cause / max(failure, 1)</w:t>
            </w:r>
          </w:p>
        </w:tc>
        <w:tc>
          <w:tcPr>
            <w:tcW w:type="dxa" w:w="1152"/>
            <w:shd w:val="clear" w:color="auto" w:fill="F5F8FF"/>
          </w:tcPr>
          <w:p>
            <w:r>
              <w:rPr>
                <w:sz w:val="20"/>
              </w:rPr>
              <w:t>0–1</w:t>
            </w:r>
          </w:p>
        </w:tc>
        <w:tc>
          <w:tcPr>
            <w:tcW w:type="dxa" w:w="3168"/>
            <w:shd w:val="clear" w:color="auto" w:fill="F5F8FF"/>
          </w:tcPr>
          <w:p>
            <w:r>
              <w:rPr>
                <w:sz w:val="20"/>
              </w:rPr>
              <w:t>Is one cause dominating?</w:t>
            </w:r>
          </w:p>
        </w:tc>
      </w:tr>
      <w:tr>
        <w:tc>
          <w:tcPr>
            <w:tcW w:type="dxa" w:w="2592"/>
            <w:shd w:val="clear" w:color="auto" w:fill="FFFFFF"/>
          </w:tcPr>
          <w:p>
            <w:r>
              <w:rPr>
                <w:sz w:val="20"/>
              </w:rPr>
              <w:t>timeout_ratio</w:t>
            </w:r>
          </w:p>
        </w:tc>
        <w:tc>
          <w:tcPr>
            <w:tcW w:type="dxa" w:w="3168"/>
            <w:shd w:val="clear" w:color="auto" w:fill="FFFFFF"/>
          </w:tcPr>
          <w:p>
            <w:r>
              <w:rPr>
                <w:sz w:val="20"/>
              </w:rPr>
              <w:t>timeout_failures / max(failure, 1)</w:t>
            </w:r>
          </w:p>
        </w:tc>
        <w:tc>
          <w:tcPr>
            <w:tcW w:type="dxa" w:w="1152"/>
            <w:shd w:val="clear" w:color="auto" w:fill="FFFFFF"/>
          </w:tcPr>
          <w:p>
            <w:r>
              <w:rPr>
                <w:sz w:val="20"/>
              </w:rPr>
              <w:t>0–1</w:t>
            </w:r>
          </w:p>
        </w:tc>
        <w:tc>
          <w:tcPr>
            <w:tcW w:type="dxa" w:w="3168"/>
            <w:shd w:val="clear" w:color="auto" w:fill="FFFFFF"/>
          </w:tcPr>
          <w:p>
            <w:r>
              <w:rPr>
                <w:sz w:val="20"/>
              </w:rPr>
              <w:t>Connectivity issues</w:t>
            </w:r>
          </w:p>
        </w:tc>
      </w:tr>
      <w:tr>
        <w:tc>
          <w:tcPr>
            <w:tcW w:type="dxa" w:w="2592"/>
            <w:shd w:val="clear" w:color="auto" w:fill="F5F8FF"/>
          </w:tcPr>
          <w:p>
            <w:r>
              <w:rPr>
                <w:sz w:val="20"/>
              </w:rPr>
              <w:t>has_any_failure</w:t>
            </w:r>
          </w:p>
        </w:tc>
        <w:tc>
          <w:tcPr>
            <w:tcW w:type="dxa" w:w="3168"/>
            <w:shd w:val="clear" w:color="auto" w:fill="F5F8FF"/>
          </w:tcPr>
          <w:p>
            <w:r>
              <w:rPr>
                <w:sz w:val="20"/>
              </w:rPr>
              <w:t>1 if failure &gt; 0 else 0</w:t>
            </w:r>
          </w:p>
        </w:tc>
        <w:tc>
          <w:tcPr>
            <w:tcW w:type="dxa" w:w="1152"/>
            <w:shd w:val="clear" w:color="auto" w:fill="F5F8FF"/>
          </w:tcPr>
          <w:p>
            <w:r>
              <w:rPr>
                <w:sz w:val="20"/>
              </w:rPr>
              <w:t>0 or 1</w:t>
            </w:r>
          </w:p>
        </w:tc>
        <w:tc>
          <w:tcPr>
            <w:tcW w:type="dxa" w:w="3168"/>
            <w:shd w:val="clear" w:color="auto" w:fill="F5F8FF"/>
          </w:tcPr>
          <w:p>
            <w:r>
              <w:rPr>
                <w:sz w:val="20"/>
              </w:rPr>
              <w:t>Binary flag</w:t>
            </w:r>
          </w:p>
        </w:tc>
      </w:tr>
    </w:tbl>
    <w:p>
      <w:pPr>
        <w:spacing w:after="160"/>
      </w:pPr>
    </w:p>
    <w:p>
      <w:pPr>
        <w:spacing w:before="0" w:after="0"/>
        <w:ind w:left="432"/>
        <w:shd w:val="clear" w:color="auto" w:fill="F2F2F2"/>
      </w:pPr>
      <w:r>
        <w:rPr>
          <w:rFonts w:ascii="Courier New" w:hAnsi="Courier New"/>
          <w:color w:val="1F501F"/>
          <w:sz w:val="19"/>
        </w:rPr>
        <w:t>def extract_procedure_features(parsed):</w:t>
      </w:r>
    </w:p>
    <w:p>
      <w:pPr>
        <w:spacing w:before="0" w:after="0"/>
        <w:ind w:left="432"/>
        <w:shd w:val="clear" w:color="auto" w:fill="F2F2F2"/>
      </w:pPr>
      <w:r>
        <w:rPr>
          <w:rFonts w:ascii="Courier New" w:hAnsi="Courier New"/>
          <w:color w:val="1F501F"/>
          <w:sz w:val="19"/>
        </w:rPr>
        <w:t xml:space="preserve">    procedures = parsed.get('procedures', {})</w:t>
      </w:r>
    </w:p>
    <w:p>
      <w:pPr>
        <w:spacing w:before="0" w:after="0"/>
        <w:ind w:left="432"/>
        <w:shd w:val="clear" w:color="auto" w:fill="F2F2F2"/>
      </w:pPr>
      <w:r>
        <w:rPr>
          <w:rFonts w:ascii="Courier New" w:hAnsi="Courier New"/>
          <w:color w:val="1F501F"/>
          <w:sz w:val="19"/>
        </w:rPr>
        <w:t xml:space="preserve">    total_attempts = sum(s['attempts'] for s in procedures.values())</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xml:space="preserve">    rows = []</w:t>
      </w:r>
    </w:p>
    <w:p>
      <w:pPr>
        <w:spacing w:before="0" w:after="0"/>
        <w:ind w:left="432"/>
        <w:shd w:val="clear" w:color="auto" w:fill="F2F2F2"/>
      </w:pPr>
      <w:r>
        <w:rPr>
          <w:rFonts w:ascii="Courier New" w:hAnsi="Courier New"/>
          <w:color w:val="1F501F"/>
          <w:sz w:val="19"/>
        </w:rPr>
        <w:t xml:space="preserve">    for name, stats in procedures.items():</w:t>
      </w:r>
    </w:p>
    <w:p>
      <w:pPr>
        <w:spacing w:before="0" w:after="0"/>
        <w:ind w:left="432"/>
        <w:shd w:val="clear" w:color="auto" w:fill="F2F2F2"/>
      </w:pPr>
      <w:r>
        <w:rPr>
          <w:rFonts w:ascii="Courier New" w:hAnsi="Courier New"/>
          <w:color w:val="1F501F"/>
          <w:sz w:val="19"/>
        </w:rPr>
        <w:t xml:space="preserve">        fail = stats['failure']</w:t>
      </w:r>
    </w:p>
    <w:p>
      <w:pPr>
        <w:spacing w:before="0" w:after="0"/>
        <w:ind w:left="432"/>
        <w:shd w:val="clear" w:color="auto" w:fill="F2F2F2"/>
      </w:pPr>
      <w:r>
        <w:rPr>
          <w:rFonts w:ascii="Courier New" w:hAnsi="Courier New"/>
          <w:color w:val="1F501F"/>
          <w:sz w:val="19"/>
        </w:rPr>
        <w:t xml:space="preserve">        causes = stats.get('failure_causes', {})</w:t>
      </w:r>
    </w:p>
    <w:p>
      <w:pPr>
        <w:spacing w:before="0" w:after="0"/>
        <w:ind w:left="432"/>
        <w:shd w:val="clear" w:color="auto" w:fill="F2F2F2"/>
      </w:pPr>
      <w:r>
        <w:rPr>
          <w:rFonts w:ascii="Courier New" w:hAnsi="Courier New"/>
          <w:color w:val="1F501F"/>
          <w:sz w:val="19"/>
        </w:rPr>
        <w:t xml:space="preserve">        timeout_n = causes.get('timeout', 0)</w:t>
      </w:r>
    </w:p>
    <w:p>
      <w:pPr>
        <w:spacing w:before="0" w:after="0"/>
        <w:ind w:left="432"/>
        <w:shd w:val="clear" w:color="auto" w:fill="F2F2F2"/>
      </w:pPr>
      <w:r>
        <w:rPr>
          <w:rFonts w:ascii="Courier New" w:hAnsi="Courier New"/>
          <w:color w:val="1F501F"/>
          <w:sz w:val="19"/>
        </w:rPr>
        <w:t xml:space="preserve">        top_cause = max(causes.values()) if causes else 0</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xml:space="preserve">        rows.append([</w:t>
      </w:r>
    </w:p>
    <w:p>
      <w:pPr>
        <w:spacing w:before="0" w:after="0"/>
        <w:ind w:left="432"/>
        <w:shd w:val="clear" w:color="auto" w:fill="F2F2F2"/>
      </w:pPr>
      <w:r>
        <w:rPr>
          <w:rFonts w:ascii="Courier New" w:hAnsi="Courier New"/>
          <w:color w:val="1F501F"/>
          <w:sz w:val="19"/>
        </w:rPr>
        <w:t xml:space="preserve">            stats['success_rate'],           # feature 0</w:t>
      </w:r>
    </w:p>
    <w:p>
      <w:pPr>
        <w:spacing w:before="0" w:after="0"/>
        <w:ind w:left="432"/>
        <w:shd w:val="clear" w:color="auto" w:fill="F2F2F2"/>
      </w:pPr>
      <w:r>
        <w:rPr>
          <w:rFonts w:ascii="Courier New" w:hAnsi="Courier New"/>
          <w:color w:val="1F501F"/>
          <w:sz w:val="19"/>
        </w:rPr>
        <w:t xml:space="preserve">            100.0 - stats['success_rate'],   # feature 1</w:t>
      </w:r>
    </w:p>
    <w:p>
      <w:pPr>
        <w:spacing w:before="0" w:after="0"/>
        <w:ind w:left="432"/>
        <w:shd w:val="clear" w:color="auto" w:fill="F2F2F2"/>
      </w:pPr>
      <w:r>
        <w:rPr>
          <w:rFonts w:ascii="Courier New" w:hAnsi="Courier New"/>
          <w:color w:val="1F501F"/>
          <w:sz w:val="19"/>
        </w:rPr>
        <w:t xml:space="preserve">            stats['attempts'] / total_attempts,  # feature 2</w:t>
      </w:r>
    </w:p>
    <w:p>
      <w:pPr>
        <w:spacing w:before="0" w:after="0"/>
        <w:ind w:left="432"/>
        <w:shd w:val="clear" w:color="auto" w:fill="F2F2F2"/>
      </w:pPr>
      <w:r>
        <w:rPr>
          <w:rFonts w:ascii="Courier New" w:hAnsi="Courier New"/>
          <w:color w:val="1F501F"/>
          <w:sz w:val="19"/>
        </w:rPr>
        <w:t xml:space="preserve">            float(fail),                     # feature 3</w:t>
      </w:r>
    </w:p>
    <w:p>
      <w:pPr>
        <w:spacing w:before="0" w:after="0"/>
        <w:ind w:left="432"/>
        <w:shd w:val="clear" w:color="auto" w:fill="F2F2F2"/>
      </w:pPr>
      <w:r>
        <w:rPr>
          <w:rFonts w:ascii="Courier New" w:hAnsi="Courier New"/>
          <w:color w:val="1F501F"/>
          <w:sz w:val="19"/>
        </w:rPr>
        <w:t xml:space="preserve">            len(causes) / max(fail, 1),      # feature 4</w:t>
      </w:r>
    </w:p>
    <w:p>
      <w:pPr>
        <w:spacing w:before="0" w:after="0"/>
        <w:ind w:left="432"/>
        <w:shd w:val="clear" w:color="auto" w:fill="F2F2F2"/>
      </w:pPr>
      <w:r>
        <w:rPr>
          <w:rFonts w:ascii="Courier New" w:hAnsi="Courier New"/>
          <w:color w:val="1F501F"/>
          <w:sz w:val="19"/>
        </w:rPr>
        <w:t xml:space="preserve">            top_cause / max(fail, 1),        # feature 5</w:t>
      </w:r>
    </w:p>
    <w:p>
      <w:pPr>
        <w:spacing w:before="0" w:after="0"/>
        <w:ind w:left="432"/>
        <w:shd w:val="clear" w:color="auto" w:fill="F2F2F2"/>
      </w:pPr>
      <w:r>
        <w:rPr>
          <w:rFonts w:ascii="Courier New" w:hAnsi="Courier New"/>
          <w:color w:val="1F501F"/>
          <w:sz w:val="19"/>
        </w:rPr>
        <w:t xml:space="preserve">            timeout_n / max(fail, 1),        # feature 6</w:t>
      </w:r>
    </w:p>
    <w:p>
      <w:pPr>
        <w:spacing w:before="0" w:after="0"/>
        <w:ind w:left="432"/>
        <w:shd w:val="clear" w:color="auto" w:fill="F2F2F2"/>
      </w:pPr>
      <w:r>
        <w:rPr>
          <w:rFonts w:ascii="Courier New" w:hAnsi="Courier New"/>
          <w:color w:val="1F501F"/>
          <w:sz w:val="19"/>
        </w:rPr>
        <w:t xml:space="preserve">            float(fail &gt; 0),                 # feature 7</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xml:space="preserve">    return proc_names, np.array(rows)</w:t>
      </w:r>
    </w:p>
    <w:p>
      <w:pPr>
        <w:spacing w:after="80"/>
      </w:pPr>
    </w:p>
    <w:p>
      <w:pPr>
        <w:pStyle w:val="Heading2"/>
        <w:spacing w:before="280" w:after="80"/>
      </w:pPr>
      <w:r>
        <w:rPr>
          <w:color w:val="0070C0"/>
          <w:sz w:val="30"/>
        </w:rPr>
        <w:t>3.3  Sequence Features (For LSTM)</w:t>
      </w:r>
    </w:p>
    <w:p>
      <w:pPr>
        <w:spacing w:after="120"/>
      </w:pPr>
      <w:r>
        <w:t>The LSTM model needs to understand the ORDER of messages. We create a sliding window — like a sliding window of 10 consecutive messages:</w:t>
      </w:r>
    </w:p>
    <w:p>
      <w:pPr>
        <w:pStyle w:val="ListBullet"/>
        <w:spacing w:after="60"/>
        <w:ind w:left="360"/>
      </w:pPr>
      <w:r>
        <w:t>Window 1: messages 0–9</w:t>
      </w:r>
    </w:p>
    <w:p>
      <w:pPr>
        <w:pStyle w:val="ListBullet"/>
        <w:spacing w:after="60"/>
        <w:ind w:left="360"/>
      </w:pPr>
      <w:r>
        <w:t>Window 2: messages 1–10</w:t>
      </w:r>
    </w:p>
    <w:p>
      <w:pPr>
        <w:pStyle w:val="ListBullet"/>
        <w:spacing w:after="60"/>
        <w:ind w:left="360"/>
      </w:pPr>
      <w:r>
        <w:t>Window 3: messages 2–11  ... and so on</w:t>
      </w:r>
    </w:p>
    <w:p>
      <w:pPr>
        <w:spacing w:after="120"/>
      </w:pPr>
      <w:r>
        <w:t>Each message is encoded as 4 numbers:</w:t>
      </w:r>
    </w:p>
    <w:tbl>
      <w:tblPr>
        <w:tblStyle w:val="TableGrid"/>
        <w:tblW w:type="auto" w:w="0"/>
        <w:jc w:val="center"/>
        <w:tblLook w:firstColumn="1" w:firstRow="1" w:lastColumn="0" w:lastRow="0" w:noHBand="0" w:noVBand="1" w:val="04A0"/>
      </w:tblPr>
      <w:tblGrid>
        <w:gridCol w:w="2928"/>
        <w:gridCol w:w="2928"/>
        <w:gridCol w:w="2928"/>
      </w:tblGrid>
      <w:tr>
        <w:tc>
          <w:tcPr>
            <w:tcW w:type="dxa" w:w="1872"/>
            <w:shd w:val="clear" w:color="auto" w:fill="1F3864"/>
          </w:tcPr>
          <w:p>
            <w:pPr>
              <w:jc w:val="center"/>
            </w:pPr>
            <w:r>
              <w:rPr>
                <w:b/>
                <w:color w:val="FFFFFF"/>
                <w:sz w:val="20"/>
              </w:rPr>
              <w:t>Feature</w:t>
            </w:r>
          </w:p>
        </w:tc>
        <w:tc>
          <w:tcPr>
            <w:tcW w:type="dxa" w:w="3600"/>
            <w:shd w:val="clear" w:color="auto" w:fill="1F3864"/>
          </w:tcPr>
          <w:p>
            <w:pPr>
              <w:jc w:val="center"/>
            </w:pPr>
            <w:r>
              <w:rPr>
                <w:b/>
                <w:color w:val="FFFFFF"/>
                <w:sz w:val="20"/>
              </w:rPr>
              <w:t>Encoding</w:t>
            </w:r>
          </w:p>
        </w:tc>
        <w:tc>
          <w:tcPr>
            <w:tcW w:type="dxa" w:w="4176"/>
            <w:shd w:val="clear" w:color="auto" w:fill="1F3864"/>
          </w:tcPr>
          <w:p>
            <w:pPr>
              <w:jc w:val="center"/>
            </w:pPr>
            <w:r>
              <w:rPr>
                <w:b/>
                <w:color w:val="FFFFFF"/>
                <w:sz w:val="20"/>
              </w:rPr>
              <w:t>Why</w:t>
            </w:r>
          </w:p>
        </w:tc>
      </w:tr>
      <w:tr>
        <w:tc>
          <w:tcPr>
            <w:tcW w:type="dxa" w:w="1872"/>
            <w:shd w:val="clear" w:color="auto" w:fill="FFFFFF"/>
          </w:tcPr>
          <w:p>
            <w:r>
              <w:rPr>
                <w:sz w:val="20"/>
              </w:rPr>
              <w:t>layer_id</w:t>
            </w:r>
          </w:p>
        </w:tc>
        <w:tc>
          <w:tcPr>
            <w:tcW w:type="dxa" w:w="3600"/>
            <w:shd w:val="clear" w:color="auto" w:fill="FFFFFF"/>
          </w:tcPr>
          <w:p>
            <w:r>
              <w:rPr>
                <w:sz w:val="20"/>
              </w:rPr>
              <w:t>NAS=0, NGAP=1, RRC=2, F1AP=3, E1AP=4, XnAP=5 (divided by 5)</w:t>
            </w:r>
          </w:p>
        </w:tc>
        <w:tc>
          <w:tcPr>
            <w:tcW w:type="dxa" w:w="4176"/>
            <w:shd w:val="clear" w:color="auto" w:fill="FFFFFF"/>
          </w:tcPr>
          <w:p>
            <w:r>
              <w:rPr>
                <w:sz w:val="20"/>
              </w:rPr>
              <w:t>Which protocol is this message from?</w:t>
            </w:r>
          </w:p>
        </w:tc>
      </w:tr>
      <w:tr>
        <w:tc>
          <w:tcPr>
            <w:tcW w:type="dxa" w:w="1872"/>
            <w:shd w:val="clear" w:color="auto" w:fill="F5F8FF"/>
          </w:tcPr>
          <w:p>
            <w:r>
              <w:rPr>
                <w:sz w:val="20"/>
              </w:rPr>
              <w:t>proc_id</w:t>
            </w:r>
          </w:p>
        </w:tc>
        <w:tc>
          <w:tcPr>
            <w:tcW w:type="dxa" w:w="3600"/>
            <w:shd w:val="clear" w:color="auto" w:fill="F5F8FF"/>
          </w:tcPr>
          <w:p>
            <w:r>
              <w:rPr>
                <w:sz w:val="20"/>
              </w:rPr>
              <w:t>Integer ID from vocabulary / vocab_size</w:t>
            </w:r>
          </w:p>
        </w:tc>
        <w:tc>
          <w:tcPr>
            <w:tcW w:type="dxa" w:w="4176"/>
            <w:shd w:val="clear" w:color="auto" w:fill="F5F8FF"/>
          </w:tcPr>
          <w:p>
            <w:r>
              <w:rPr>
                <w:sz w:val="20"/>
              </w:rPr>
              <w:t>Which procedure is this?</w:t>
            </w:r>
          </w:p>
        </w:tc>
      </w:tr>
      <w:tr>
        <w:tc>
          <w:tcPr>
            <w:tcW w:type="dxa" w:w="1872"/>
            <w:shd w:val="clear" w:color="auto" w:fill="FFFFFF"/>
          </w:tcPr>
          <w:p>
            <w:r>
              <w:rPr>
                <w:sz w:val="20"/>
              </w:rPr>
              <w:t>role_id</w:t>
            </w:r>
          </w:p>
        </w:tc>
        <w:tc>
          <w:tcPr>
            <w:tcW w:type="dxa" w:w="3600"/>
            <w:shd w:val="clear" w:color="auto" w:fill="FFFFFF"/>
          </w:tcPr>
          <w:p>
            <w:r>
              <w:rPr>
                <w:sz w:val="20"/>
              </w:rPr>
              <w:t>request=0, response=1, failure=2, timeout=3 (divided by 3)</w:t>
            </w:r>
          </w:p>
        </w:tc>
        <w:tc>
          <w:tcPr>
            <w:tcW w:type="dxa" w:w="4176"/>
            <w:shd w:val="clear" w:color="auto" w:fill="FFFFFF"/>
          </w:tcPr>
          <w:p>
            <w:r>
              <w:rPr>
                <w:sz w:val="20"/>
              </w:rPr>
              <w:t>Is this a request or response?</w:t>
            </w:r>
          </w:p>
        </w:tc>
      </w:tr>
      <w:tr>
        <w:tc>
          <w:tcPr>
            <w:tcW w:type="dxa" w:w="1872"/>
            <w:shd w:val="clear" w:color="auto" w:fill="F5F8FF"/>
          </w:tcPr>
          <w:p>
            <w:r>
              <w:rPr>
                <w:sz w:val="20"/>
              </w:rPr>
              <w:t>time_delta</w:t>
            </w:r>
          </w:p>
        </w:tc>
        <w:tc>
          <w:tcPr>
            <w:tcW w:type="dxa" w:w="3600"/>
            <w:shd w:val="clear" w:color="auto" w:fill="F5F8FF"/>
          </w:tcPr>
          <w:p>
            <w:r>
              <w:rPr>
                <w:sz w:val="20"/>
              </w:rPr>
              <w:t>Seconds since previous message / 60 (capped)</w:t>
            </w:r>
          </w:p>
        </w:tc>
        <w:tc>
          <w:tcPr>
            <w:tcW w:type="dxa" w:w="4176"/>
            <w:shd w:val="clear" w:color="auto" w:fill="F5F8FF"/>
          </w:tcPr>
          <w:p>
            <w:r>
              <w:rPr>
                <w:sz w:val="20"/>
              </w:rPr>
              <w:t>How long since last message?</w:t>
            </w:r>
          </w:p>
        </w:tc>
      </w:tr>
    </w:tbl>
    <w:p>
      <w:pPr>
        <w:spacing w:after="160"/>
      </w:pPr>
    </w:p>
    <w:tbl>
      <w:tblPr>
        <w:tblStyle w:val="TableGrid"/>
        <w:tblW w:type="auto" w:w="0"/>
        <w:tblLook w:firstColumn="1" w:firstRow="1" w:lastColumn="0" w:lastRow="0" w:noHBand="0" w:noVBand="1" w:val="04A0"/>
      </w:tblPr>
      <w:tblGrid>
        <w:gridCol w:w="8784"/>
      </w:tblGrid>
      <w:tr>
        <w:tc>
          <w:tcPr>
            <w:tcW w:type="dxa" w:w="8784"/>
            <w:shd w:val="clear" w:color="auto" w:fill="E7F3FF"/>
          </w:tcPr>
          <w:p>
            <w:pPr>
              <w:spacing w:before="80" w:after="80"/>
            </w:pPr>
            <w:r>
              <w:rPr>
                <w:b/>
                <w:color w:val="1F3896"/>
              </w:rPr>
              <w:t xml:space="preserve">💡 Why normalise all features to 0–1?: </w:t>
            </w:r>
            <w:r>
              <w:rPr>
                <w:color w:val="404040"/>
              </w:rPr>
              <w:t>ML models are sensitive to scale. If success_rate is 95.0 and failure_count is 5, the model might think success_rate is 19x more important just because its number is larger. Normalising puts everything on the same scale.</w:t>
            </w:r>
          </w:p>
        </w:tc>
      </w:tr>
    </w:tbl>
    <w:p>
      <w:pPr>
        <w:spacing w:after="120"/>
      </w:pPr>
    </w:p>
    <w:p>
      <w:r>
        <w:br w:type="page"/>
      </w:r>
    </w:p>
    <w:p>
      <w:pPr>
        <w:pStyle w:val="Heading1"/>
        <w:spacing w:before="360" w:after="120"/>
      </w:pPr>
      <w:r>
        <w:rPr>
          <w:color w:val="1F3896"/>
          <w:sz w:val="40"/>
        </w:rPr>
        <w:t>Chapter 4 — PCAP Anomaly Detection (6 Detectors)</w:t>
      </w:r>
    </w:p>
    <w:p>
      <w:pPr>
        <w:spacing w:before="80" w:after="80"/>
        <w:pBdr>
          <w:bottom w:val="single" w:sz="6" w:space="1" w:color="1F3864"/>
        </w:pBdr>
      </w:pPr>
    </w:p>
    <w:p>
      <w:pPr>
        <w:spacing w:after="120"/>
      </w:pPr>
      <w:r>
        <w:t>Files: src/detection/detectors.py, src/detection/detector.py</w:t>
      </w:r>
    </w:p>
    <w:p>
      <w:pPr>
        <w:spacing w:after="120"/>
      </w:pPr>
      <w:r>
        <w:t>After parsing the PCAP file, we run it through 6 independent anomaly detectors. Each detector has a different approach. Procedures flagged by multiple detectors are high-confidence findings. Procedures flagged by only one detector are investigation candidates.</w:t>
      </w:r>
    </w:p>
    <w:p>
      <w:pPr>
        <w:pStyle w:val="Heading2"/>
        <w:spacing w:before="280" w:after="80"/>
      </w:pPr>
      <w:r>
        <w:rPr>
          <w:color w:val="0070C0"/>
          <w:sz w:val="30"/>
        </w:rPr>
        <w:t>4.1  The Common Output Schema</w:t>
      </w:r>
    </w:p>
    <w:p>
      <w:pPr>
        <w:spacing w:after="120"/>
      </w:pPr>
      <w:r>
        <w:t>All 6 detectors return anomalies in the same format so they can be easily compared:</w:t>
      </w:r>
    </w:p>
    <w:p>
      <w:pPr>
        <w:spacing w:before="0" w:after="0"/>
        <w:ind w:left="432"/>
        <w:shd w:val="clear" w:color="auto" w:fill="F2F2F2"/>
      </w:pPr>
      <w:r>
        <w:rPr>
          <w:rFonts w:ascii="Courier New" w:hAnsi="Courier New"/>
          <w:color w:val="1F501F"/>
          <w:sz w:val="19"/>
        </w:rPr>
        <w:t>{</w:t>
      </w:r>
    </w:p>
    <w:p>
      <w:pPr>
        <w:spacing w:before="0" w:after="0"/>
        <w:ind w:left="432"/>
        <w:shd w:val="clear" w:color="auto" w:fill="F2F2F2"/>
      </w:pPr>
      <w:r>
        <w:rPr>
          <w:rFonts w:ascii="Courier New" w:hAnsi="Courier New"/>
          <w:color w:val="1F501F"/>
          <w:sz w:val="19"/>
        </w:rPr>
        <w:t xml:space="preserve">  'type':           'NAS_Registration anomaly',</w:t>
      </w:r>
    </w:p>
    <w:p>
      <w:pPr>
        <w:spacing w:before="0" w:after="0"/>
        <w:ind w:left="432"/>
        <w:shd w:val="clear" w:color="auto" w:fill="F2F2F2"/>
      </w:pPr>
      <w:r>
        <w:rPr>
          <w:rFonts w:ascii="Courier New" w:hAnsi="Courier New"/>
          <w:color w:val="1F501F"/>
          <w:sz w:val="19"/>
        </w:rPr>
        <w:t xml:space="preserve">  'severity':       'High',          # High / Medium / Low</w:t>
      </w:r>
    </w:p>
    <w:p>
      <w:pPr>
        <w:spacing w:before="0" w:after="0"/>
        <w:ind w:left="432"/>
        <w:shd w:val="clear" w:color="auto" w:fill="F2F2F2"/>
      </w:pPr>
      <w:r>
        <w:rPr>
          <w:rFonts w:ascii="Courier New" w:hAnsi="Courier New"/>
          <w:color w:val="1F501F"/>
          <w:sz w:val="19"/>
        </w:rPr>
        <w:t xml:space="preserve">  'score':          0.87,            # 0–1, higher = more anomalous</w:t>
      </w:r>
    </w:p>
    <w:p>
      <w:pPr>
        <w:spacing w:before="0" w:after="0"/>
        <w:ind w:left="432"/>
        <w:shd w:val="clear" w:color="auto" w:fill="F2F2F2"/>
      </w:pPr>
      <w:r>
        <w:rPr>
          <w:rFonts w:ascii="Courier New" w:hAnsi="Courier New"/>
          <w:color w:val="1F501F"/>
          <w:sz w:val="19"/>
        </w:rPr>
        <w:t xml:space="preserve">  'detector':       'Isolation Forest',</w:t>
      </w:r>
    </w:p>
    <w:p>
      <w:pPr>
        <w:spacing w:before="0" w:after="0"/>
        <w:ind w:left="432"/>
        <w:shd w:val="clear" w:color="auto" w:fill="F2F2F2"/>
      </w:pPr>
      <w:r>
        <w:rPr>
          <w:rFonts w:ascii="Courier New" w:hAnsi="Courier New"/>
          <w:color w:val="1F501F"/>
          <w:sz w:val="19"/>
        </w:rPr>
        <w:t xml:space="preserve">  'evidence':       'success_rate=82.0%; failures=18; top_cause=congestion',</w:t>
      </w:r>
    </w:p>
    <w:p>
      <w:pPr>
        <w:spacing w:before="0" w:after="0"/>
        <w:ind w:left="432"/>
        <w:shd w:val="clear" w:color="auto" w:fill="F2F2F2"/>
      </w:pPr>
      <w:r>
        <w:rPr>
          <w:rFonts w:ascii="Courier New" w:hAnsi="Courier New"/>
          <w:color w:val="1F501F"/>
          <w:sz w:val="19"/>
        </w:rPr>
        <w:t xml:space="preserve">  'procedure':      'NAS_Registration',</w:t>
      </w:r>
    </w:p>
    <w:p>
      <w:pPr>
        <w:spacing w:before="0" w:after="0"/>
        <w:ind w:left="432"/>
        <w:shd w:val="clear" w:color="auto" w:fill="F2F2F2"/>
      </w:pPr>
      <w:r>
        <w:rPr>
          <w:rFonts w:ascii="Courier New" w:hAnsi="Courier New"/>
          <w:color w:val="1F501F"/>
          <w:sz w:val="19"/>
        </w:rPr>
        <w:t xml:space="preserve">  'layer':          'NAS',</w:t>
      </w:r>
    </w:p>
    <w:p>
      <w:pPr>
        <w:spacing w:before="0" w:after="0"/>
        <w:ind w:left="432"/>
        <w:shd w:val="clear" w:color="auto" w:fill="F2F2F2"/>
      </w:pPr>
      <w:r>
        <w:rPr>
          <w:rFonts w:ascii="Courier New" w:hAnsi="Courier New"/>
          <w:color w:val="1F501F"/>
          <w:sz w:val="19"/>
        </w:rPr>
        <w:t xml:space="preserve">  'failure_causes': {'congestion': 12, 'timeout': 6},</w:t>
      </w:r>
    </w:p>
    <w:p>
      <w:pPr>
        <w:spacing w:before="0" w:after="0"/>
        <w:ind w:left="432"/>
        <w:shd w:val="clear" w:color="auto" w:fill="F2F2F2"/>
      </w:pPr>
      <w:r>
        <w:rPr>
          <w:rFonts w:ascii="Courier New" w:hAnsi="Courier New"/>
          <w:color w:val="1F501F"/>
          <w:sz w:val="19"/>
        </w:rPr>
        <w:t xml:space="preserve">  'recommendation': 'Check AMF load; consider load-balancing.'</w:t>
      </w:r>
    </w:p>
    <w:p>
      <w:pPr>
        <w:spacing w:before="0" w:after="0"/>
        <w:ind w:left="432"/>
        <w:shd w:val="clear" w:color="auto" w:fill="F2F2F2"/>
      </w:pPr>
      <w:r>
        <w:rPr>
          <w:rFonts w:ascii="Courier New" w:hAnsi="Courier New"/>
          <w:color w:val="1F501F"/>
          <w:sz w:val="19"/>
        </w:rPr>
        <w:t>}</w:t>
      </w:r>
    </w:p>
    <w:p>
      <w:pPr>
        <w:spacing w:after="80"/>
      </w:pPr>
    </w:p>
    <w:p>
      <w:pPr>
        <w:pStyle w:val="Heading2"/>
        <w:spacing w:before="280" w:after="80"/>
      </w:pPr>
      <w:r>
        <w:rPr>
          <w:color w:val="0070C0"/>
          <w:sz w:val="30"/>
        </w:rPr>
        <w:t>4.2  Severity Thresholds</w:t>
      </w:r>
    </w:p>
    <w:tbl>
      <w:tblPr>
        <w:tblStyle w:val="TableGrid"/>
        <w:tblW w:type="auto" w:w="0"/>
        <w:jc w:val="center"/>
        <w:tblLook w:firstColumn="1" w:firstRow="1" w:lastColumn="0" w:lastRow="0" w:noHBand="0" w:noVBand="1" w:val="04A0"/>
      </w:tblPr>
      <w:tblGrid>
        <w:gridCol w:w="2928"/>
        <w:gridCol w:w="2928"/>
        <w:gridCol w:w="2928"/>
      </w:tblGrid>
      <w:tr>
        <w:tc>
          <w:tcPr>
            <w:tcW w:type="dxa" w:w="2160"/>
            <w:shd w:val="clear" w:color="auto" w:fill="1F3864"/>
          </w:tcPr>
          <w:p>
            <w:pPr>
              <w:jc w:val="center"/>
            </w:pPr>
            <w:r>
              <w:rPr>
                <w:b/>
                <w:color w:val="FFFFFF"/>
                <w:sz w:val="20"/>
              </w:rPr>
              <w:t>Success Rate</w:t>
            </w:r>
          </w:p>
        </w:tc>
        <w:tc>
          <w:tcPr>
            <w:tcW w:type="dxa" w:w="1728"/>
            <w:shd w:val="clear" w:color="auto" w:fill="1F3864"/>
          </w:tcPr>
          <w:p>
            <w:pPr>
              <w:jc w:val="center"/>
            </w:pPr>
            <w:r>
              <w:rPr>
                <w:b/>
                <w:color w:val="FFFFFF"/>
                <w:sz w:val="20"/>
              </w:rPr>
              <w:t>Severity</w:t>
            </w:r>
          </w:p>
        </w:tc>
        <w:tc>
          <w:tcPr>
            <w:tcW w:type="dxa" w:w="5760"/>
            <w:shd w:val="clear" w:color="auto" w:fill="1F3864"/>
          </w:tcPr>
          <w:p>
            <w:pPr>
              <w:jc w:val="center"/>
            </w:pPr>
            <w:r>
              <w:rPr>
                <w:b/>
                <w:color w:val="FFFFFF"/>
                <w:sz w:val="20"/>
              </w:rPr>
              <w:t>Meaning</w:t>
            </w:r>
          </w:p>
        </w:tc>
      </w:tr>
      <w:tr>
        <w:tc>
          <w:tcPr>
            <w:tcW w:type="dxa" w:w="2160"/>
            <w:shd w:val="clear" w:color="auto" w:fill="FFFFFF"/>
          </w:tcPr>
          <w:p>
            <w:r>
              <w:rPr>
                <w:sz w:val="20"/>
              </w:rPr>
              <w:t>≥ 98%</w:t>
            </w:r>
          </w:p>
        </w:tc>
        <w:tc>
          <w:tcPr>
            <w:tcW w:type="dxa" w:w="1728"/>
            <w:shd w:val="clear" w:color="auto" w:fill="FFFFFF"/>
          </w:tcPr>
          <w:p>
            <w:r>
              <w:rPr>
                <w:sz w:val="20"/>
              </w:rPr>
              <w:t>✅ Clean</w:t>
            </w:r>
          </w:p>
        </w:tc>
        <w:tc>
          <w:tcPr>
            <w:tcW w:type="dxa" w:w="5760"/>
            <w:shd w:val="clear" w:color="auto" w:fill="FFFFFF"/>
          </w:tcPr>
          <w:p>
            <w:r>
              <w:rPr>
                <w:sz w:val="20"/>
              </w:rPr>
              <w:t>Normal — no action needed</w:t>
            </w:r>
          </w:p>
        </w:tc>
      </w:tr>
      <w:tr>
        <w:tc>
          <w:tcPr>
            <w:tcW w:type="dxa" w:w="2160"/>
            <w:shd w:val="clear" w:color="auto" w:fill="F5F8FF"/>
          </w:tcPr>
          <w:p>
            <w:r>
              <w:rPr>
                <w:sz w:val="20"/>
              </w:rPr>
              <w:t>95–98%</w:t>
            </w:r>
          </w:p>
        </w:tc>
        <w:tc>
          <w:tcPr>
            <w:tcW w:type="dxa" w:w="1728"/>
            <w:shd w:val="clear" w:color="auto" w:fill="F5F8FF"/>
          </w:tcPr>
          <w:p>
            <w:r>
              <w:rPr>
                <w:sz w:val="20"/>
              </w:rPr>
              <w:t>🟢 Low</w:t>
            </w:r>
          </w:p>
        </w:tc>
        <w:tc>
          <w:tcPr>
            <w:tcW w:type="dxa" w:w="5760"/>
            <w:shd w:val="clear" w:color="auto" w:fill="F5F8FF"/>
          </w:tcPr>
          <w:p>
            <w:r>
              <w:rPr>
                <w:sz w:val="20"/>
              </w:rPr>
              <w:t>Monitor — minor degradation</w:t>
            </w:r>
          </w:p>
        </w:tc>
      </w:tr>
      <w:tr>
        <w:tc>
          <w:tcPr>
            <w:tcW w:type="dxa" w:w="2160"/>
            <w:shd w:val="clear" w:color="auto" w:fill="FFFFFF"/>
          </w:tcPr>
          <w:p>
            <w:r>
              <w:rPr>
                <w:sz w:val="20"/>
              </w:rPr>
              <w:t>85–95%</w:t>
            </w:r>
          </w:p>
        </w:tc>
        <w:tc>
          <w:tcPr>
            <w:tcW w:type="dxa" w:w="1728"/>
            <w:shd w:val="clear" w:color="auto" w:fill="FFFFFF"/>
          </w:tcPr>
          <w:p>
            <w:r>
              <w:rPr>
                <w:sz w:val="20"/>
              </w:rPr>
              <w:t>🟡 Medium</w:t>
            </w:r>
          </w:p>
        </w:tc>
        <w:tc>
          <w:tcPr>
            <w:tcW w:type="dxa" w:w="5760"/>
            <w:shd w:val="clear" w:color="auto" w:fill="FFFFFF"/>
          </w:tcPr>
          <w:p>
            <w:r>
              <w:rPr>
                <w:sz w:val="20"/>
              </w:rPr>
              <w:t>Investigate — significant degradation</w:t>
            </w:r>
          </w:p>
        </w:tc>
      </w:tr>
      <w:tr>
        <w:tc>
          <w:tcPr>
            <w:tcW w:type="dxa" w:w="2160"/>
            <w:shd w:val="clear" w:color="auto" w:fill="F5F8FF"/>
          </w:tcPr>
          <w:p>
            <w:r>
              <w:rPr>
                <w:sz w:val="20"/>
              </w:rPr>
              <w:t>&lt; 85%</w:t>
            </w:r>
          </w:p>
        </w:tc>
        <w:tc>
          <w:tcPr>
            <w:tcW w:type="dxa" w:w="1728"/>
            <w:shd w:val="clear" w:color="auto" w:fill="F5F8FF"/>
          </w:tcPr>
          <w:p>
            <w:r>
              <w:rPr>
                <w:sz w:val="20"/>
              </w:rPr>
              <w:t>🔴 High</w:t>
            </w:r>
          </w:p>
        </w:tc>
        <w:tc>
          <w:tcPr>
            <w:tcW w:type="dxa" w:w="5760"/>
            <w:shd w:val="clear" w:color="auto" w:fill="F5F8FF"/>
          </w:tcPr>
          <w:p>
            <w:r>
              <w:rPr>
                <w:sz w:val="20"/>
              </w:rPr>
              <w:t>Act now — major failure</w:t>
            </w:r>
          </w:p>
        </w:tc>
      </w:tr>
    </w:tbl>
    <w:p>
      <w:pPr>
        <w:spacing w:after="160"/>
      </w:pPr>
    </w:p>
    <w:p>
      <w:pPr>
        <w:pStyle w:val="Heading2"/>
        <w:spacing w:before="280" w:after="80"/>
      </w:pPr>
      <w:r>
        <w:rPr>
          <w:color w:val="0070C0"/>
          <w:sz w:val="30"/>
        </w:rPr>
        <w:t>4.3  Detector 1: Isolation Forest</w:t>
      </w:r>
    </w:p>
    <w:p>
      <w:pPr>
        <w:spacing w:after="120"/>
      </w:pPr>
      <w:r>
        <w:t>Type: Unsupervised / Tree-based  |  Input: Procedure-level features</w:t>
      </w:r>
    </w:p>
    <w:p>
      <w:pPr>
        <w:pStyle w:val="Heading3"/>
        <w:spacing w:before="200" w:after="60"/>
      </w:pPr>
      <w:r>
        <w:rPr>
          <w:color w:val="008080"/>
          <w:sz w:val="26"/>
        </w:rPr>
        <w:t>What is Isolation Forest?</w:t>
      </w:r>
    </w:p>
    <w:p>
      <w:pPr>
        <w:spacing w:after="120"/>
      </w:pPr>
      <w:r>
        <w:t>Isolation Forest works on a clever idea: anomalies are rare and different from normal data. If you build a random tree and try to isolate a data point, anomalies get isolated in very few splits (short path). Normal points need many splits to isolate (long path).</w:t>
      </w:r>
    </w:p>
    <w:p>
      <w:pPr>
        <w:spacing w:after="120"/>
      </w:pPr>
      <w:r>
        <w:t>Imagine a forest of trees where each tree randomly draws lines through your data. A point that gets 'boxed in' quickly (few lines needed) is an anomaly. A point that takes many random lines to isolate is normal.</w:t>
      </w:r>
    </w:p>
    <w:p>
      <w:pPr>
        <w:spacing w:before="0" w:after="0"/>
        <w:ind w:left="432"/>
        <w:shd w:val="clear" w:color="auto" w:fill="F2F2F2"/>
      </w:pPr>
      <w:r>
        <w:rPr>
          <w:rFonts w:ascii="Courier New" w:hAnsi="Courier New"/>
          <w:color w:val="1F501F"/>
          <w:sz w:val="19"/>
        </w:rPr>
        <w:t>from sklearn.ensemble import IsolationForest</w:t>
      </w:r>
    </w:p>
    <w:p>
      <w:pPr>
        <w:spacing w:before="0" w:after="0"/>
        <w:ind w:left="432"/>
        <w:shd w:val="clear" w:color="auto" w:fill="F2F2F2"/>
      </w:pPr>
      <w:r>
        <w:rPr>
          <w:rFonts w:ascii="Courier New" w:hAnsi="Courier New"/>
          <w:color w:val="1F501F"/>
          <w:sz w:val="19"/>
        </w:rPr>
        <w:t>from sklearn.preprocessing import StandardScaler</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Scale features to zero mean, unit variance</w:t>
      </w:r>
    </w:p>
    <w:p>
      <w:pPr>
        <w:spacing w:before="0" w:after="0"/>
        <w:ind w:left="432"/>
        <w:shd w:val="clear" w:color="auto" w:fill="F2F2F2"/>
      </w:pPr>
      <w:r>
        <w:rPr>
          <w:rFonts w:ascii="Courier New" w:hAnsi="Courier New"/>
          <w:color w:val="1F501F"/>
          <w:sz w:val="19"/>
        </w:rPr>
        <w:t>scaler   = StandardScaler()</w:t>
      </w:r>
    </w:p>
    <w:p>
      <w:pPr>
        <w:spacing w:before="0" w:after="0"/>
        <w:ind w:left="432"/>
        <w:shd w:val="clear" w:color="auto" w:fill="F2F2F2"/>
      </w:pPr>
      <w:r>
        <w:rPr>
          <w:rFonts w:ascii="Courier New" w:hAnsi="Courier New"/>
          <w:color w:val="1F501F"/>
          <w:sz w:val="19"/>
        </w:rPr>
        <w:t>X_scaled = scaler.fit_transform(X)   # X = procedure feature matrix</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Build the model</w:t>
      </w:r>
    </w:p>
    <w:p>
      <w:pPr>
        <w:spacing w:before="0" w:after="0"/>
        <w:ind w:left="432"/>
        <w:shd w:val="clear" w:color="auto" w:fill="F2F2F2"/>
      </w:pPr>
      <w:r>
        <w:rPr>
          <w:rFonts w:ascii="Courier New" w:hAnsi="Courier New"/>
          <w:color w:val="1F501F"/>
          <w:sz w:val="19"/>
        </w:rPr>
        <w:t>clf = IsolationForest(</w:t>
      </w:r>
    </w:p>
    <w:p>
      <w:pPr>
        <w:spacing w:before="0" w:after="0"/>
        <w:ind w:left="432"/>
        <w:shd w:val="clear" w:color="auto" w:fill="F2F2F2"/>
      </w:pPr>
      <w:r>
        <w:rPr>
          <w:rFonts w:ascii="Courier New" w:hAnsi="Courier New"/>
          <w:color w:val="1F501F"/>
          <w:sz w:val="19"/>
        </w:rPr>
        <w:t xml:space="preserve">    contamination=0.15,    # expect up to 15% of procedures to be anomalous</w:t>
      </w:r>
    </w:p>
    <w:p>
      <w:pPr>
        <w:spacing w:before="0" w:after="0"/>
        <w:ind w:left="432"/>
        <w:shd w:val="clear" w:color="auto" w:fill="F2F2F2"/>
      </w:pPr>
      <w:r>
        <w:rPr>
          <w:rFonts w:ascii="Courier New" w:hAnsi="Courier New"/>
          <w:color w:val="1F501F"/>
          <w:sz w:val="19"/>
        </w:rPr>
        <w:t xml:space="preserve">    n_estimators=200,      # 200 trees in the forest</w:t>
      </w:r>
    </w:p>
    <w:p>
      <w:pPr>
        <w:spacing w:before="0" w:after="0"/>
        <w:ind w:left="432"/>
        <w:shd w:val="clear" w:color="auto" w:fill="F2F2F2"/>
      </w:pPr>
      <w:r>
        <w:rPr>
          <w:rFonts w:ascii="Courier New" w:hAnsi="Courier New"/>
          <w:color w:val="1F501F"/>
          <w:sz w:val="19"/>
        </w:rPr>
        <w:t xml:space="preserve">    random_state=42        # reproducible results</w:t>
      </w:r>
    </w:p>
    <w:p>
      <w:pPr>
        <w:spacing w:before="0" w:after="0"/>
        <w:ind w:left="432"/>
        <w:shd w:val="clear" w:color="auto" w:fill="F2F2F2"/>
      </w:pPr>
      <w:r>
        <w:rPr>
          <w:rFonts w:ascii="Courier New" w:hAnsi="Courier New"/>
          <w:color w:val="1F501F"/>
          <w:sz w:val="19"/>
        </w:rPr>
        <w:t>)</w:t>
      </w:r>
    </w:p>
    <w:p>
      <w:pPr>
        <w:spacing w:before="0" w:after="0"/>
        <w:ind w:left="432"/>
        <w:shd w:val="clear" w:color="auto" w:fill="F2F2F2"/>
      </w:pPr>
      <w:r>
        <w:rPr>
          <w:rFonts w:ascii="Courier New" w:hAnsi="Courier New"/>
          <w:color w:val="1F501F"/>
          <w:sz w:val="19"/>
        </w:rPr>
        <w:t>preds       = clf.fit_predict(X_scaled)   # -1 = anomaly, +1 = normal</w:t>
      </w:r>
    </w:p>
    <w:p>
      <w:pPr>
        <w:spacing w:before="0" w:after="0"/>
        <w:ind w:left="432"/>
        <w:shd w:val="clear" w:color="auto" w:fill="F2F2F2"/>
      </w:pPr>
      <w:r>
        <w:rPr>
          <w:rFonts w:ascii="Courier New" w:hAnsi="Courier New"/>
          <w:color w:val="1F501F"/>
          <w:sz w:val="19"/>
        </w:rPr>
        <w:t>raw_scores  = clf.score_samples(X_scaled) # more negative = more anomalous</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Normalise scores to 0–1 scale</w:t>
      </w:r>
    </w:p>
    <w:p>
      <w:pPr>
        <w:spacing w:before="0" w:after="0"/>
        <w:ind w:left="432"/>
        <w:shd w:val="clear" w:color="auto" w:fill="F2F2F2"/>
      </w:pPr>
      <w:r>
        <w:rPr>
          <w:rFonts w:ascii="Courier New" w:hAnsi="Courier New"/>
          <w:color w:val="1F501F"/>
          <w:sz w:val="19"/>
        </w:rPr>
        <w:t>norm_scores = 1.0 - (raw_scores - s_min) / (s_max - s_min + 1e-10)</w:t>
      </w:r>
    </w:p>
    <w:p>
      <w:pPr>
        <w:spacing w:after="80"/>
      </w:pPr>
    </w:p>
    <w:p>
      <w:pPr>
        <w:pStyle w:val="Heading3"/>
        <w:spacing w:before="200" w:after="60"/>
      </w:pPr>
      <w:r>
        <w:rPr>
          <w:color w:val="008080"/>
          <w:sz w:val="26"/>
        </w:rPr>
        <w:t>Why Isolation Forest?</w:t>
      </w:r>
    </w:p>
    <w:p>
      <w:pPr>
        <w:pStyle w:val="ListBullet"/>
        <w:spacing w:after="60"/>
        <w:ind w:left="360"/>
      </w:pPr>
      <w:r>
        <w:t>No labelled data needed — we don't have examples of 'bad' procedures to train on</w:t>
      </w:r>
    </w:p>
    <w:p>
      <w:pPr>
        <w:pStyle w:val="ListBullet"/>
        <w:spacing w:after="60"/>
        <w:ind w:left="360"/>
      </w:pPr>
      <w:r>
        <w:t>Works well when anomalies are rare — in a healthy network, &lt;5% of procedures fail badly</w:t>
      </w:r>
    </w:p>
    <w:p>
      <w:pPr>
        <w:pStyle w:val="ListBullet"/>
        <w:spacing w:after="60"/>
        <w:ind w:left="360"/>
      </w:pPr>
      <w:r>
        <w:t>No assumption about data distribution — doesn't require Gaussian or linear data</w:t>
      </w:r>
    </w:p>
    <w:p>
      <w:pPr>
        <w:pStyle w:val="ListBullet"/>
        <w:spacing w:after="60"/>
        <w:ind w:left="360"/>
      </w:pPr>
      <w:r>
        <w:t>Fast and scalable — O(n log n) even with hundreds of procedures</w:t>
      </w:r>
    </w:p>
    <w:p>
      <w:pPr>
        <w:pStyle w:val="ListBullet"/>
        <w:spacing w:after="60"/>
        <w:ind w:left="360"/>
      </w:pPr>
      <w:r>
        <w:t>contamination=0.15 means 'I expect up to 15% anomalies' — tunable per network health</w:t>
      </w:r>
    </w:p>
    <w:tbl>
      <w:tblPr>
        <w:tblStyle w:val="TableGrid"/>
        <w:tblW w:type="auto" w:w="0"/>
        <w:tblLook w:firstColumn="1" w:firstRow="1" w:lastColumn="0" w:lastRow="0" w:noHBand="0" w:noVBand="1" w:val="04A0"/>
      </w:tblPr>
      <w:tblGrid>
        <w:gridCol w:w="8784"/>
      </w:tblGrid>
      <w:tr>
        <w:tc>
          <w:tcPr>
            <w:tcW w:type="dxa" w:w="8784"/>
            <w:shd w:val="clear" w:color="auto" w:fill="E8F5E9"/>
          </w:tcPr>
          <w:p>
            <w:r>
              <w:rPr>
                <w:b/>
                <w:color w:val="378610"/>
              </w:rPr>
              <w:t>✅ RESULT — Isolation Forest on test data</w:t>
            </w:r>
          </w:p>
          <w:p>
            <w:pPr>
              <w:spacing w:before="40" w:after="40"/>
            </w:pPr>
            <w:r>
              <w:rPr>
                <w:color w:val="378610"/>
              </w:rPr>
              <w:t xml:space="preserve">  • Found: 2 anomalies</w:t>
            </w:r>
          </w:p>
          <w:p>
            <w:pPr>
              <w:spacing w:before="40" w:after="40"/>
            </w:pPr>
            <w:r>
              <w:rPr>
                <w:color w:val="378610"/>
              </w:rPr>
              <w:t xml:space="preserve">  • NAS_Registration: score=0.91 (High) — success_rate=95%, timeouts=2</w:t>
            </w:r>
          </w:p>
          <w:p>
            <w:pPr>
              <w:spacing w:before="40" w:after="40"/>
            </w:pPr>
            <w:r>
              <w:rPr>
                <w:color w:val="378610"/>
              </w:rPr>
              <w:t xml:space="preserve">  • E1AP_BearerContextSetup: score=0.97 (High) — success_rate=59%, dominant cause: procedure-cancelled</w:t>
            </w:r>
          </w:p>
          <w:p>
            <w:pPr>
              <w:spacing w:before="40" w:after="40"/>
            </w:pPr>
            <w:r>
              <w:rPr>
                <w:color w:val="378610"/>
              </w:rPr>
              <w:t xml:space="preserve">  • Both confirmed by other detectors</w:t>
            </w:r>
          </w:p>
        </w:tc>
      </w:tr>
    </w:tbl>
    <w:p>
      <w:pPr>
        <w:spacing w:after="120"/>
      </w:pPr>
    </w:p>
    <w:p>
      <w:pPr>
        <w:pStyle w:val="Heading2"/>
        <w:spacing w:before="280" w:after="80"/>
      </w:pPr>
      <w:r>
        <w:rPr>
          <w:color w:val="0070C0"/>
          <w:sz w:val="30"/>
        </w:rPr>
        <w:t>4.4  Detector 2: Statistical (Threshold + Cascade Rules)</w:t>
      </w:r>
    </w:p>
    <w:p>
      <w:pPr>
        <w:spacing w:after="120"/>
      </w:pPr>
      <w:r>
        <w:t>Type: Rule-based / Domain Knowledge  |  Input: Procedure stats</w:t>
      </w:r>
    </w:p>
    <w:p>
      <w:pPr>
        <w:pStyle w:val="Heading3"/>
        <w:spacing w:before="200" w:after="60"/>
      </w:pPr>
      <w:r>
        <w:rPr>
          <w:color w:val="008080"/>
          <w:sz w:val="26"/>
        </w:rPr>
        <w:t>What is the Statistical Detector?</w:t>
      </w:r>
    </w:p>
    <w:p>
      <w:pPr>
        <w:spacing w:after="120"/>
      </w:pPr>
      <w:r>
        <w:t>This detector encodes 5 telecom-specific rules directly as code. It is 100% interpretable — every finding has a clear human-readable reason.</w:t>
      </w:r>
    </w:p>
    <w:tbl>
      <w:tblPr>
        <w:tblStyle w:val="TableGrid"/>
        <w:tblW w:type="auto" w:w="0"/>
        <w:jc w:val="center"/>
        <w:tblLook w:firstColumn="1" w:firstRow="1" w:lastColumn="0" w:lastRow="0" w:noHBand="0" w:noVBand="1" w:val="04A0"/>
      </w:tblPr>
      <w:tblGrid>
        <w:gridCol w:w="2928"/>
        <w:gridCol w:w="2928"/>
        <w:gridCol w:w="2928"/>
      </w:tblGrid>
      <w:tr>
        <w:tc>
          <w:tcPr>
            <w:tcW w:type="dxa" w:w="2880"/>
            <w:shd w:val="clear" w:color="auto" w:fill="1F3864"/>
          </w:tcPr>
          <w:p>
            <w:pPr>
              <w:jc w:val="center"/>
            </w:pPr>
            <w:r>
              <w:rPr>
                <w:b/>
                <w:color w:val="FFFFFF"/>
                <w:sz w:val="20"/>
              </w:rPr>
              <w:t>Rule</w:t>
            </w:r>
          </w:p>
        </w:tc>
        <w:tc>
          <w:tcPr>
            <w:tcW w:type="dxa" w:w="4608"/>
            <w:shd w:val="clear" w:color="auto" w:fill="1F3864"/>
          </w:tcPr>
          <w:p>
            <w:pPr>
              <w:jc w:val="center"/>
            </w:pPr>
            <w:r>
              <w:rPr>
                <w:b/>
                <w:color w:val="FFFFFF"/>
                <w:sz w:val="20"/>
              </w:rPr>
              <w:t>Condition</w:t>
            </w:r>
          </w:p>
        </w:tc>
        <w:tc>
          <w:tcPr>
            <w:tcW w:type="dxa" w:w="2160"/>
            <w:shd w:val="clear" w:color="auto" w:fill="1F3864"/>
          </w:tcPr>
          <w:p>
            <w:pPr>
              <w:jc w:val="center"/>
            </w:pPr>
            <w:r>
              <w:rPr>
                <w:b/>
                <w:color w:val="FFFFFF"/>
                <w:sz w:val="20"/>
              </w:rPr>
              <w:t>Severity</w:t>
            </w:r>
          </w:p>
        </w:tc>
      </w:tr>
      <w:tr>
        <w:tc>
          <w:tcPr>
            <w:tcW w:type="dxa" w:w="2880"/>
            <w:shd w:val="clear" w:color="auto" w:fill="FFFFFF"/>
          </w:tcPr>
          <w:p>
            <w:r>
              <w:rPr>
                <w:sz w:val="20"/>
              </w:rPr>
              <w:t>R1: Success Rate Threshold</w:t>
            </w:r>
          </w:p>
        </w:tc>
        <w:tc>
          <w:tcPr>
            <w:tcW w:type="dxa" w:w="4608"/>
            <w:shd w:val="clear" w:color="auto" w:fill="FFFFFF"/>
          </w:tcPr>
          <w:p>
            <w:r>
              <w:rPr>
                <w:sz w:val="20"/>
              </w:rPr>
              <w:t>SR &lt; 85% → High, &lt; 95% → Medium, &lt; 98% → Low</w:t>
            </w:r>
          </w:p>
        </w:tc>
        <w:tc>
          <w:tcPr>
            <w:tcW w:type="dxa" w:w="2160"/>
            <w:shd w:val="clear" w:color="auto" w:fill="FFFFFF"/>
          </w:tcPr>
          <w:p>
            <w:r>
              <w:rPr>
                <w:sz w:val="20"/>
              </w:rPr>
              <w:t>High/Medium/Low</w:t>
            </w:r>
          </w:p>
        </w:tc>
      </w:tr>
      <w:tr>
        <w:tc>
          <w:tcPr>
            <w:tcW w:type="dxa" w:w="2880"/>
            <w:shd w:val="clear" w:color="auto" w:fill="F5F8FF"/>
          </w:tcPr>
          <w:p>
            <w:r>
              <w:rPr>
                <w:sz w:val="20"/>
              </w:rPr>
              <w:t>R2: Timeout Detection</w:t>
            </w:r>
          </w:p>
        </w:tc>
        <w:tc>
          <w:tcPr>
            <w:tcW w:type="dxa" w:w="4608"/>
            <w:shd w:val="clear" w:color="auto" w:fill="F5F8FF"/>
          </w:tcPr>
          <w:p>
            <w:r>
              <w:rPr>
                <w:sz w:val="20"/>
              </w:rPr>
              <w:t>Any timeout failure present (even if SR is OK)</w:t>
            </w:r>
          </w:p>
        </w:tc>
        <w:tc>
          <w:tcPr>
            <w:tcW w:type="dxa" w:w="2160"/>
            <w:shd w:val="clear" w:color="auto" w:fill="F5F8FF"/>
          </w:tcPr>
          <w:p>
            <w:r>
              <w:rPr>
                <w:sz w:val="20"/>
              </w:rPr>
              <w:t>Low</w:t>
            </w:r>
          </w:p>
        </w:tc>
      </w:tr>
      <w:tr>
        <w:tc>
          <w:tcPr>
            <w:tcW w:type="dxa" w:w="2880"/>
            <w:shd w:val="clear" w:color="auto" w:fill="FFFFFF"/>
          </w:tcPr>
          <w:p>
            <w:r>
              <w:rPr>
                <w:sz w:val="20"/>
              </w:rPr>
              <w:t>R3: Cause Concentration</w:t>
            </w:r>
          </w:p>
        </w:tc>
        <w:tc>
          <w:tcPr>
            <w:tcW w:type="dxa" w:w="4608"/>
            <w:shd w:val="clear" w:color="auto" w:fill="FFFFFF"/>
          </w:tcPr>
          <w:p>
            <w:r>
              <w:rPr>
                <w:sz w:val="20"/>
              </w:rPr>
              <w:t>One cause &gt; 80% of all failures</w:t>
            </w:r>
          </w:p>
        </w:tc>
        <w:tc>
          <w:tcPr>
            <w:tcW w:type="dxa" w:w="2160"/>
            <w:shd w:val="clear" w:color="auto" w:fill="FFFFFF"/>
          </w:tcPr>
          <w:p>
            <w:r>
              <w:rPr>
                <w:sz w:val="20"/>
              </w:rPr>
              <w:t>Low</w:t>
            </w:r>
          </w:p>
        </w:tc>
      </w:tr>
      <w:tr>
        <w:tc>
          <w:tcPr>
            <w:tcW w:type="dxa" w:w="2880"/>
            <w:shd w:val="clear" w:color="auto" w:fill="F5F8FF"/>
          </w:tcPr>
          <w:p>
            <w:r>
              <w:rPr>
                <w:sz w:val="20"/>
              </w:rPr>
              <w:t>R4: Timeout Ratio</w:t>
            </w:r>
          </w:p>
        </w:tc>
        <w:tc>
          <w:tcPr>
            <w:tcW w:type="dxa" w:w="4608"/>
            <w:shd w:val="clear" w:color="auto" w:fill="F5F8FF"/>
          </w:tcPr>
          <w:p>
            <w:r>
              <w:rPr>
                <w:sz w:val="20"/>
              </w:rPr>
              <w:t>Timeout failures / total failures</w:t>
            </w:r>
          </w:p>
        </w:tc>
        <w:tc>
          <w:tcPr>
            <w:tcW w:type="dxa" w:w="2160"/>
            <w:shd w:val="clear" w:color="auto" w:fill="F5F8FF"/>
          </w:tcPr>
          <w:p>
            <w:r>
              <w:rPr>
                <w:sz w:val="20"/>
              </w:rPr>
              <w:t>Low</w:t>
            </w:r>
          </w:p>
        </w:tc>
      </w:tr>
      <w:tr>
        <w:tc>
          <w:tcPr>
            <w:tcW w:type="dxa" w:w="2880"/>
            <w:shd w:val="clear" w:color="auto" w:fill="FFFFFF"/>
          </w:tcPr>
          <w:p>
            <w:r>
              <w:rPr>
                <w:sz w:val="20"/>
              </w:rPr>
              <w:t>R5: Cascading Failure</w:t>
            </w:r>
          </w:p>
        </w:tc>
        <w:tc>
          <w:tcPr>
            <w:tcW w:type="dxa" w:w="4608"/>
            <w:shd w:val="clear" w:color="auto" w:fill="FFFFFF"/>
          </w:tcPr>
          <w:p>
            <w:r>
              <w:rPr>
                <w:sz w:val="20"/>
              </w:rPr>
              <w:t>Upstream fails &gt; 20% but downstream still runs</w:t>
            </w:r>
          </w:p>
        </w:tc>
        <w:tc>
          <w:tcPr>
            <w:tcW w:type="dxa" w:w="2160"/>
            <w:shd w:val="clear" w:color="auto" w:fill="FFFFFF"/>
          </w:tcPr>
          <w:p>
            <w:r>
              <w:rPr>
                <w:sz w:val="20"/>
              </w:rPr>
              <w:t>Medium</w:t>
            </w:r>
          </w:p>
        </w:tc>
      </w:tr>
    </w:tbl>
    <w:p>
      <w:pPr>
        <w:spacing w:after="160"/>
      </w:pPr>
    </w:p>
    <w:p>
      <w:pPr>
        <w:pStyle w:val="Heading3"/>
        <w:spacing w:before="200" w:after="60"/>
      </w:pPr>
      <w:r>
        <w:rPr>
          <w:color w:val="008080"/>
          <w:sz w:val="26"/>
        </w:rPr>
        <w:t>The Cascade Rule — most interesting rule</w:t>
      </w:r>
    </w:p>
    <w:p>
      <w:pPr>
        <w:spacing w:after="120"/>
      </w:pPr>
      <w:r>
        <w:t>In 5G, procedures happen in sequence: Registration → Authentication → Security Mode → PDU Session. If Registration is failing 25% of the time, Authentication should also be failing (because no registration = no auth). If Authentication still shows high attempts despite failed registrations, that signals incomplete failure isolation — a system design problem.</w:t>
      </w:r>
    </w:p>
    <w:p>
      <w:pPr>
        <w:spacing w:before="0" w:after="0"/>
        <w:ind w:left="432"/>
        <w:shd w:val="clear" w:color="auto" w:fill="F2F2F2"/>
      </w:pPr>
      <w:r>
        <w:rPr>
          <w:rFonts w:ascii="Courier New" w:hAnsi="Courier New"/>
          <w:color w:val="1F501F"/>
          <w:sz w:val="19"/>
        </w:rPr>
        <w:t>CHAIN = [</w:t>
      </w:r>
    </w:p>
    <w:p>
      <w:pPr>
        <w:spacing w:before="0" w:after="0"/>
        <w:ind w:left="432"/>
        <w:shd w:val="clear" w:color="auto" w:fill="F2F2F2"/>
      </w:pPr>
      <w:r>
        <w:rPr>
          <w:rFonts w:ascii="Courier New" w:hAnsi="Courier New"/>
          <w:color w:val="1F501F"/>
          <w:sz w:val="19"/>
        </w:rPr>
        <w:t xml:space="preserve">    ('NAS_Registration',       'NAS_Authentication'),</w:t>
      </w:r>
    </w:p>
    <w:p>
      <w:pPr>
        <w:spacing w:before="0" w:after="0"/>
        <w:ind w:left="432"/>
        <w:shd w:val="clear" w:color="auto" w:fill="F2F2F2"/>
      </w:pPr>
      <w:r>
        <w:rPr>
          <w:rFonts w:ascii="Courier New" w:hAnsi="Courier New"/>
          <w:color w:val="1F501F"/>
          <w:sz w:val="19"/>
        </w:rPr>
        <w:t xml:space="preserve">    ('NAS_Authentication',      'NAS_SecurityMode'),</w:t>
      </w:r>
    </w:p>
    <w:p>
      <w:pPr>
        <w:spacing w:before="0" w:after="0"/>
        <w:ind w:left="432"/>
        <w:shd w:val="clear" w:color="auto" w:fill="F2F2F2"/>
      </w:pPr>
      <w:r>
        <w:rPr>
          <w:rFonts w:ascii="Courier New" w:hAnsi="Courier New"/>
          <w:color w:val="1F501F"/>
          <w:sz w:val="19"/>
        </w:rPr>
        <w:t xml:space="preserve">    ('NAS_SecurityMode',        'NAS_PDUSession_Establishment'),</w:t>
      </w:r>
    </w:p>
    <w:p>
      <w:pPr>
        <w:spacing w:before="0" w:after="0"/>
        <w:ind w:left="432"/>
        <w:shd w:val="clear" w:color="auto" w:fill="F2F2F2"/>
      </w:pPr>
      <w:r>
        <w:rPr>
          <w:rFonts w:ascii="Courier New" w:hAnsi="Courier New"/>
          <w:color w:val="1F501F"/>
          <w:sz w:val="19"/>
        </w:rPr>
        <w:t xml:space="preserve">    ('RRC_Setup',               'RRC_Reconfiguration'),</w:t>
      </w:r>
    </w:p>
    <w:p>
      <w:pPr>
        <w:spacing w:before="0" w:after="0"/>
        <w:ind w:left="432"/>
        <w:shd w:val="clear" w:color="auto" w:fill="F2F2F2"/>
      </w:pPr>
      <w:r>
        <w:rPr>
          <w:rFonts w:ascii="Courier New" w:hAnsi="Courier New"/>
          <w:color w:val="1F501F"/>
          <w:sz w:val="19"/>
        </w:rPr>
        <w:t xml:space="preserve">    ('NGAP_InitialContextSetup','NGAP_PDUSessionResourceSetup'),</w:t>
      </w:r>
    </w:p>
    <w:p>
      <w:pPr>
        <w:spacing w:before="0" w:after="0"/>
        <w:ind w:left="432"/>
        <w:shd w:val="clear" w:color="auto" w:fill="F2F2F2"/>
      </w:pPr>
      <w:r>
        <w:rPr>
          <w:rFonts w:ascii="Courier New" w:hAnsi="Courier New"/>
          <w:color w:val="1F501F"/>
          <w:sz w:val="19"/>
        </w:rPr>
        <w:t>]</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for upstream, downstream in CHAIN:</w:t>
      </w:r>
    </w:p>
    <w:p>
      <w:pPr>
        <w:spacing w:before="0" w:after="0"/>
        <w:ind w:left="432"/>
        <w:shd w:val="clear" w:color="auto" w:fill="F2F2F2"/>
      </w:pPr>
      <w:r>
        <w:rPr>
          <w:rFonts w:ascii="Courier New" w:hAnsi="Courier New"/>
          <w:color w:val="1F501F"/>
          <w:sz w:val="19"/>
        </w:rPr>
        <w:t xml:space="preserve">    up_fail_rate = upstream.failure / upstream.attempts</w:t>
      </w:r>
    </w:p>
    <w:p>
      <w:pPr>
        <w:spacing w:before="0" w:after="0"/>
        <w:ind w:left="432"/>
        <w:shd w:val="clear" w:color="auto" w:fill="F2F2F2"/>
      </w:pPr>
      <w:r>
        <w:rPr>
          <w:rFonts w:ascii="Courier New" w:hAnsi="Courier New"/>
          <w:color w:val="1F501F"/>
          <w:sz w:val="19"/>
        </w:rPr>
        <w:t xml:space="preserve">    if up_fail_rate &gt; 0.20 and downstream.attempts &gt; 0:</w:t>
      </w:r>
    </w:p>
    <w:p>
      <w:pPr>
        <w:spacing w:before="0" w:after="0"/>
        <w:ind w:left="432"/>
        <w:shd w:val="clear" w:color="auto" w:fill="F2F2F2"/>
      </w:pPr>
      <w:r>
        <w:rPr>
          <w:rFonts w:ascii="Courier New" w:hAnsi="Courier New"/>
          <w:color w:val="1F501F"/>
          <w:sz w:val="19"/>
        </w:rPr>
        <w:t xml:space="preserve">        # Cascade alert: upstream is failing but downstream still runs</w:t>
      </w:r>
    </w:p>
    <w:p>
      <w:pPr>
        <w:spacing w:before="0" w:after="0"/>
        <w:ind w:left="432"/>
        <w:shd w:val="clear" w:color="auto" w:fill="F2F2F2"/>
      </w:pPr>
      <w:r>
        <w:rPr>
          <w:rFonts w:ascii="Courier New" w:hAnsi="Courier New"/>
          <w:color w:val="1F501F"/>
          <w:sz w:val="19"/>
        </w:rPr>
        <w:t xml:space="preserve">        flag_anomaly('Cascading failure', severity='Medium')</w:t>
      </w:r>
    </w:p>
    <w:p>
      <w:pPr>
        <w:spacing w:after="80"/>
      </w:pPr>
    </w:p>
    <w:p>
      <w:pPr>
        <w:pStyle w:val="Heading2"/>
        <w:spacing w:before="280" w:after="80"/>
      </w:pPr>
      <w:r>
        <w:rPr>
          <w:color w:val="0070C0"/>
          <w:sz w:val="30"/>
        </w:rPr>
        <w:t>4.5  Detector 3: One-Class SVM</w:t>
      </w:r>
    </w:p>
    <w:p>
      <w:pPr>
        <w:spacing w:after="120"/>
      </w:pPr>
      <w:r>
        <w:t>Type: Kernel / Geometric Boundary  |  Input: Procedure-level features</w:t>
      </w:r>
    </w:p>
    <w:p>
      <w:pPr>
        <w:pStyle w:val="Heading3"/>
        <w:spacing w:before="200" w:after="60"/>
      </w:pPr>
      <w:r>
        <w:rPr>
          <w:color w:val="008080"/>
          <w:sz w:val="26"/>
        </w:rPr>
        <w:t>What is One-Class SVM?</w:t>
      </w:r>
    </w:p>
    <w:p>
      <w:pPr>
        <w:spacing w:after="120"/>
      </w:pPr>
      <w:r>
        <w:t>A regular SVM (Support Vector Machine) learns to separate two classes: 'normal' vs 'anomaly'. But we don't have labelled anomaly examples. One-Class SVM instead learns the BOUNDARY of normal data — it draws a tight boundary around all the normal procedures. Anything outside that boundary is anomalous.</w:t>
      </w:r>
    </w:p>
    <w:p>
      <w:pPr>
        <w:spacing w:after="120"/>
      </w:pPr>
      <w:r>
        <w:t>The 'kernel' (we use RBF = Radial Basis Function) allows the boundary to be curved and non-linear. This is important because the normal region of procedure features is not a simple box or ellipse.</w:t>
      </w:r>
    </w:p>
    <w:p>
      <w:pPr>
        <w:spacing w:before="0" w:after="0"/>
        <w:ind w:left="432"/>
        <w:shd w:val="clear" w:color="auto" w:fill="F2F2F2"/>
      </w:pPr>
      <w:r>
        <w:rPr>
          <w:rFonts w:ascii="Courier New" w:hAnsi="Courier New"/>
          <w:color w:val="1F501F"/>
          <w:sz w:val="19"/>
        </w:rPr>
        <w:t>from sklearn.svm import OneClassSVM</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clf = OneClassSVM(</w:t>
      </w:r>
    </w:p>
    <w:p>
      <w:pPr>
        <w:spacing w:before="0" w:after="0"/>
        <w:ind w:left="432"/>
        <w:shd w:val="clear" w:color="auto" w:fill="F2F2F2"/>
      </w:pPr>
      <w:r>
        <w:rPr>
          <w:rFonts w:ascii="Courier New" w:hAnsi="Courier New"/>
          <w:color w:val="1F501F"/>
          <w:sz w:val="19"/>
        </w:rPr>
        <w:t xml:space="preserve">    nu=0.15,      # upper bound on fraction of anomalies (like contamination)</w:t>
      </w:r>
    </w:p>
    <w:p>
      <w:pPr>
        <w:spacing w:before="0" w:after="0"/>
        <w:ind w:left="432"/>
        <w:shd w:val="clear" w:color="auto" w:fill="F2F2F2"/>
      </w:pPr>
      <w:r>
        <w:rPr>
          <w:rFonts w:ascii="Courier New" w:hAnsi="Courier New"/>
          <w:color w:val="1F501F"/>
          <w:sz w:val="19"/>
        </w:rPr>
        <w:t xml:space="preserve">    kernel='rbf', # radial basis function = curved boundary</w:t>
      </w:r>
    </w:p>
    <w:p>
      <w:pPr>
        <w:spacing w:before="0" w:after="0"/>
        <w:ind w:left="432"/>
        <w:shd w:val="clear" w:color="auto" w:fill="F2F2F2"/>
      </w:pPr>
      <w:r>
        <w:rPr>
          <w:rFonts w:ascii="Courier New" w:hAnsi="Courier New"/>
          <w:color w:val="1F501F"/>
          <w:sz w:val="19"/>
        </w:rPr>
        <w:t xml:space="preserve">    gamma='scale' # auto-tune to feature variance</w:t>
      </w:r>
    </w:p>
    <w:p>
      <w:pPr>
        <w:spacing w:before="0" w:after="0"/>
        <w:ind w:left="432"/>
        <w:shd w:val="clear" w:color="auto" w:fill="F2F2F2"/>
      </w:pPr>
      <w:r>
        <w:rPr>
          <w:rFonts w:ascii="Courier New" w:hAnsi="Courier New"/>
          <w:color w:val="1F501F"/>
          <w:sz w:val="19"/>
        </w:rPr>
        <w:t>)</w:t>
      </w:r>
    </w:p>
    <w:p>
      <w:pPr>
        <w:spacing w:before="0" w:after="0"/>
        <w:ind w:left="432"/>
        <w:shd w:val="clear" w:color="auto" w:fill="F2F2F2"/>
      </w:pPr>
      <w:r>
        <w:rPr>
          <w:rFonts w:ascii="Courier New" w:hAnsi="Courier New"/>
          <w:color w:val="1F501F"/>
          <w:sz w:val="19"/>
        </w:rPr>
        <w:t>preds  = clf.fit_predict(X_scaled)       # -1 = anomaly</w:t>
      </w:r>
    </w:p>
    <w:p>
      <w:pPr>
        <w:spacing w:before="0" w:after="0"/>
        <w:ind w:left="432"/>
        <w:shd w:val="clear" w:color="auto" w:fill="F2F2F2"/>
      </w:pPr>
      <w:r>
        <w:rPr>
          <w:rFonts w:ascii="Courier New" w:hAnsi="Courier New"/>
          <w:color w:val="1F501F"/>
          <w:sz w:val="19"/>
        </w:rPr>
        <w:t>scores = clf.decision_function(X_scaled) # more negative = more anomalous</w:t>
      </w:r>
    </w:p>
    <w:p>
      <w:pPr>
        <w:spacing w:after="80"/>
      </w:pPr>
    </w:p>
    <w:p>
      <w:pPr>
        <w:pStyle w:val="Heading3"/>
        <w:spacing w:before="200" w:after="60"/>
      </w:pPr>
      <w:r>
        <w:rPr>
          <w:color w:val="008080"/>
          <w:sz w:val="26"/>
        </w:rPr>
        <w:t>Why OC-SVM on top of Isolation Forest?</w:t>
      </w:r>
    </w:p>
    <w:p>
      <w:pPr>
        <w:pStyle w:val="ListBullet"/>
        <w:spacing w:after="60"/>
        <w:ind w:left="360"/>
      </w:pPr>
      <w:r>
        <w:t>Isolation Forest uses tree DEPTH to detect anomalies (global method)</w:t>
      </w:r>
    </w:p>
    <w:p>
      <w:pPr>
        <w:pStyle w:val="ListBullet"/>
        <w:spacing w:after="60"/>
        <w:ind w:left="360"/>
      </w:pPr>
      <w:r>
        <w:t>OC-SVM uses geometric MARGIN (local boundary method)</w:t>
      </w:r>
    </w:p>
    <w:p>
      <w:pPr>
        <w:pStyle w:val="ListBullet"/>
        <w:spacing w:after="60"/>
        <w:ind w:left="360"/>
      </w:pPr>
      <w:r>
        <w:t>They find different types of anomalies — together they cover more ground</w:t>
      </w:r>
    </w:p>
    <w:p>
      <w:pPr>
        <w:pStyle w:val="ListBullet"/>
        <w:spacing w:after="60"/>
        <w:ind w:left="360"/>
      </w:pPr>
      <w:r>
        <w:t>When both agree on an anomaly, confidence is very high</w:t>
      </w:r>
    </w:p>
    <w:p>
      <w:pPr>
        <w:pStyle w:val="Heading2"/>
        <w:spacing w:before="280" w:after="80"/>
      </w:pPr>
      <w:r>
        <w:rPr>
          <w:color w:val="0070C0"/>
          <w:sz w:val="30"/>
        </w:rPr>
        <w:t>4.6  Detector 4: LOF (Local Outlier Factor)</w:t>
      </w:r>
    </w:p>
    <w:p>
      <w:pPr>
        <w:spacing w:after="120"/>
      </w:pPr>
      <w:r>
        <w:t>Type: Density-based / Local  |  Input: Procedure-level features</w:t>
      </w:r>
    </w:p>
    <w:p>
      <w:pPr>
        <w:pStyle w:val="Heading3"/>
        <w:spacing w:before="200" w:after="60"/>
      </w:pPr>
      <w:r>
        <w:rPr>
          <w:color w:val="008080"/>
          <w:sz w:val="26"/>
        </w:rPr>
        <w:t>What is LOF?</w:t>
      </w:r>
    </w:p>
    <w:p>
      <w:pPr>
        <w:spacing w:after="120"/>
      </w:pPr>
      <w:r>
        <w:t>LOF compares each data point to its K nearest neighbors. A point is anomalous if its local density is much lower than its neighbors' density.</w:t>
      </w:r>
    </w:p>
    <w:p>
      <w:pPr>
        <w:spacing w:after="120"/>
      </w:pPr>
      <w:r>
        <w:t>Simple example: Imagine all your procedures clustered together except one procedure that sits far from its nearest cluster. That isolated procedure has low local density — LOF flags it. Isolation Forest might miss it because globally it looks like just one of many data points.</w:t>
      </w:r>
    </w:p>
    <w:p>
      <w:pPr>
        <w:spacing w:before="0" w:after="0"/>
        <w:ind w:left="432"/>
        <w:shd w:val="clear" w:color="auto" w:fill="F2F2F2"/>
      </w:pPr>
      <w:r>
        <w:rPr>
          <w:rFonts w:ascii="Courier New" w:hAnsi="Courier New"/>
          <w:color w:val="1F501F"/>
          <w:sz w:val="19"/>
        </w:rPr>
        <w:t>from sklearn.neighbors import LocalOutlierFactor</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n_neighbors = min(5, len(proc_names) - 1)  # 5 or fewer if limited data</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clf = LocalOutlierFactor(</w:t>
      </w:r>
    </w:p>
    <w:p>
      <w:pPr>
        <w:spacing w:before="0" w:after="0"/>
        <w:ind w:left="432"/>
        <w:shd w:val="clear" w:color="auto" w:fill="F2F2F2"/>
      </w:pPr>
      <w:r>
        <w:rPr>
          <w:rFonts w:ascii="Courier New" w:hAnsi="Courier New"/>
          <w:color w:val="1F501F"/>
          <w:sz w:val="19"/>
        </w:rPr>
        <w:t xml:space="preserve">    n_neighbors=n_neighbors,</w:t>
      </w:r>
    </w:p>
    <w:p>
      <w:pPr>
        <w:spacing w:before="0" w:after="0"/>
        <w:ind w:left="432"/>
        <w:shd w:val="clear" w:color="auto" w:fill="F2F2F2"/>
      </w:pPr>
      <w:r>
        <w:rPr>
          <w:rFonts w:ascii="Courier New" w:hAnsi="Courier New"/>
          <w:color w:val="1F501F"/>
          <w:sz w:val="19"/>
        </w:rPr>
        <w:t xml:space="preserve">    contamination=0.15</w:t>
      </w:r>
    </w:p>
    <w:p>
      <w:pPr>
        <w:spacing w:before="0" w:after="0"/>
        <w:ind w:left="432"/>
        <w:shd w:val="clear" w:color="auto" w:fill="F2F2F2"/>
      </w:pPr>
      <w:r>
        <w:rPr>
          <w:rFonts w:ascii="Courier New" w:hAnsi="Courier New"/>
          <w:color w:val="1F501F"/>
          <w:sz w:val="19"/>
        </w:rPr>
        <w:t>)</w:t>
      </w:r>
    </w:p>
    <w:p>
      <w:pPr>
        <w:spacing w:before="0" w:after="0"/>
        <w:ind w:left="432"/>
        <w:shd w:val="clear" w:color="auto" w:fill="F2F2F2"/>
      </w:pPr>
      <w:r>
        <w:rPr>
          <w:rFonts w:ascii="Courier New" w:hAnsi="Courier New"/>
          <w:color w:val="1F501F"/>
          <w:sz w:val="19"/>
        </w:rPr>
        <w:t>preds      = clf.fit_predict(X_scaled)     # -1 = anomaly</w:t>
      </w:r>
    </w:p>
    <w:p>
      <w:pPr>
        <w:spacing w:before="0" w:after="0"/>
        <w:ind w:left="432"/>
        <w:shd w:val="clear" w:color="auto" w:fill="F2F2F2"/>
      </w:pPr>
      <w:r>
        <w:rPr>
          <w:rFonts w:ascii="Courier New" w:hAnsi="Courier New"/>
          <w:color w:val="1F501F"/>
          <w:sz w:val="19"/>
        </w:rPr>
        <w:t>lof_scores = -clf.negative_outlier_factor_ # higher = more anomalous</w:t>
      </w:r>
    </w:p>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E7F3FF"/>
          </w:tcPr>
          <w:p>
            <w:pPr>
              <w:spacing w:before="80" w:after="80"/>
            </w:pPr>
            <w:r>
              <w:rPr>
                <w:b/>
                <w:color w:val="1F3896"/>
              </w:rPr>
              <w:t xml:space="preserve">💡 Local vs Global detection: </w:t>
            </w:r>
            <w:r>
              <w:rPr>
                <w:color w:val="404040"/>
              </w:rPr>
              <w:t>Isolation Forest and OC-SVM are GLOBAL methods — they compare each point to the whole dataset. LOF is LOCAL — it compares each point to its immediate neighbors. A procedure with 85% SR in a network where ALL others are &gt;99% is a local outlier that global methods might miss.</w:t>
            </w:r>
          </w:p>
        </w:tc>
      </w:tr>
    </w:tbl>
    <w:p>
      <w:pPr>
        <w:spacing w:after="120"/>
      </w:pPr>
    </w:p>
    <w:p>
      <w:pPr>
        <w:pStyle w:val="Heading2"/>
        <w:spacing w:before="280" w:after="80"/>
      </w:pPr>
      <w:r>
        <w:rPr>
          <w:color w:val="0070C0"/>
          <w:sz w:val="30"/>
        </w:rPr>
        <w:t>4.7  Detector 5: Elliptic Envelope</w:t>
      </w:r>
    </w:p>
    <w:p>
      <w:pPr>
        <w:spacing w:after="120"/>
      </w:pPr>
      <w:r>
        <w:t>Type: Gaussian / Mahalanobis Distance  |  Input: Procedure-level features</w:t>
      </w:r>
    </w:p>
    <w:p>
      <w:pPr>
        <w:pStyle w:val="Heading3"/>
        <w:spacing w:before="200" w:after="60"/>
      </w:pPr>
      <w:r>
        <w:rPr>
          <w:color w:val="008080"/>
          <w:sz w:val="26"/>
        </w:rPr>
        <w:t>What is Elliptic Envelope?</w:t>
      </w:r>
    </w:p>
    <w:p>
      <w:pPr>
        <w:spacing w:after="120"/>
      </w:pPr>
      <w:r>
        <w:t>Elliptic Envelope assumes that normal data follows a multivariate Gaussian distribution (bell curve in multiple dimensions). It fits an 'ellipse' (in multiple dimensions) around the normal data and flags points that fall outside it.</w:t>
      </w:r>
    </w:p>
    <w:p>
      <w:pPr>
        <w:spacing w:after="120"/>
      </w:pPr>
      <w:r>
        <w:t>The distance it uses is called Mahalanobis distance — like regular distance but adjusted for correlation between features. If success_rate and failure_rate are perfectly correlated (which they are, since they sum to 100), Mahalanobis distance correctly handles that.</w:t>
      </w:r>
    </w:p>
    <w:p>
      <w:pPr>
        <w:spacing w:before="0" w:after="0"/>
        <w:ind w:left="432"/>
        <w:shd w:val="clear" w:color="auto" w:fill="F2F2F2"/>
      </w:pPr>
      <w:r>
        <w:rPr>
          <w:rFonts w:ascii="Courier New" w:hAnsi="Courier New"/>
          <w:color w:val="1F501F"/>
          <w:sz w:val="19"/>
        </w:rPr>
        <w:t>from sklearn.covariance import EllipticEnvelope</w:t>
      </w:r>
    </w:p>
    <w:p>
      <w:pPr>
        <w:spacing w:before="0" w:after="0"/>
        <w:ind w:left="432"/>
        <w:shd w:val="clear" w:color="auto" w:fill="F2F2F2"/>
      </w:pPr>
      <w:r>
        <w:rPr>
          <w:rFonts w:ascii="Courier New" w:hAnsi="Courier New"/>
          <w:color w:val="1F501F"/>
          <w:sz w:val="19"/>
        </w:rPr>
        <w:t>import warnings</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Need more samples than features (n_procs &gt; n_features + 2)</w:t>
      </w:r>
    </w:p>
    <w:p>
      <w:pPr>
        <w:spacing w:before="0" w:after="0"/>
        <w:ind w:left="432"/>
        <w:shd w:val="clear" w:color="auto" w:fill="F2F2F2"/>
      </w:pPr>
      <w:r>
        <w:rPr>
          <w:rFonts w:ascii="Courier New" w:hAnsi="Courier New"/>
          <w:color w:val="1F501F"/>
          <w:sz w:val="19"/>
        </w:rPr>
        <w:t>if n_procs &gt;= n_feats + 2:</w:t>
      </w:r>
    </w:p>
    <w:p>
      <w:pPr>
        <w:spacing w:before="0" w:after="0"/>
        <w:ind w:left="432"/>
        <w:shd w:val="clear" w:color="auto" w:fill="F2F2F2"/>
      </w:pPr>
      <w:r>
        <w:rPr>
          <w:rFonts w:ascii="Courier New" w:hAnsi="Courier New"/>
          <w:color w:val="1F501F"/>
          <w:sz w:val="19"/>
        </w:rPr>
        <w:t xml:space="preserve">    with warnings.catch_warnings():</w:t>
      </w:r>
    </w:p>
    <w:p>
      <w:pPr>
        <w:spacing w:before="0" w:after="0"/>
        <w:ind w:left="432"/>
        <w:shd w:val="clear" w:color="auto" w:fill="F2F2F2"/>
      </w:pPr>
      <w:r>
        <w:rPr>
          <w:rFonts w:ascii="Courier New" w:hAnsi="Courier New"/>
          <w:color w:val="1F501F"/>
          <w:sz w:val="19"/>
        </w:rPr>
        <w:t xml:space="preserve">        warnings.simplefilter('ignore')  # suppress MCD convergence noise</w:t>
      </w:r>
    </w:p>
    <w:p>
      <w:pPr>
        <w:spacing w:before="0" w:after="0"/>
        <w:ind w:left="432"/>
        <w:shd w:val="clear" w:color="auto" w:fill="F2F2F2"/>
      </w:pPr>
      <w:r>
        <w:rPr>
          <w:rFonts w:ascii="Courier New" w:hAnsi="Courier New"/>
          <w:color w:val="1F501F"/>
          <w:sz w:val="19"/>
        </w:rPr>
        <w:t xml:space="preserve">        clf   = EllipticEnvelope(contamination=0.10, random_state=42)</w:t>
      </w:r>
    </w:p>
    <w:p>
      <w:pPr>
        <w:spacing w:before="0" w:after="0"/>
        <w:ind w:left="432"/>
        <w:shd w:val="clear" w:color="auto" w:fill="F2F2F2"/>
      </w:pPr>
      <w:r>
        <w:rPr>
          <w:rFonts w:ascii="Courier New" w:hAnsi="Courier New"/>
          <w:color w:val="1F501F"/>
          <w:sz w:val="19"/>
        </w:rPr>
        <w:t xml:space="preserve">        preds = clf.fit_predict(X_scaled)</w:t>
      </w:r>
    </w:p>
    <w:p>
      <w:pPr>
        <w:spacing w:before="0" w:after="0"/>
        <w:ind w:left="432"/>
        <w:shd w:val="clear" w:color="auto" w:fill="F2F2F2"/>
      </w:pPr>
      <w:r>
        <w:rPr>
          <w:rFonts w:ascii="Courier New" w:hAnsi="Courier New"/>
          <w:color w:val="1F501F"/>
          <w:sz w:val="19"/>
        </w:rPr>
        <w:t xml:space="preserve">        mahal = clf.mahalanobis(X_scaled)  # squared Mahalanobis distances</w:t>
      </w:r>
    </w:p>
    <w:p>
      <w:pPr>
        <w:spacing w:after="80"/>
      </w:pPr>
    </w:p>
    <w:p>
      <w:pPr>
        <w:pStyle w:val="Heading3"/>
        <w:spacing w:before="200" w:after="60"/>
      </w:pPr>
      <w:r>
        <w:rPr>
          <w:color w:val="008080"/>
          <w:sz w:val="26"/>
        </w:rPr>
        <w:t>Why Elliptic Envelope?</w:t>
      </w:r>
    </w:p>
    <w:p>
      <w:pPr>
        <w:spacing w:after="120"/>
      </w:pPr>
      <w:r>
        <w:t>It is the simplest and most interpretable baseline. When the other ML methods flag something that Elliptic Envelope misses, it tells us the anomaly is subtle. When Elliptic Envelope also flags it, we know it is a clear statistical outlier.</w:t>
      </w:r>
    </w:p>
    <w:p>
      <w:pPr>
        <w:spacing w:after="120"/>
      </w:pPr>
      <w:r>
        <w:t>Note: contamination=0.10 (tighter than IF's 0.15) — Elliptic Envelope should only flag clear Gaussian outliers, not borderline cases.</w:t>
      </w:r>
    </w:p>
    <w:p>
      <w:pPr>
        <w:pStyle w:val="Heading2"/>
        <w:spacing w:before="280" w:after="80"/>
      </w:pPr>
      <w:r>
        <w:rPr>
          <w:color w:val="0070C0"/>
          <w:sz w:val="30"/>
        </w:rPr>
        <w:t>4.8  Detector 6: LSTM Autoencoder</w:t>
      </w:r>
    </w:p>
    <w:p>
      <w:pPr>
        <w:spacing w:after="120"/>
      </w:pPr>
      <w:r>
        <w:t>Type: Deep Learning / Sequential  |  Input: Message log windows</w:t>
      </w:r>
    </w:p>
    <w:p>
      <w:pPr>
        <w:pStyle w:val="Heading3"/>
        <w:spacing w:before="200" w:after="60"/>
      </w:pPr>
      <w:r>
        <w:rPr>
          <w:color w:val="008080"/>
          <w:sz w:val="26"/>
        </w:rPr>
        <w:t>What is an Autoencoder?</w:t>
      </w:r>
    </w:p>
    <w:p>
      <w:pPr>
        <w:spacing w:after="120"/>
      </w:pPr>
      <w:r>
        <w:t>An autoencoder is a neural network that learns to compress data and then reconstruct it. If you train it on normal data, it becomes good at reconstructing normal patterns. When you show it an abnormal sequence, it cannot reconstruct it well — the reconstruction error is high.</w:t>
      </w:r>
    </w:p>
    <w:p>
      <w:pPr>
        <w:pStyle w:val="Heading3"/>
        <w:spacing w:before="200" w:after="60"/>
      </w:pPr>
      <w:r>
        <w:rPr>
          <w:color w:val="008080"/>
          <w:sz w:val="26"/>
        </w:rPr>
        <w:t>What is LSTM?</w:t>
      </w:r>
    </w:p>
    <w:p>
      <w:pPr>
        <w:spacing w:after="120"/>
      </w:pPr>
      <w:r>
        <w:t>LSTM stands for Long Short-Term Memory. It is a type of neural network specifically designed for sequential data — data where the ORDER matters. In 5G, the order of messages matters a lot: Registration must come before Authentication, which must come before Security Mode, which must come before PDU Session. If this order is violated, the LSTM will have high reconstruction error.</w:t>
      </w:r>
    </w:p>
    <w:p>
      <w:pPr>
        <w:spacing w:before="0" w:after="0"/>
        <w:ind w:left="432"/>
        <w:shd w:val="clear" w:color="auto" w:fill="F2F2F2"/>
      </w:pPr>
      <w:r>
        <w:rPr>
          <w:rFonts w:ascii="Courier New" w:hAnsi="Courier New"/>
          <w:color w:val="1F501F"/>
          <w:sz w:val="19"/>
        </w:rPr>
        <w:t>class _LSTMAutoencoder(nn.Module):</w:t>
      </w:r>
    </w:p>
    <w:p>
      <w:pPr>
        <w:spacing w:before="0" w:after="0"/>
        <w:ind w:left="432"/>
        <w:shd w:val="clear" w:color="auto" w:fill="F2F2F2"/>
      </w:pPr>
      <w:r>
        <w:rPr>
          <w:rFonts w:ascii="Courier New" w:hAnsi="Courier New"/>
          <w:color w:val="1F501F"/>
          <w:sz w:val="19"/>
        </w:rPr>
        <w:t xml:space="preserve">    def __init__(self, n_features=4, hidden=32):</w:t>
      </w:r>
    </w:p>
    <w:p>
      <w:pPr>
        <w:spacing w:before="0" w:after="0"/>
        <w:ind w:left="432"/>
        <w:shd w:val="clear" w:color="auto" w:fill="F2F2F2"/>
      </w:pPr>
      <w:r>
        <w:rPr>
          <w:rFonts w:ascii="Courier New" w:hAnsi="Courier New"/>
          <w:color w:val="1F501F"/>
          <w:sz w:val="19"/>
        </w:rPr>
        <w:t xml:space="preserve">        self.encoder = nn.LSTM(n_features, hidden)  # compress</w:t>
      </w:r>
    </w:p>
    <w:p>
      <w:pPr>
        <w:spacing w:before="0" w:after="0"/>
        <w:ind w:left="432"/>
        <w:shd w:val="clear" w:color="auto" w:fill="F2F2F2"/>
      </w:pPr>
      <w:r>
        <w:rPr>
          <w:rFonts w:ascii="Courier New" w:hAnsi="Courier New"/>
          <w:color w:val="1F501F"/>
          <w:sz w:val="19"/>
        </w:rPr>
        <w:t xml:space="preserve">        self.decoder = nn.LSTM(hidden,     hidden)  # reconstruct</w:t>
      </w:r>
    </w:p>
    <w:p>
      <w:pPr>
        <w:spacing w:before="0" w:after="0"/>
        <w:ind w:left="432"/>
        <w:shd w:val="clear" w:color="auto" w:fill="F2F2F2"/>
      </w:pPr>
      <w:r>
        <w:rPr>
          <w:rFonts w:ascii="Courier New" w:hAnsi="Courier New"/>
          <w:color w:val="1F501F"/>
          <w:sz w:val="19"/>
        </w:rPr>
        <w:t xml:space="preserve">        self.output  = nn.Linear(hidden, n_features)</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xml:space="preserve">    def forward(self, x):  # x = (batch, sequence_length, features)</w:t>
      </w:r>
    </w:p>
    <w:p>
      <w:pPr>
        <w:spacing w:before="0" w:after="0"/>
        <w:ind w:left="432"/>
        <w:shd w:val="clear" w:color="auto" w:fill="F2F2F2"/>
      </w:pPr>
      <w:r>
        <w:rPr>
          <w:rFonts w:ascii="Courier New" w:hAnsi="Courier New"/>
          <w:color w:val="1F501F"/>
          <w:sz w:val="19"/>
        </w:rPr>
        <w:t xml:space="preserve">        _, (h, c)  = self.encoder(x)             # encode to hidden state</w:t>
      </w:r>
    </w:p>
    <w:p>
      <w:pPr>
        <w:spacing w:before="0" w:after="0"/>
        <w:ind w:left="432"/>
        <w:shd w:val="clear" w:color="auto" w:fill="F2F2F2"/>
      </w:pPr>
      <w:r>
        <w:rPr>
          <w:rFonts w:ascii="Courier New" w:hAnsi="Courier New"/>
          <w:color w:val="1F501F"/>
          <w:sz w:val="19"/>
        </w:rPr>
        <w:t xml:space="preserve">        dec_in     = h.repeat(seq_len)            # repeat for decoder</w:t>
      </w:r>
    </w:p>
    <w:p>
      <w:pPr>
        <w:spacing w:before="0" w:after="0"/>
        <w:ind w:left="432"/>
        <w:shd w:val="clear" w:color="auto" w:fill="F2F2F2"/>
      </w:pPr>
      <w:r>
        <w:rPr>
          <w:rFonts w:ascii="Courier New" w:hAnsi="Courier New"/>
          <w:color w:val="1F501F"/>
          <w:sz w:val="19"/>
        </w:rPr>
        <w:t xml:space="preserve">        dec_out, _ = self.decoder(dec_in, (h,c))  # decode back</w:t>
      </w:r>
    </w:p>
    <w:p>
      <w:pPr>
        <w:spacing w:before="0" w:after="0"/>
        <w:ind w:left="432"/>
        <w:shd w:val="clear" w:color="auto" w:fill="F2F2F2"/>
      </w:pPr>
      <w:r>
        <w:rPr>
          <w:rFonts w:ascii="Courier New" w:hAnsi="Courier New"/>
          <w:color w:val="1F501F"/>
          <w:sz w:val="19"/>
        </w:rPr>
        <w:t xml:space="preserve">        return self.output(dec_out)               # reconstruct input</w:t>
      </w:r>
    </w:p>
    <w:p>
      <w:pPr>
        <w:spacing w:after="80"/>
      </w:pPr>
    </w:p>
    <w:p>
      <w:pPr>
        <w:spacing w:after="120"/>
      </w:pPr>
      <w:r>
        <w:t>Training process:</w:t>
      </w:r>
    </w:p>
    <w:p>
      <w:pPr>
        <w:pStyle w:val="ListNumber"/>
        <w:spacing w:after="60"/>
      </w:pPr>
      <w:r>
        <w:t>Split message log into sliding windows of 10 messages each</w:t>
      </w:r>
    </w:p>
    <w:p>
      <w:pPr>
        <w:pStyle w:val="ListNumber"/>
        <w:spacing w:after="60"/>
      </w:pPr>
      <w:r>
        <w:t>Train the autoencoder on ALL windows (no labels needed)</w:t>
      </w:r>
    </w:p>
    <w:p>
      <w:pPr>
        <w:pStyle w:val="ListNumber"/>
        <w:spacing w:after="60"/>
      </w:pPr>
      <w:r>
        <w:t>Compute reconstruction error for each window</w:t>
      </w:r>
    </w:p>
    <w:p>
      <w:pPr>
        <w:pStyle w:val="ListNumber"/>
        <w:spacing w:after="60"/>
      </w:pPr>
      <w:r>
        <w:t>Threshold = mean_error + 2 × std_error</w:t>
      </w:r>
    </w:p>
    <w:p>
      <w:pPr>
        <w:pStyle w:val="ListNumber"/>
        <w:spacing w:after="60"/>
      </w:pPr>
      <w:r>
        <w:t>Any window with error &gt; threshold = anomalous sequence</w:t>
      </w:r>
    </w:p>
    <w:tbl>
      <w:tblPr>
        <w:tblStyle w:val="TableGrid"/>
        <w:tblW w:type="auto" w:w="0"/>
        <w:tblLook w:firstColumn="1" w:firstRow="1" w:lastColumn="0" w:lastRow="0" w:noHBand="0" w:noVBand="1" w:val="04A0"/>
      </w:tblPr>
      <w:tblGrid>
        <w:gridCol w:w="8784"/>
      </w:tblGrid>
      <w:tr>
        <w:tc>
          <w:tcPr>
            <w:tcW w:type="dxa" w:w="8784"/>
            <w:shd w:val="clear" w:color="auto" w:fill="E7F3FF"/>
          </w:tcPr>
          <w:p>
            <w:pPr>
              <w:spacing w:before="80" w:after="80"/>
            </w:pPr>
            <w:r>
              <w:rPr>
                <w:b/>
                <w:color w:val="1F3896"/>
              </w:rPr>
              <w:t xml:space="preserve">💡 LSTM vs Tabular detectors: </w:t>
            </w:r>
            <w:r>
              <w:rPr>
                <w:color w:val="404040"/>
              </w:rPr>
              <w:t>Detectors 1-5 treat each procedure independently (tabular). LSTM Autoencoder understands SEQUENCES. It can catch: out-of-order messages, unexpected gaps between messages, procedures that appear in wrong contexts — none of which tabular methods can detect.</w:t>
            </w:r>
          </w:p>
        </w:tc>
      </w:tr>
    </w:tbl>
    <w:p>
      <w:pPr>
        <w:spacing w:after="120"/>
      </w:pPr>
    </w:p>
    <w:tbl>
      <w:tblPr>
        <w:tblStyle w:val="TableGrid"/>
        <w:tblW w:type="auto" w:w="0"/>
        <w:tblLook w:firstColumn="1" w:firstRow="1" w:lastColumn="0" w:lastRow="0" w:noHBand="0" w:noVBand="1" w:val="04A0"/>
      </w:tblPr>
      <w:tblGrid>
        <w:gridCol w:w="8784"/>
      </w:tblGrid>
      <w:tr>
        <w:tc>
          <w:tcPr>
            <w:tcW w:type="dxa" w:w="8784"/>
            <w:shd w:val="clear" w:color="auto" w:fill="E8F5E9"/>
          </w:tcPr>
          <w:p>
            <w:r>
              <w:rPr>
                <w:b/>
                <w:color w:val="378610"/>
              </w:rPr>
              <w:t>✅ RESULT — LSTM on test data</w:t>
            </w:r>
          </w:p>
          <w:p>
            <w:pPr>
              <w:spacing w:before="40" w:after="40"/>
            </w:pPr>
            <w:r>
              <w:rPr>
                <w:color w:val="378610"/>
              </w:rPr>
              <w:t xml:space="preserve">  • Training: 60 epochs on 20 windows, loss converges from 0.12 → 0.003</w:t>
            </w:r>
          </w:p>
          <w:p>
            <w:pPr>
              <w:spacing w:before="40" w:after="40"/>
            </w:pPr>
            <w:r>
              <w:rPr>
                <w:color w:val="378610"/>
              </w:rPr>
              <w:t xml:space="preserve">  • Threshold: mean_error=0.003 + 2×std=0.001 = 0.005</w:t>
            </w:r>
          </w:p>
          <w:p>
            <w:pPr>
              <w:spacing w:before="40" w:after="40"/>
            </w:pPr>
            <w:r>
              <w:rPr>
                <w:color w:val="378610"/>
              </w:rPr>
              <w:t xml:space="preserve">  • Anomalous windows: found near NAS_Registration with role='failure'</w:t>
            </w:r>
          </w:p>
          <w:p>
            <w:pPr>
              <w:spacing w:before="40" w:after="40"/>
            </w:pPr>
            <w:r>
              <w:rPr>
                <w:color w:val="378610"/>
              </w:rPr>
              <w:t xml:space="preserve">  • Evidence: Window 5 (events 4-14): reconstruction_error=0.0089 &gt; threshold=0.005</w:t>
            </w:r>
          </w:p>
          <w:p>
            <w:pPr>
              <w:spacing w:before="40" w:after="40"/>
            </w:pPr>
            <w:r>
              <w:rPr>
                <w:color w:val="378610"/>
              </w:rPr>
              <w:t xml:space="preserve">  • Severity: Medium (score=1.78x threshold)</w:t>
            </w:r>
          </w:p>
        </w:tc>
      </w:tr>
    </w:tbl>
    <w:p>
      <w:pPr>
        <w:spacing w:after="120"/>
      </w:pPr>
    </w:p>
    <w:p>
      <w:pPr>
        <w:pStyle w:val="Heading2"/>
        <w:spacing w:before="280" w:after="80"/>
      </w:pPr>
      <w:r>
        <w:rPr>
          <w:color w:val="0070C0"/>
          <w:sz w:val="30"/>
        </w:rPr>
        <w:t>4.9  Multi-Detector Merging</w:t>
      </w:r>
    </w:p>
    <w:p>
      <w:pPr>
        <w:spacing w:after="120"/>
      </w:pPr>
      <w:r>
        <w:t>After all 6 detectors run, we merge their results by procedure:</w:t>
      </w:r>
    </w:p>
    <w:p>
      <w:pPr>
        <w:spacing w:before="0" w:after="0"/>
        <w:ind w:left="432"/>
        <w:shd w:val="clear" w:color="auto" w:fill="F2F2F2"/>
      </w:pPr>
      <w:r>
        <w:rPr>
          <w:rFonts w:ascii="Courier New" w:hAnsi="Courier New"/>
          <w:color w:val="1F501F"/>
          <w:sz w:val="19"/>
        </w:rPr>
        <w:t>def _merge(anomalies):</w:t>
      </w:r>
    </w:p>
    <w:p>
      <w:pPr>
        <w:spacing w:before="0" w:after="0"/>
        <w:ind w:left="432"/>
        <w:shd w:val="clear" w:color="auto" w:fill="F2F2F2"/>
      </w:pPr>
      <w:r>
        <w:rPr>
          <w:rFonts w:ascii="Courier New" w:hAnsi="Courier New"/>
          <w:color w:val="1F501F"/>
          <w:sz w:val="19"/>
        </w:rPr>
        <w:t xml:space="preserve">    # Group by (procedure, type)</w:t>
      </w:r>
    </w:p>
    <w:p>
      <w:pPr>
        <w:spacing w:before="0" w:after="0"/>
        <w:ind w:left="432"/>
        <w:shd w:val="clear" w:color="auto" w:fill="F2F2F2"/>
      </w:pPr>
      <w:r>
        <w:rPr>
          <w:rFonts w:ascii="Courier New" w:hAnsi="Courier New"/>
          <w:color w:val="1F501F"/>
          <w:sz w:val="19"/>
        </w:rPr>
        <w:t xml:space="preserve">    for a in anomalies:</w:t>
      </w:r>
    </w:p>
    <w:p>
      <w:pPr>
        <w:spacing w:before="0" w:after="0"/>
        <w:ind w:left="432"/>
        <w:shd w:val="clear" w:color="auto" w:fill="F2F2F2"/>
      </w:pPr>
      <w:r>
        <w:rPr>
          <w:rFonts w:ascii="Courier New" w:hAnsi="Courier New"/>
          <w:color w:val="1F501F"/>
          <w:sz w:val="19"/>
        </w:rPr>
        <w:t xml:space="preserve">        key = f"{a['procedure']}|{a['type']}"</w:t>
      </w:r>
    </w:p>
    <w:p>
      <w:pPr>
        <w:spacing w:before="0" w:after="0"/>
        <w:ind w:left="432"/>
        <w:shd w:val="clear" w:color="auto" w:fill="F2F2F2"/>
      </w:pPr>
      <w:r>
        <w:rPr>
          <w:rFonts w:ascii="Courier New" w:hAnsi="Courier New"/>
          <w:color w:val="1F501F"/>
          <w:sz w:val="19"/>
        </w:rPr>
        <w:t xml:space="preserve">        if key not in groups:</w:t>
      </w:r>
    </w:p>
    <w:p>
      <w:pPr>
        <w:spacing w:before="0" w:after="0"/>
        <w:ind w:left="432"/>
        <w:shd w:val="clear" w:color="auto" w:fill="F2F2F2"/>
      </w:pPr>
      <w:r>
        <w:rPr>
          <w:rFonts w:ascii="Courier New" w:hAnsi="Courier New"/>
          <w:color w:val="1F501F"/>
          <w:sz w:val="19"/>
        </w:rPr>
        <w:t xml:space="preserve">            groups[key] = a   # first detector to flag this</w:t>
      </w:r>
    </w:p>
    <w:p>
      <w:pPr>
        <w:spacing w:before="0" w:after="0"/>
        <w:ind w:left="432"/>
        <w:shd w:val="clear" w:color="auto" w:fill="F2F2F2"/>
      </w:pPr>
      <w:r>
        <w:rPr>
          <w:rFonts w:ascii="Courier New" w:hAnsi="Courier New"/>
          <w:color w:val="1F501F"/>
          <w:sz w:val="19"/>
        </w:rPr>
        <w:t xml:space="preserve">        else:</w:t>
      </w:r>
    </w:p>
    <w:p>
      <w:pPr>
        <w:spacing w:before="0" w:after="0"/>
        <w:ind w:left="432"/>
        <w:shd w:val="clear" w:color="auto" w:fill="F2F2F2"/>
      </w:pPr>
      <w:r>
        <w:rPr>
          <w:rFonts w:ascii="Courier New" w:hAnsi="Courier New"/>
          <w:color w:val="1F501F"/>
          <w:sz w:val="19"/>
        </w:rPr>
        <w:t xml:space="preserve">            # Keep highest severity</w:t>
      </w:r>
    </w:p>
    <w:p>
      <w:pPr>
        <w:spacing w:before="0" w:after="0"/>
        <w:ind w:left="432"/>
        <w:shd w:val="clear" w:color="auto" w:fill="F2F2F2"/>
      </w:pPr>
      <w:r>
        <w:rPr>
          <w:rFonts w:ascii="Courier New" w:hAnsi="Courier New"/>
          <w:color w:val="1F501F"/>
          <w:sz w:val="19"/>
        </w:rPr>
        <w:t xml:space="preserve">            if SEV_RANK[a['severity']] &gt; SEV_RANK[existing['severity']]:</w:t>
      </w:r>
    </w:p>
    <w:p>
      <w:pPr>
        <w:spacing w:before="0" w:after="0"/>
        <w:ind w:left="432"/>
        <w:shd w:val="clear" w:color="auto" w:fill="F2F2F2"/>
      </w:pPr>
      <w:r>
        <w:rPr>
          <w:rFonts w:ascii="Courier New" w:hAnsi="Courier New"/>
          <w:color w:val="1F501F"/>
          <w:sz w:val="19"/>
        </w:rPr>
        <w:t xml:space="preserve">                groups[key].update(severity, score, evidence)</w:t>
      </w:r>
    </w:p>
    <w:p>
      <w:pPr>
        <w:spacing w:before="0" w:after="0"/>
        <w:ind w:left="432"/>
        <w:shd w:val="clear" w:color="auto" w:fill="F2F2F2"/>
      </w:pPr>
      <w:r>
        <w:rPr>
          <w:rFonts w:ascii="Courier New" w:hAnsi="Courier New"/>
          <w:color w:val="1F501F"/>
          <w:sz w:val="19"/>
        </w:rPr>
        <w:t xml:space="preserve">            # Record which detectors agreed</w:t>
      </w:r>
    </w:p>
    <w:p>
      <w:pPr>
        <w:spacing w:before="0" w:after="0"/>
        <w:ind w:left="432"/>
        <w:shd w:val="clear" w:color="auto" w:fill="F2F2F2"/>
      </w:pPr>
      <w:r>
        <w:rPr>
          <w:rFonts w:ascii="Courier New" w:hAnsi="Courier New"/>
          <w:color w:val="1F501F"/>
          <w:sz w:val="19"/>
        </w:rPr>
        <w:t xml:space="preserve">            groups[key]['detectors'].append(a['detector'])</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xml:space="preserve">    # Tag each anomaly with how many detectors confirmed it</w:t>
      </w:r>
    </w:p>
    <w:p>
      <w:pPr>
        <w:spacing w:before="0" w:after="0"/>
        <w:ind w:left="432"/>
        <w:shd w:val="clear" w:color="auto" w:fill="F2F2F2"/>
      </w:pPr>
      <w:r>
        <w:rPr>
          <w:rFonts w:ascii="Courier New" w:hAnsi="Courier New"/>
          <w:color w:val="1F501F"/>
          <w:sz w:val="19"/>
        </w:rPr>
        <w:t xml:space="preserve">    for a in result:</w:t>
      </w:r>
    </w:p>
    <w:p>
      <w:pPr>
        <w:spacing w:before="0" w:after="0"/>
        <w:ind w:left="432"/>
        <w:shd w:val="clear" w:color="auto" w:fill="F2F2F2"/>
      </w:pPr>
      <w:r>
        <w:rPr>
          <w:rFonts w:ascii="Courier New" w:hAnsi="Courier New"/>
          <w:color w:val="1F501F"/>
          <w:sz w:val="19"/>
        </w:rPr>
        <w:t xml:space="preserve">        a['confirmed_by'] = len(a['detectors'])</w:t>
      </w:r>
    </w:p>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E8F5E9"/>
          </w:tcPr>
          <w:p>
            <w:r>
              <w:rPr>
                <w:b/>
                <w:color w:val="378610"/>
              </w:rPr>
              <w:t>✅ RESULT — Full 6-detector ensemble on test data</w:t>
            </w:r>
          </w:p>
          <w:p>
            <w:pPr>
              <w:spacing w:before="40" w:after="40"/>
            </w:pPr>
            <w:r>
              <w:rPr>
                <w:color w:val="378610"/>
              </w:rPr>
              <w:t xml:space="preserve">  • E1AP_BearerContextSetup: High | confirmed_by=4 (IF + Statistical + OC-SVM + LOF)</w:t>
            </w:r>
          </w:p>
          <w:p>
            <w:pPr>
              <w:spacing w:before="40" w:after="40"/>
            </w:pPr>
            <w:r>
              <w:rPr>
                <w:color w:val="378610"/>
              </w:rPr>
              <w:t xml:space="preserve">  • NAS_PDUSession_Establishment: High | confirmed_by=3 (Statistical + LOF + Elliptic)</w:t>
            </w:r>
          </w:p>
          <w:p>
            <w:pPr>
              <w:spacing w:before="40" w:after="40"/>
            </w:pPr>
            <w:r>
              <w:rPr>
                <w:color w:val="378610"/>
              </w:rPr>
              <w:t xml:space="preserve">  • NAS_Registration: High | confirmed_by=3 (IF + Statistical + OC-SVM)</w:t>
            </w:r>
          </w:p>
          <w:p>
            <w:pPr>
              <w:spacing w:before="40" w:after="40"/>
            </w:pPr>
            <w:r>
              <w:rPr>
                <w:color w:val="378610"/>
              </w:rPr>
              <w:t xml:space="preserve">  • Rule: confirmed_by ≥ 3 = act now | confirmed_by = 1 = investigate</w:t>
            </w:r>
          </w:p>
        </w:tc>
      </w:tr>
    </w:tbl>
    <w:p>
      <w:pPr>
        <w:spacing w:after="120"/>
      </w:pPr>
    </w:p>
    <w:p>
      <w:r>
        <w:br w:type="page"/>
      </w:r>
    </w:p>
    <w:p>
      <w:pPr>
        <w:pStyle w:val="Heading1"/>
        <w:spacing w:before="360" w:after="120"/>
      </w:pPr>
      <w:r>
        <w:rPr>
          <w:color w:val="1F3896"/>
          <w:sz w:val="40"/>
        </w:rPr>
        <w:t>Chapter 5 — KPI Anomaly Detection (6 Methods)</w:t>
      </w:r>
    </w:p>
    <w:p>
      <w:pPr>
        <w:spacing w:before="80" w:after="80"/>
        <w:pBdr>
          <w:bottom w:val="single" w:sz="6" w:space="1" w:color="1F3864"/>
        </w:pBdr>
      </w:pPr>
    </w:p>
    <w:p>
      <w:pPr>
        <w:spacing w:after="120"/>
      </w:pPr>
      <w:r>
        <w:t>File: src/detection/kpi_detector.py</w:t>
      </w:r>
    </w:p>
    <w:p>
      <w:pPr>
        <w:spacing w:after="120"/>
      </w:pPr>
      <w:r>
        <w:t>KPI anomaly detection works differently from PCAP detection. Instead of finding anomalous procedures, we find anomalous KPI values across cells and time intervals. We use 6 complementary methods.</w:t>
      </w:r>
    </w:p>
    <w:p>
      <w:pPr>
        <w:pStyle w:val="Heading2"/>
        <w:spacing w:before="280" w:after="80"/>
      </w:pPr>
      <w:r>
        <w:rPr>
          <w:color w:val="0070C0"/>
          <w:sz w:val="30"/>
        </w:rPr>
        <w:t>5.1  Method 1: Threshold Violation</w:t>
      </w:r>
    </w:p>
    <w:p>
      <w:pPr>
        <w:spacing w:after="120"/>
      </w:pPr>
      <w:r>
        <w:t>The most direct method — compare each KPI value against its configured warning and critical thresholds.</w:t>
      </w:r>
    </w:p>
    <w:p>
      <w:pPr>
        <w:spacing w:before="0" w:after="0"/>
        <w:ind w:left="432"/>
        <w:shd w:val="clear" w:color="auto" w:fill="F2F2F2"/>
      </w:pPr>
      <w:r>
        <w:rPr>
          <w:rFonts w:ascii="Courier New" w:hAnsi="Courier New"/>
          <w:color w:val="1F501F"/>
          <w:sz w:val="19"/>
        </w:rPr>
        <w:t>for row in records:</w:t>
      </w:r>
    </w:p>
    <w:p>
      <w:pPr>
        <w:spacing w:before="0" w:after="0"/>
        <w:ind w:left="432"/>
        <w:shd w:val="clear" w:color="auto" w:fill="F2F2F2"/>
      </w:pPr>
      <w:r>
        <w:rPr>
          <w:rFonts w:ascii="Courier New" w:hAnsi="Courier New"/>
          <w:color w:val="1F501F"/>
          <w:sz w:val="19"/>
        </w:rPr>
        <w:t xml:space="preserve">    for kpi in kpi_columns:</w:t>
      </w:r>
    </w:p>
    <w:p>
      <w:pPr>
        <w:spacing w:before="0" w:after="0"/>
        <w:ind w:left="432"/>
        <w:shd w:val="clear" w:color="auto" w:fill="F2F2F2"/>
      </w:pPr>
      <w:r>
        <w:rPr>
          <w:rFonts w:ascii="Courier New" w:hAnsi="Courier New"/>
          <w:color w:val="1F501F"/>
          <w:sz w:val="19"/>
        </w:rPr>
        <w:t xml:space="preserve">        val  = row[kpi]</w:t>
      </w:r>
    </w:p>
    <w:p>
      <w:pPr>
        <w:spacing w:before="0" w:after="0"/>
        <w:ind w:left="432"/>
        <w:shd w:val="clear" w:color="auto" w:fill="F2F2F2"/>
      </w:pPr>
      <w:r>
        <w:rPr>
          <w:rFonts w:ascii="Courier New" w:hAnsi="Courier New"/>
          <w:color w:val="1F501F"/>
          <w:sz w:val="19"/>
        </w:rPr>
        <w:t xml:space="preserve">        meta = get_meta(kpi)   # get thresholds from catalog</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xml:space="preserve">        if direction == 'higher_better':  # e.g. RRC Success Rate</w:t>
      </w:r>
    </w:p>
    <w:p>
      <w:pPr>
        <w:spacing w:before="0" w:after="0"/>
        <w:ind w:left="432"/>
        <w:shd w:val="clear" w:color="auto" w:fill="F2F2F2"/>
      </w:pPr>
      <w:r>
        <w:rPr>
          <w:rFonts w:ascii="Courier New" w:hAnsi="Courier New"/>
          <w:color w:val="1F501F"/>
          <w:sz w:val="19"/>
        </w:rPr>
        <w:t xml:space="preserve">            if val &lt;= meta['critical']:  severity = 'Critical'</w:t>
      </w:r>
    </w:p>
    <w:p>
      <w:pPr>
        <w:spacing w:before="0" w:after="0"/>
        <w:ind w:left="432"/>
        <w:shd w:val="clear" w:color="auto" w:fill="F2F2F2"/>
      </w:pPr>
      <w:r>
        <w:rPr>
          <w:rFonts w:ascii="Courier New" w:hAnsi="Courier New"/>
          <w:color w:val="1F501F"/>
          <w:sz w:val="19"/>
        </w:rPr>
        <w:t xml:space="preserve">            elif val &lt;= meta['warning']: severity = 'High'</w:t>
      </w:r>
    </w:p>
    <w:p>
      <w:pPr>
        <w:spacing w:before="0" w:after="0"/>
        <w:ind w:left="432"/>
        <w:shd w:val="clear" w:color="auto" w:fill="F2F2F2"/>
      </w:pPr>
      <w:r>
        <w:rPr>
          <w:rFonts w:ascii="Courier New" w:hAnsi="Courier New"/>
          <w:color w:val="1F501F"/>
          <w:sz w:val="19"/>
        </w:rPr>
        <w:t xml:space="preserve">        else:                            # e.g. PRB Utilization</w:t>
      </w:r>
    </w:p>
    <w:p>
      <w:pPr>
        <w:spacing w:before="0" w:after="0"/>
        <w:ind w:left="432"/>
        <w:shd w:val="clear" w:color="auto" w:fill="F2F2F2"/>
      </w:pPr>
      <w:r>
        <w:rPr>
          <w:rFonts w:ascii="Courier New" w:hAnsi="Courier New"/>
          <w:color w:val="1F501F"/>
          <w:sz w:val="19"/>
        </w:rPr>
        <w:t xml:space="preserve">            if val &gt;= meta['critical']:  severity = 'Critical'</w:t>
      </w:r>
    </w:p>
    <w:p>
      <w:pPr>
        <w:spacing w:before="0" w:after="0"/>
        <w:ind w:left="432"/>
        <w:shd w:val="clear" w:color="auto" w:fill="F2F2F2"/>
      </w:pPr>
      <w:r>
        <w:rPr>
          <w:rFonts w:ascii="Courier New" w:hAnsi="Courier New"/>
          <w:color w:val="1F501F"/>
          <w:sz w:val="19"/>
        </w:rPr>
        <w:t xml:space="preserve">            elif val &gt;= meta['warning']: severity = 'High'</w:t>
      </w:r>
    </w:p>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E7F3FF"/>
          </w:tcPr>
          <w:p>
            <w:pPr>
              <w:spacing w:before="80" w:after="80"/>
            </w:pPr>
            <w:r>
              <w:rPr>
                <w:b/>
                <w:color w:val="1F3896"/>
              </w:rPr>
              <w:t xml:space="preserve">💡 Why start with thresholds?: </w:t>
            </w:r>
            <w:r>
              <w:rPr>
                <w:color w:val="404040"/>
              </w:rPr>
              <w:t>Thresholds encode operator SLA (Service Level Agreement) directly. They have zero false positives for known violations and are 100% interpretable. Every other method is calibrated against this baseline.</w:t>
            </w:r>
          </w:p>
        </w:tc>
      </w:tr>
    </w:tbl>
    <w:p>
      <w:pPr>
        <w:spacing w:after="120"/>
      </w:pPr>
    </w:p>
    <w:p>
      <w:pPr>
        <w:pStyle w:val="Heading2"/>
        <w:spacing w:before="280" w:after="80"/>
      </w:pPr>
      <w:r>
        <w:rPr>
          <w:color w:val="0070C0"/>
          <w:sz w:val="30"/>
        </w:rPr>
        <w:t>5.2  Method 2: Peer Comparison (Z-score)</w:t>
      </w:r>
    </w:p>
    <w:p>
      <w:pPr>
        <w:spacing w:after="120"/>
      </w:pPr>
      <w:r>
        <w:t>Finds cells that are significantly worse than the fleet average, even if they haven't violated a threshold.</w:t>
      </w:r>
    </w:p>
    <w:p>
      <w:pPr>
        <w:spacing w:before="0" w:after="0"/>
        <w:ind w:left="432"/>
        <w:shd w:val="clear" w:color="auto" w:fill="F2F2F2"/>
      </w:pPr>
      <w:r>
        <w:rPr>
          <w:rFonts w:ascii="Courier New" w:hAnsi="Courier New"/>
          <w:color w:val="1F501F"/>
          <w:sz w:val="19"/>
        </w:rPr>
        <w:t># Compute per-cell mean for each KPI</w:t>
      </w:r>
    </w:p>
    <w:p>
      <w:pPr>
        <w:spacing w:before="0" w:after="0"/>
        <w:ind w:left="432"/>
        <w:shd w:val="clear" w:color="auto" w:fill="F2F2F2"/>
      </w:pPr>
      <w:r>
        <w:rPr>
          <w:rFonts w:ascii="Courier New" w:hAnsi="Courier New"/>
          <w:color w:val="1F501F"/>
          <w:sz w:val="19"/>
        </w:rPr>
        <w:t>cell_means = df.groupby(cell_col)[kpi].mean()</w:t>
      </w:r>
    </w:p>
    <w:p>
      <w:pPr>
        <w:spacing w:before="0" w:after="0"/>
        <w:ind w:left="432"/>
        <w:shd w:val="clear" w:color="auto" w:fill="F2F2F2"/>
      </w:pPr>
      <w:r>
        <w:rPr>
          <w:rFonts w:ascii="Courier New" w:hAnsi="Courier New"/>
          <w:color w:val="1F501F"/>
          <w:sz w:val="19"/>
        </w:rPr>
        <w:t>fleet_mean = cell_means.mean()  # average across all cells</w:t>
      </w:r>
    </w:p>
    <w:p>
      <w:pPr>
        <w:spacing w:before="0" w:after="0"/>
        <w:ind w:left="432"/>
        <w:shd w:val="clear" w:color="auto" w:fill="F2F2F2"/>
      </w:pPr>
      <w:r>
        <w:rPr>
          <w:rFonts w:ascii="Courier New" w:hAnsi="Courier New"/>
          <w:color w:val="1F501F"/>
          <w:sz w:val="19"/>
        </w:rPr>
        <w:t>fleet_std  = cell_means.std()   # spread across all cells</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Z-score = how many standard deviations from the fleet average</w:t>
      </w:r>
    </w:p>
    <w:p>
      <w:pPr>
        <w:spacing w:before="0" w:after="0"/>
        <w:ind w:left="432"/>
        <w:shd w:val="clear" w:color="auto" w:fill="F2F2F2"/>
      </w:pPr>
      <w:r>
        <w:rPr>
          <w:rFonts w:ascii="Courier New" w:hAnsi="Courier New"/>
          <w:color w:val="1F501F"/>
          <w:sz w:val="19"/>
        </w:rPr>
        <w:t>z_scores = (cell_means - fleet_mean) / fleet_std</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for cell, z in z_scores.items():</w:t>
      </w:r>
    </w:p>
    <w:p>
      <w:pPr>
        <w:spacing w:before="0" w:after="0"/>
        <w:ind w:left="432"/>
        <w:shd w:val="clear" w:color="auto" w:fill="F2F2F2"/>
      </w:pPr>
      <w:r>
        <w:rPr>
          <w:rFonts w:ascii="Courier New" w:hAnsi="Courier New"/>
          <w:color w:val="1F501F"/>
          <w:sz w:val="19"/>
        </w:rPr>
        <w:t xml:space="preserve">    if direction == 'higher_better' and z &lt; -2.0:</w:t>
      </w:r>
    </w:p>
    <w:p>
      <w:pPr>
        <w:spacing w:before="0" w:after="0"/>
        <w:ind w:left="432"/>
        <w:shd w:val="clear" w:color="auto" w:fill="F2F2F2"/>
      </w:pPr>
      <w:r>
        <w:rPr>
          <w:rFonts w:ascii="Courier New" w:hAnsi="Courier New"/>
          <w:color w:val="1F501F"/>
          <w:sz w:val="19"/>
        </w:rPr>
        <w:t xml:space="preserve">        # This cell is more than 2 std below the fleet average</w:t>
      </w:r>
    </w:p>
    <w:p>
      <w:pPr>
        <w:spacing w:before="0" w:after="0"/>
        <w:ind w:left="432"/>
        <w:shd w:val="clear" w:color="auto" w:fill="F2F2F2"/>
      </w:pPr>
      <w:r>
        <w:rPr>
          <w:rFonts w:ascii="Courier New" w:hAnsi="Courier New"/>
          <w:color w:val="1F501F"/>
          <w:sz w:val="19"/>
        </w:rPr>
        <w:t xml:space="preserve">        severity = 'High' if z &lt; -3.0 else 'Medium'</w:t>
      </w:r>
    </w:p>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FFF3E0"/>
          </w:tcPr>
          <w:p>
            <w:r>
              <w:rPr>
                <w:b/>
                <w:color w:val="FF6600"/>
              </w:rPr>
              <w:t>⚠️  Why NOT this approach: Why z-score alone is not enough</w:t>
            </w:r>
          </w:p>
          <w:p>
            <w:r>
              <w:rPr>
                <w:color w:val="404040"/>
              </w:rPr>
              <w:t xml:space="preserve">  Z-score assumes Gaussian distribution. PRB utilization is right-skewed (most cells are at 30-50% but a few spike to 90%+). In such distributions, z-score underestimates the severity of high outliers. That is why we also use IQR (Method 4) which makes no distribution assumption.</w:t>
            </w:r>
          </w:p>
        </w:tc>
      </w:tr>
    </w:tbl>
    <w:p>
      <w:pPr>
        <w:spacing w:after="120"/>
      </w:pPr>
    </w:p>
    <w:p>
      <w:pPr>
        <w:pStyle w:val="Heading2"/>
        <w:spacing w:before="280" w:after="80"/>
      </w:pPr>
      <w:r>
        <w:rPr>
          <w:color w:val="0070C0"/>
          <w:sz w:val="30"/>
        </w:rPr>
        <w:t>5.3  Method 3: Trend Analysis (Linear Regression)</w:t>
      </w:r>
    </w:p>
    <w:p>
      <w:pPr>
        <w:spacing w:after="120"/>
      </w:pPr>
      <w:r>
        <w:t>Detects KPIs that are consistently getting worse over time, even before they cross any threshold.</w:t>
      </w:r>
    </w:p>
    <w:p>
      <w:pPr>
        <w:spacing w:before="0" w:after="0"/>
        <w:ind w:left="432"/>
        <w:shd w:val="clear" w:color="auto" w:fill="F2F2F2"/>
      </w:pPr>
      <w:r>
        <w:rPr>
          <w:rFonts w:ascii="Courier New" w:hAnsi="Courier New"/>
          <w:color w:val="1F501F"/>
          <w:sz w:val="19"/>
        </w:rPr>
        <w:t># Convert timestamps to hours since start</w:t>
      </w:r>
    </w:p>
    <w:p>
      <w:pPr>
        <w:spacing w:before="0" w:after="0"/>
        <w:ind w:left="432"/>
        <w:shd w:val="clear" w:color="auto" w:fill="F2F2F2"/>
      </w:pPr>
      <w:r>
        <w:rPr>
          <w:rFonts w:ascii="Courier New" w:hAnsi="Courier New"/>
          <w:color w:val="1F501F"/>
          <w:sz w:val="19"/>
        </w:rPr>
        <w:t>df['_hrs'] = (df[ts_col] - t0).dt.total_seconds() / 3600.0</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Fit a line: y = slope × hours + intercept</w:t>
      </w:r>
    </w:p>
    <w:p>
      <w:pPr>
        <w:spacing w:before="0" w:after="0"/>
        <w:ind w:left="432"/>
        <w:shd w:val="clear" w:color="auto" w:fill="F2F2F2"/>
      </w:pPr>
      <w:r>
        <w:rPr>
          <w:rFonts w:ascii="Courier New" w:hAnsi="Courier New"/>
          <w:color w:val="1F501F"/>
          <w:sz w:val="19"/>
        </w:rPr>
        <w:t>slope, intercept = np.polyfit(x=hours, y=kpi_values, deg=1)</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A degrading slope for 'higher_better' KPI = negative slope</w:t>
      </w:r>
    </w:p>
    <w:p>
      <w:pPr>
        <w:spacing w:before="0" w:after="0"/>
        <w:ind w:left="432"/>
        <w:shd w:val="clear" w:color="auto" w:fill="F2F2F2"/>
      </w:pPr>
      <w:r>
        <w:rPr>
          <w:rFonts w:ascii="Courier New" w:hAnsi="Courier New"/>
          <w:color w:val="1F501F"/>
          <w:sz w:val="19"/>
        </w:rPr>
        <w:t>if direction == 'higher_better' and slope &lt; -0.5:  # drops &gt; 0.5 per hour</w:t>
      </w:r>
    </w:p>
    <w:p>
      <w:pPr>
        <w:spacing w:before="0" w:after="0"/>
        <w:ind w:left="432"/>
        <w:shd w:val="clear" w:color="auto" w:fill="F2F2F2"/>
      </w:pPr>
      <w:r>
        <w:rPr>
          <w:rFonts w:ascii="Courier New" w:hAnsi="Courier New"/>
          <w:color w:val="1F501F"/>
          <w:sz w:val="19"/>
        </w:rPr>
        <w:t xml:space="preserve">    sev = 'High' if abs(slope) &gt; 2.0 else 'Medium'</w:t>
      </w:r>
    </w:p>
    <w:p>
      <w:pPr>
        <w:spacing w:before="0" w:after="0"/>
        <w:ind w:left="432"/>
        <w:shd w:val="clear" w:color="auto" w:fill="F2F2F2"/>
      </w:pPr>
      <w:r>
        <w:rPr>
          <w:rFonts w:ascii="Courier New" w:hAnsi="Courier New"/>
          <w:color w:val="1F501F"/>
          <w:sz w:val="19"/>
        </w:rPr>
        <w:t xml:space="preserve">    evidence = f'slope={slope:+.3f}/hr, estimated drop: {delta:.2f}'</w:t>
      </w:r>
    </w:p>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E7F3FF"/>
          </w:tcPr>
          <w:p>
            <w:pPr>
              <w:spacing w:before="80" w:after="80"/>
            </w:pPr>
            <w:r>
              <w:rPr>
                <w:b/>
                <w:color w:val="1F3896"/>
              </w:rPr>
              <w:t xml:space="preserve">💡 Early warning power: </w:t>
            </w:r>
            <w:r>
              <w:rPr>
                <w:color w:val="404040"/>
              </w:rPr>
              <w:t>A CQI declining at -0.5 per hour will cross the warning threshold in 2 hours. Trend detection fires NOW, giving engineers 2 hours to investigate before customers experience problems.</w:t>
            </w:r>
          </w:p>
        </w:tc>
      </w:tr>
    </w:tbl>
    <w:p>
      <w:pPr>
        <w:spacing w:after="120"/>
      </w:pPr>
    </w:p>
    <w:p>
      <w:pPr>
        <w:pStyle w:val="Heading2"/>
        <w:spacing w:before="280" w:after="80"/>
      </w:pPr>
      <w:r>
        <w:rPr>
          <w:color w:val="0070C0"/>
          <w:sz w:val="30"/>
        </w:rPr>
        <w:t>5.4  Method 4: IQR (Tukey Fence) — NEW</w:t>
      </w:r>
    </w:p>
    <w:p>
      <w:pPr>
        <w:spacing w:after="120"/>
      </w:pPr>
      <w:r>
        <w:t>A robust, distribution-free outlier detection method. IQR stands for Interquartile Range.</w:t>
      </w:r>
    </w:p>
    <w:p>
      <w:pPr>
        <w:spacing w:after="120"/>
      </w:pPr>
      <w:r>
        <w:t>Understanding quartiles:</w:t>
      </w:r>
    </w:p>
    <w:p>
      <w:pPr>
        <w:pStyle w:val="ListBullet"/>
        <w:spacing w:after="60"/>
        <w:ind w:left="360"/>
      </w:pPr>
      <w:r>
        <w:t>Q1 (25th percentile): 25% of values are below this</w:t>
      </w:r>
    </w:p>
    <w:p>
      <w:pPr>
        <w:pStyle w:val="ListBullet"/>
        <w:spacing w:after="60"/>
        <w:ind w:left="360"/>
      </w:pPr>
      <w:r>
        <w:t>Q2 (50th percentile / median): middle value</w:t>
      </w:r>
    </w:p>
    <w:p>
      <w:pPr>
        <w:pStyle w:val="ListBullet"/>
        <w:spacing w:after="60"/>
        <w:ind w:left="360"/>
      </w:pPr>
      <w:r>
        <w:t>Q3 (75th percentile): 75% of values are below this</w:t>
      </w:r>
    </w:p>
    <w:p>
      <w:pPr>
        <w:pStyle w:val="ListBullet"/>
        <w:spacing w:after="60"/>
        <w:ind w:left="360"/>
      </w:pPr>
      <w:r>
        <w:t>IQR = Q3 - Q1 = the range containing the middle 50% of data</w:t>
      </w:r>
    </w:p>
    <w:p>
      <w:pPr>
        <w:pStyle w:val="ListBullet"/>
        <w:spacing w:after="60"/>
        <w:ind w:left="360"/>
      </w:pPr>
      <w:r>
        <w:t>Lower fence = Q1 - 1.5 × IQR</w:t>
      </w:r>
    </w:p>
    <w:p>
      <w:pPr>
        <w:pStyle w:val="ListBullet"/>
        <w:spacing w:after="60"/>
        <w:ind w:left="360"/>
      </w:pPr>
      <w:r>
        <w:t>Upper fence = Q3 + 1.5 × IQR</w:t>
      </w:r>
    </w:p>
    <w:p>
      <w:pPr>
        <w:pStyle w:val="ListBullet"/>
        <w:spacing w:after="60"/>
        <w:ind w:left="360"/>
      </w:pPr>
      <w:r>
        <w:t>Any value outside these fences is a Tukey outlier</w:t>
      </w:r>
    </w:p>
    <w:p>
      <w:pPr>
        <w:spacing w:before="0" w:after="0"/>
        <w:ind w:left="432"/>
        <w:shd w:val="clear" w:color="auto" w:fill="F2F2F2"/>
      </w:pPr>
      <w:r>
        <w:rPr>
          <w:rFonts w:ascii="Courier New" w:hAnsi="Courier New"/>
          <w:color w:val="1F501F"/>
          <w:sz w:val="19"/>
        </w:rPr>
        <w:t>q1  = vals.quantile(0.25)</w:t>
      </w:r>
    </w:p>
    <w:p>
      <w:pPr>
        <w:spacing w:before="0" w:after="0"/>
        <w:ind w:left="432"/>
        <w:shd w:val="clear" w:color="auto" w:fill="F2F2F2"/>
      </w:pPr>
      <w:r>
        <w:rPr>
          <w:rFonts w:ascii="Courier New" w:hAnsi="Courier New"/>
          <w:color w:val="1F501F"/>
          <w:sz w:val="19"/>
        </w:rPr>
        <w:t>q3  = vals.quantile(0.75)</w:t>
      </w:r>
    </w:p>
    <w:p>
      <w:pPr>
        <w:spacing w:before="0" w:after="0"/>
        <w:ind w:left="432"/>
        <w:shd w:val="clear" w:color="auto" w:fill="F2F2F2"/>
      </w:pPr>
      <w:r>
        <w:rPr>
          <w:rFonts w:ascii="Courier New" w:hAnsi="Courier New"/>
          <w:color w:val="1F501F"/>
          <w:sz w:val="19"/>
        </w:rPr>
        <w:t>iqr = q3 - q1</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lower_fence = q1 - 1.5 * iqr   # below this = outlier</w:t>
      </w:r>
    </w:p>
    <w:p>
      <w:pPr>
        <w:spacing w:before="0" w:after="0"/>
        <w:ind w:left="432"/>
        <w:shd w:val="clear" w:color="auto" w:fill="F2F2F2"/>
      </w:pPr>
      <w:r>
        <w:rPr>
          <w:rFonts w:ascii="Courier New" w:hAnsi="Courier New"/>
          <w:color w:val="1F501F"/>
          <w:sz w:val="19"/>
        </w:rPr>
        <w:t>upper_fence = q3 + 1.5 * iqr   # above this = outlier</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for val in values:</w:t>
      </w:r>
    </w:p>
    <w:p>
      <w:pPr>
        <w:spacing w:before="0" w:after="0"/>
        <w:ind w:left="432"/>
        <w:shd w:val="clear" w:color="auto" w:fill="F2F2F2"/>
      </w:pPr>
      <w:r>
        <w:rPr>
          <w:rFonts w:ascii="Courier New" w:hAnsi="Courier New"/>
          <w:color w:val="1F501F"/>
          <w:sz w:val="19"/>
        </w:rPr>
        <w:t xml:space="preserve">    if direction == 'higher_better' and val &lt; lower_fence:</w:t>
      </w:r>
    </w:p>
    <w:p>
      <w:pPr>
        <w:spacing w:before="0" w:after="0"/>
        <w:ind w:left="432"/>
        <w:shd w:val="clear" w:color="auto" w:fill="F2F2F2"/>
      </w:pPr>
      <w:r>
        <w:rPr>
          <w:rFonts w:ascii="Courier New" w:hAnsi="Courier New"/>
          <w:color w:val="1F501F"/>
          <w:sz w:val="19"/>
        </w:rPr>
        <w:t xml:space="preserve">        sev = 'High' if val &lt; (lower_fence - iqr) else 'Medium'</w:t>
      </w:r>
    </w:p>
    <w:p>
      <w:pPr>
        <w:spacing w:after="80"/>
      </w:pPr>
    </w:p>
    <w:p>
      <w:pPr>
        <w:pStyle w:val="Heading3"/>
        <w:spacing w:before="200" w:after="60"/>
      </w:pPr>
      <w:r>
        <w:rPr>
          <w:color w:val="008080"/>
          <w:sz w:val="26"/>
        </w:rPr>
        <w:t>Why IQR instead of just Z-score?</w:t>
      </w:r>
    </w:p>
    <w:tbl>
      <w:tblPr>
        <w:tblStyle w:val="TableGrid"/>
        <w:tblW w:type="auto" w:w="0"/>
        <w:jc w:val="center"/>
        <w:tblLook w:firstColumn="1" w:firstRow="1" w:lastColumn="0" w:lastRow="0" w:noHBand="0" w:noVBand="1" w:val="04A0"/>
      </w:tblPr>
      <w:tblGrid>
        <w:gridCol w:w="2928"/>
        <w:gridCol w:w="2928"/>
        <w:gridCol w:w="2928"/>
      </w:tblGrid>
      <w:tr>
        <w:tc>
          <w:tcPr>
            <w:tcW w:type="dxa" w:w="3600"/>
            <w:shd w:val="clear" w:color="auto" w:fill="1F3864"/>
          </w:tcPr>
          <w:p>
            <w:pPr>
              <w:jc w:val="center"/>
            </w:pPr>
            <w:r>
              <w:rPr>
                <w:b/>
                <w:color w:val="FFFFFF"/>
                <w:sz w:val="20"/>
              </w:rPr>
              <w:t>Scenario</w:t>
            </w:r>
          </w:p>
        </w:tc>
        <w:tc>
          <w:tcPr>
            <w:tcW w:type="dxa" w:w="3168"/>
            <w:shd w:val="clear" w:color="auto" w:fill="1F3864"/>
          </w:tcPr>
          <w:p>
            <w:pPr>
              <w:jc w:val="center"/>
            </w:pPr>
            <w:r>
              <w:rPr>
                <w:b/>
                <w:color w:val="FFFFFF"/>
                <w:sz w:val="20"/>
              </w:rPr>
              <w:t>Z-score result</w:t>
            </w:r>
          </w:p>
        </w:tc>
        <w:tc>
          <w:tcPr>
            <w:tcW w:type="dxa" w:w="3168"/>
            <w:shd w:val="clear" w:color="auto" w:fill="1F3864"/>
          </w:tcPr>
          <w:p>
            <w:pPr>
              <w:jc w:val="center"/>
            </w:pPr>
            <w:r>
              <w:rPr>
                <w:b/>
                <w:color w:val="FFFFFF"/>
                <w:sz w:val="20"/>
              </w:rPr>
              <w:t>IQR result</w:t>
            </w:r>
          </w:p>
        </w:tc>
      </w:tr>
      <w:tr>
        <w:tc>
          <w:tcPr>
            <w:tcW w:type="dxa" w:w="3600"/>
            <w:shd w:val="clear" w:color="auto" w:fill="FFFFFF"/>
          </w:tcPr>
          <w:p>
            <w:r>
              <w:rPr>
                <w:sz w:val="20"/>
              </w:rPr>
              <w:t>Normal data, one bad cell</w:t>
            </w:r>
          </w:p>
        </w:tc>
        <w:tc>
          <w:tcPr>
            <w:tcW w:type="dxa" w:w="3168"/>
            <w:shd w:val="clear" w:color="auto" w:fill="FFFFFF"/>
          </w:tcPr>
          <w:p>
            <w:r>
              <w:rPr>
                <w:sz w:val="20"/>
              </w:rPr>
              <w:t>Works correctly</w:t>
            </w:r>
          </w:p>
        </w:tc>
        <w:tc>
          <w:tcPr>
            <w:tcW w:type="dxa" w:w="3168"/>
            <w:shd w:val="clear" w:color="auto" w:fill="FFFFFF"/>
          </w:tcPr>
          <w:p>
            <w:r>
              <w:rPr>
                <w:sz w:val="20"/>
              </w:rPr>
              <w:t>Works correctly</w:t>
            </w:r>
          </w:p>
        </w:tc>
      </w:tr>
      <w:tr>
        <w:tc>
          <w:tcPr>
            <w:tcW w:type="dxa" w:w="3600"/>
            <w:shd w:val="clear" w:color="auto" w:fill="F5F8FF"/>
          </w:tcPr>
          <w:p>
            <w:r>
              <w:rPr>
                <w:sz w:val="20"/>
              </w:rPr>
              <w:t>Right-skewed PRB utilization</w:t>
            </w:r>
          </w:p>
        </w:tc>
        <w:tc>
          <w:tcPr>
            <w:tcW w:type="dxa" w:w="3168"/>
            <w:shd w:val="clear" w:color="auto" w:fill="F5F8FF"/>
          </w:tcPr>
          <w:p>
            <w:r>
              <w:rPr>
                <w:color w:val="FF6600"/>
                <w:sz w:val="20"/>
              </w:rPr>
              <w:t>⚠️ Underestimates outlier severity</w:t>
            </w:r>
          </w:p>
        </w:tc>
        <w:tc>
          <w:tcPr>
            <w:tcW w:type="dxa" w:w="3168"/>
            <w:shd w:val="clear" w:color="auto" w:fill="F5F8FF"/>
          </w:tcPr>
          <w:p>
            <w:r>
              <w:rPr>
                <w:sz w:val="20"/>
              </w:rPr>
              <w:t>✅ Correct — not affected by skew</w:t>
            </w:r>
          </w:p>
        </w:tc>
      </w:tr>
      <w:tr>
        <w:tc>
          <w:tcPr>
            <w:tcW w:type="dxa" w:w="3600"/>
            <w:shd w:val="clear" w:color="auto" w:fill="FFFFFF"/>
          </w:tcPr>
          <w:p>
            <w:r>
              <w:rPr>
                <w:sz w:val="20"/>
              </w:rPr>
              <w:t>Outlier inflates the mean</w:t>
            </w:r>
          </w:p>
        </w:tc>
        <w:tc>
          <w:tcPr>
            <w:tcW w:type="dxa" w:w="3168"/>
            <w:shd w:val="clear" w:color="auto" w:fill="FFFFFF"/>
          </w:tcPr>
          <w:p>
            <w:r>
              <w:rPr>
                <w:color w:val="FF6600"/>
                <w:sz w:val="20"/>
              </w:rPr>
              <w:t>⚠️ Outlier makes σ larger, hides itself</w:t>
            </w:r>
          </w:p>
        </w:tc>
        <w:tc>
          <w:tcPr>
            <w:tcW w:type="dxa" w:w="3168"/>
            <w:shd w:val="clear" w:color="auto" w:fill="FFFFFF"/>
          </w:tcPr>
          <w:p>
            <w:r>
              <w:rPr>
                <w:sz w:val="20"/>
              </w:rPr>
              <w:t>✅ Resistant — uses median-based measure</w:t>
            </w:r>
          </w:p>
        </w:tc>
      </w:tr>
      <w:tr>
        <w:tc>
          <w:tcPr>
            <w:tcW w:type="dxa" w:w="3600"/>
            <w:shd w:val="clear" w:color="auto" w:fill="F5F8FF"/>
          </w:tcPr>
          <w:p>
            <w:r>
              <w:rPr>
                <w:sz w:val="20"/>
              </w:rPr>
              <w:t>Bimodal distribution</w:t>
            </w:r>
          </w:p>
        </w:tc>
        <w:tc>
          <w:tcPr>
            <w:tcW w:type="dxa" w:w="3168"/>
            <w:shd w:val="clear" w:color="auto" w:fill="F5F8FF"/>
          </w:tcPr>
          <w:p>
            <w:r>
              <w:rPr>
                <w:color w:val="FF6600"/>
                <w:sz w:val="20"/>
              </w:rPr>
              <w:t>⚠️ Often fails</w:t>
            </w:r>
          </w:p>
        </w:tc>
        <w:tc>
          <w:tcPr>
            <w:tcW w:type="dxa" w:w="3168"/>
            <w:shd w:val="clear" w:color="auto" w:fill="F5F8FF"/>
          </w:tcPr>
          <w:p>
            <w:r>
              <w:rPr>
                <w:sz w:val="20"/>
              </w:rPr>
              <w:t>✅ Works — fences adapt to actual data</w:t>
            </w:r>
          </w:p>
        </w:tc>
      </w:tr>
    </w:tbl>
    <w:p>
      <w:pPr>
        <w:spacing w:after="160"/>
      </w:pPr>
    </w:p>
    <w:p>
      <w:pPr>
        <w:pStyle w:val="Heading2"/>
        <w:spacing w:before="280" w:after="80"/>
      </w:pPr>
      <w:r>
        <w:rPr>
          <w:color w:val="0070C0"/>
          <w:sz w:val="30"/>
        </w:rPr>
        <w:t>5.5  Method 5: CUSUM (Cumulative Sum Control Chart) — NEW</w:t>
      </w:r>
    </w:p>
    <w:p>
      <w:pPr>
        <w:spacing w:after="120"/>
      </w:pPr>
      <w:r>
        <w:t>CUSUM is the standard early-warning method used in telecom Network Operations Centres (NOC). It detects when a KPI starts consistently drifting away from its normal value.</w:t>
      </w:r>
    </w:p>
    <w:p>
      <w:pPr>
        <w:pStyle w:val="Heading3"/>
        <w:spacing w:before="200" w:after="60"/>
      </w:pPr>
      <w:r>
        <w:rPr>
          <w:color w:val="008080"/>
          <w:sz w:val="26"/>
        </w:rPr>
        <w:t>How CUSUM works — the key insight</w:t>
      </w:r>
    </w:p>
    <w:p>
      <w:pPr>
        <w:spacing w:after="120"/>
      </w:pPr>
      <w:r>
        <w:t>Traditional thresholds look at each data point independently. CUSUM accumulates evidence over time. Even if each individual deviation is small (below any threshold), if deviations are consistently in the same direction (always below normal), CUSUM will eventually fire.</w:t>
      </w:r>
    </w:p>
    <w:p>
      <w:pPr>
        <w:spacing w:after="120"/>
      </w:pPr>
      <w:r>
        <w:t>Example: RRC SR is normally 99.5%. Over 10 intervals it goes: 99.3%, 99.1%, 98.9%, 98.7%, 98.5%, 98.3%, 98.1%, 97.9%, 97.7%, 97.5%. Each individual value is above the 98% warning threshold, so Threshold detection stays silent. But the consistent downward trend causes CUSUM to fire at interval 7 — warning the engineer 3 intervals BEFORE the threshold breach.</w:t>
      </w:r>
    </w:p>
    <w:p>
      <w:pPr>
        <w:spacing w:before="0" w:after="0"/>
        <w:ind w:left="432"/>
        <w:shd w:val="clear" w:color="auto" w:fill="F2F2F2"/>
      </w:pPr>
      <w:r>
        <w:rPr>
          <w:rFonts w:ascii="Courier New" w:hAnsi="Courier New"/>
          <w:color w:val="1F501F"/>
          <w:sz w:val="19"/>
        </w:rPr>
        <w:t>K = 0.5   # slack parameter: ignore noise within 0.5 standard deviations</w:t>
      </w:r>
    </w:p>
    <w:p>
      <w:pPr>
        <w:spacing w:before="0" w:after="0"/>
        <w:ind w:left="432"/>
        <w:shd w:val="clear" w:color="auto" w:fill="F2F2F2"/>
      </w:pPr>
      <w:r>
        <w:rPr>
          <w:rFonts w:ascii="Courier New" w:hAnsi="Courier New"/>
          <w:color w:val="1F501F"/>
          <w:sz w:val="19"/>
        </w:rPr>
        <w:t>H = 5.0   # alarm threshold: fire when cumulative sum &gt; 5 standard deviations</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S_pos = 0.0   # cumulative sum for upward drift</w:t>
      </w:r>
    </w:p>
    <w:p>
      <w:pPr>
        <w:spacing w:before="0" w:after="0"/>
        <w:ind w:left="432"/>
        <w:shd w:val="clear" w:color="auto" w:fill="F2F2F2"/>
      </w:pPr>
      <w:r>
        <w:rPr>
          <w:rFonts w:ascii="Courier New" w:hAnsi="Courier New"/>
          <w:color w:val="1F501F"/>
          <w:sz w:val="19"/>
        </w:rPr>
        <w:t>S_neg = 0.0   # cumulative sum for downward drift</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for val in series:</w:t>
      </w:r>
    </w:p>
    <w:p>
      <w:pPr>
        <w:spacing w:before="0" w:after="0"/>
        <w:ind w:left="432"/>
        <w:shd w:val="clear" w:color="auto" w:fill="F2F2F2"/>
      </w:pPr>
      <w:r>
        <w:rPr>
          <w:rFonts w:ascii="Courier New" w:hAnsi="Courier New"/>
          <w:color w:val="1F501F"/>
          <w:sz w:val="19"/>
        </w:rPr>
        <w:t xml:space="preserve">    z = (val - mean) / std   # normalise: how many std from normal?</w:t>
      </w:r>
    </w:p>
    <w:p>
      <w:pPr>
        <w:spacing w:before="0" w:after="0"/>
        <w:ind w:left="432"/>
        <w:shd w:val="clear" w:color="auto" w:fill="F2F2F2"/>
      </w:pPr>
      <w:r>
        <w:rPr>
          <w:rFonts w:ascii="Courier New" w:hAnsi="Courier New"/>
          <w:color w:val="1F501F"/>
          <w:sz w:val="19"/>
        </w:rPr>
        <w:t xml:space="preserve">    S_pos = max(0, S_pos + z - K)   # accumulate upward deviations</w:t>
      </w:r>
    </w:p>
    <w:p>
      <w:pPr>
        <w:spacing w:before="0" w:after="0"/>
        <w:ind w:left="432"/>
        <w:shd w:val="clear" w:color="auto" w:fill="F2F2F2"/>
      </w:pPr>
      <w:r>
        <w:rPr>
          <w:rFonts w:ascii="Courier New" w:hAnsi="Courier New"/>
          <w:color w:val="1F501F"/>
          <w:sz w:val="19"/>
        </w:rPr>
        <w:t xml:space="preserve">    S_neg = max(0, S_neg - z - K)   # accumulate downward deviations</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xml:space="preserve">    if direction == 'higher_better' and S_neg &gt; H:</w:t>
      </w:r>
    </w:p>
    <w:p>
      <w:pPr>
        <w:spacing w:before="0" w:after="0"/>
        <w:ind w:left="432"/>
        <w:shd w:val="clear" w:color="auto" w:fill="F2F2F2"/>
      </w:pPr>
      <w:r>
        <w:rPr>
          <w:rFonts w:ascii="Courier New" w:hAnsi="Courier New"/>
          <w:color w:val="1F501F"/>
          <w:sz w:val="19"/>
        </w:rPr>
        <w:t xml:space="preserve">        alert('Sustained downward drift detected!')</w:t>
      </w:r>
    </w:p>
    <w:p>
      <w:pPr>
        <w:spacing w:before="0" w:after="0"/>
        <w:ind w:left="432"/>
        <w:shd w:val="clear" w:color="auto" w:fill="F2F2F2"/>
      </w:pPr>
      <w:r>
        <w:rPr>
          <w:rFonts w:ascii="Courier New" w:hAnsi="Courier New"/>
          <w:color w:val="1F501F"/>
          <w:sz w:val="19"/>
        </w:rPr>
        <w:t xml:space="preserve">        break  # one alert per cell per KPI</w:t>
      </w:r>
    </w:p>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E8F5E9"/>
          </w:tcPr>
          <w:p>
            <w:r>
              <w:rPr>
                <w:b/>
                <w:color w:val="378610"/>
              </w:rPr>
              <w:t>✅ RESULT — CUSUM early detection example</w:t>
            </w:r>
          </w:p>
          <w:p>
            <w:pPr>
              <w:spacing w:before="40" w:after="40"/>
            </w:pPr>
            <w:r>
              <w:rPr>
                <w:color w:val="378610"/>
              </w:rPr>
              <w:t xml:space="preserve">  • PRB Cell_B: sustained upward drift detected at hour 15</w:t>
            </w:r>
          </w:p>
          <w:p>
            <w:pPr>
              <w:spacing w:before="40" w:after="40"/>
            </w:pPr>
            <w:r>
              <w:rPr>
                <w:color w:val="378610"/>
              </w:rPr>
              <w:t xml:space="preserve">  • S+ accumulated to 6.2 (&gt; H=5) before threshold even fired</w:t>
            </w:r>
          </w:p>
          <w:p>
            <w:pPr>
              <w:spacing w:before="40" w:after="40"/>
            </w:pPr>
            <w:r>
              <w:rPr>
                <w:color w:val="378610"/>
              </w:rPr>
              <w:t xml:space="preserve">  • Engineer is alerted 2 hours before PRB hits 90% warning threshold</w:t>
            </w:r>
          </w:p>
          <w:p>
            <w:pPr>
              <w:spacing w:before="40" w:after="40"/>
            </w:pPr>
            <w:r>
              <w:rPr>
                <w:color w:val="378610"/>
              </w:rPr>
              <w:t xml:space="preserve">  • Saves 2 hours of customer-impacting congestion</w:t>
            </w:r>
          </w:p>
        </w:tc>
      </w:tr>
    </w:tbl>
    <w:p>
      <w:pPr>
        <w:spacing w:after="120"/>
      </w:pPr>
    </w:p>
    <w:p>
      <w:pPr>
        <w:pStyle w:val="Heading2"/>
        <w:spacing w:before="280" w:after="80"/>
      </w:pPr>
      <w:r>
        <w:rPr>
          <w:color w:val="0070C0"/>
          <w:sz w:val="30"/>
        </w:rPr>
        <w:t>5.6  Method 6: Bollinger Bands (Rolling Envelope) — NEW</w:t>
      </w:r>
    </w:p>
    <w:p>
      <w:pPr>
        <w:spacing w:after="120"/>
      </w:pPr>
      <w:r>
        <w:t>Bollinger Bands come from financial market analysis and are now widely used in network monitoring for burst detection.</w:t>
      </w:r>
    </w:p>
    <w:p>
      <w:pPr>
        <w:pStyle w:val="Heading3"/>
        <w:spacing w:before="200" w:after="60"/>
      </w:pPr>
      <w:r>
        <w:rPr>
          <w:color w:val="008080"/>
          <w:sz w:val="26"/>
        </w:rPr>
        <w:t>How Bollinger Bands work</w:t>
      </w:r>
    </w:p>
    <w:p>
      <w:pPr>
        <w:spacing w:after="120"/>
      </w:pPr>
      <w:r>
        <w:t>Instead of a fixed global threshold, Bollinger Bands create a DYNAMIC threshold that adapts to the recent history of each cell:</w:t>
      </w:r>
    </w:p>
    <w:p>
      <w:pPr>
        <w:pStyle w:val="ListBullet"/>
        <w:spacing w:after="60"/>
        <w:ind w:left="360"/>
      </w:pPr>
      <w:r>
        <w:t>Rolling mean: average of the last 5 KPI values</w:t>
      </w:r>
    </w:p>
    <w:p>
      <w:pPr>
        <w:pStyle w:val="ListBullet"/>
        <w:spacing w:after="60"/>
        <w:ind w:left="360"/>
      </w:pPr>
      <w:r>
        <w:t>Rolling std: standard deviation of the last 5 values</w:t>
      </w:r>
    </w:p>
    <w:p>
      <w:pPr>
        <w:pStyle w:val="ListBullet"/>
        <w:spacing w:after="60"/>
        <w:ind w:left="360"/>
      </w:pPr>
      <w:r>
        <w:t>Upper band: rolling_mean + 2 × rolling_std</w:t>
      </w:r>
    </w:p>
    <w:p>
      <w:pPr>
        <w:pStyle w:val="ListBullet"/>
        <w:spacing w:after="60"/>
        <w:ind w:left="360"/>
      </w:pPr>
      <w:r>
        <w:t>Lower band: rolling_mean - 2 × rolling_std</w:t>
      </w:r>
    </w:p>
    <w:p>
      <w:pPr>
        <w:pStyle w:val="ListBullet"/>
        <w:spacing w:after="60"/>
        <w:ind w:left="360"/>
      </w:pPr>
      <w:r>
        <w:t>Anything outside these bands = anomalous for THIS cell at THIS time</w:t>
      </w:r>
    </w:p>
    <w:p>
      <w:pPr>
        <w:pStyle w:val="Heading3"/>
        <w:spacing w:before="200" w:after="60"/>
      </w:pPr>
      <w:r>
        <w:rPr>
          <w:color w:val="008080"/>
          <w:sz w:val="26"/>
        </w:rPr>
        <w:t>The important technical detail: Lagged window</w:t>
      </w:r>
    </w:p>
    <w:p>
      <w:pPr>
        <w:spacing w:after="120"/>
      </w:pPr>
      <w:r>
        <w:t>A common mistake: using the current value to compute its own band. This allows a spike to 'inflate' the mean and hide itself inside its own band!</w:t>
      </w:r>
    </w:p>
    <w:p>
      <w:pPr>
        <w:spacing w:before="0" w:after="0"/>
        <w:ind w:left="432"/>
        <w:shd w:val="clear" w:color="auto" w:fill="F2F2F2"/>
      </w:pPr>
      <w:r>
        <w:rPr>
          <w:rFonts w:ascii="Courier New" w:hAnsi="Courier New"/>
          <w:color w:val="1F501F"/>
          <w:sz w:val="19"/>
        </w:rPr>
        <w:t># WRONG: current value is included in its own band computation</w:t>
      </w:r>
    </w:p>
    <w:p>
      <w:pPr>
        <w:spacing w:before="0" w:after="0"/>
        <w:ind w:left="432"/>
        <w:shd w:val="clear" w:color="auto" w:fill="F2F2F2"/>
      </w:pPr>
      <w:r>
        <w:rPr>
          <w:rFonts w:ascii="Courier New" w:hAnsi="Courier New"/>
          <w:color w:val="1F501F"/>
          <w:sz w:val="19"/>
        </w:rPr>
        <w:t>rolling_mean = series.rolling(5).mean()  # at position i, uses values [i-4 to i]</w:t>
      </w:r>
    </w:p>
    <w:p>
      <w:pPr>
        <w:spacing w:before="0" w:after="0"/>
        <w:ind w:left="432"/>
        <w:shd w:val="clear" w:color="auto" w:fill="F2F2F2"/>
      </w:pPr>
      <w:r>
        <w:rPr>
          <w:rFonts w:ascii="Courier New" w:hAnsi="Courier New"/>
          <w:color w:val="1F501F"/>
          <w:sz w:val="19"/>
        </w:rPr>
        <w:t># If value at i=15 spikes to 97, rolling_mean becomes (42+42+42+42+97)/5 = 53</w:t>
      </w:r>
    </w:p>
    <w:p>
      <w:pPr>
        <w:spacing w:before="0" w:after="0"/>
        <w:ind w:left="432"/>
        <w:shd w:val="clear" w:color="auto" w:fill="F2F2F2"/>
      </w:pPr>
      <w:r>
        <w:rPr>
          <w:rFonts w:ascii="Courier New" w:hAnsi="Courier New"/>
          <w:color w:val="1F501F"/>
          <w:sz w:val="19"/>
        </w:rPr>
        <w:t># upper_band = 53 + 2×22 = 97  — spike is exactly AT the band!</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CORRECT: use lagged window — exclude current value</w:t>
      </w:r>
    </w:p>
    <w:p>
      <w:pPr>
        <w:spacing w:before="0" w:after="0"/>
        <w:ind w:left="432"/>
        <w:shd w:val="clear" w:color="auto" w:fill="F2F2F2"/>
      </w:pPr>
      <w:r>
        <w:rPr>
          <w:rFonts w:ascii="Courier New" w:hAnsi="Courier New"/>
          <w:color w:val="1F501F"/>
          <w:sz w:val="19"/>
        </w:rPr>
        <w:t>lagged = series.shift(1)             # shift forward by 1</w:t>
      </w:r>
    </w:p>
    <w:p>
      <w:pPr>
        <w:spacing w:before="0" w:after="0"/>
        <w:ind w:left="432"/>
        <w:shd w:val="clear" w:color="auto" w:fill="F2F2F2"/>
      </w:pPr>
      <w:r>
        <w:rPr>
          <w:rFonts w:ascii="Courier New" w:hAnsi="Courier New"/>
          <w:color w:val="1F501F"/>
          <w:sz w:val="19"/>
        </w:rPr>
        <w:t>rolling_mean = lagged.rolling(5).mean()  # at i=15, uses values [i-5 to i-1]</w:t>
      </w:r>
    </w:p>
    <w:p>
      <w:pPr>
        <w:spacing w:before="0" w:after="0"/>
        <w:ind w:left="432"/>
        <w:shd w:val="clear" w:color="auto" w:fill="F2F2F2"/>
      </w:pPr>
      <w:r>
        <w:rPr>
          <w:rFonts w:ascii="Courier New" w:hAnsi="Courier New"/>
          <w:color w:val="1F501F"/>
          <w:sz w:val="19"/>
        </w:rPr>
        <w:t># rolling_mean = (42+42+42+42+42)/5 = 42</w:t>
      </w:r>
    </w:p>
    <w:p>
      <w:pPr>
        <w:spacing w:before="0" w:after="0"/>
        <w:ind w:left="432"/>
        <w:shd w:val="clear" w:color="auto" w:fill="F2F2F2"/>
      </w:pPr>
      <w:r>
        <w:rPr>
          <w:rFonts w:ascii="Courier New" w:hAnsi="Courier New"/>
          <w:color w:val="1F501F"/>
          <w:sz w:val="19"/>
        </w:rPr>
        <w:t># upper_band   = 42 + 2×2 = 46</w:t>
      </w:r>
    </w:p>
    <w:p>
      <w:pPr>
        <w:spacing w:before="0" w:after="0"/>
        <w:ind w:left="432"/>
        <w:shd w:val="clear" w:color="auto" w:fill="F2F2F2"/>
      </w:pPr>
      <w:r>
        <w:rPr>
          <w:rFonts w:ascii="Courier New" w:hAnsi="Courier New"/>
          <w:color w:val="1F501F"/>
          <w:sz w:val="19"/>
        </w:rPr>
        <w:t># val=97 &gt;&gt; band=46  → correctly flagged as High severity</w:t>
      </w:r>
    </w:p>
    <w:p>
      <w:pPr>
        <w:spacing w:after="80"/>
      </w:pPr>
    </w:p>
    <w:tbl>
      <w:tblPr>
        <w:tblStyle w:val="TableGrid"/>
        <w:tblW w:type="auto" w:w="0"/>
        <w:tblLook w:firstColumn="1" w:firstRow="1" w:lastColumn="0" w:lastRow="0" w:noHBand="0" w:noVBand="1" w:val="04A0"/>
      </w:tblPr>
      <w:tblGrid>
        <w:gridCol w:w="8784"/>
      </w:tblGrid>
      <w:tr>
        <w:tc>
          <w:tcPr>
            <w:tcW w:type="dxa" w:w="8784"/>
            <w:shd w:val="clear" w:color="auto" w:fill="E8F5E9"/>
          </w:tcPr>
          <w:p>
            <w:r>
              <w:rPr>
                <w:b/>
                <w:color w:val="378610"/>
              </w:rPr>
              <w:t>✅ RESULT — Bollinger Bands on test data</w:t>
            </w:r>
          </w:p>
          <w:p>
            <w:pPr>
              <w:spacing w:before="40" w:after="40"/>
            </w:pPr>
            <w:r>
              <w:rPr>
                <w:color w:val="378610"/>
              </w:rPr>
              <w:t xml:space="preserve">  • PRB Cell_B: burst at hour 15 (97%) correctly flagged above upper band (46%)</w:t>
            </w:r>
          </w:p>
          <w:p>
            <w:pPr>
              <w:spacing w:before="40" w:after="40"/>
            </w:pPr>
            <w:r>
              <w:rPr>
                <w:color w:val="378610"/>
              </w:rPr>
              <w:t xml:space="preserve">  • RRC Cell_A: step decline detected as values exit the rolling envelope</w:t>
            </w:r>
          </w:p>
          <w:p>
            <w:pPr>
              <w:spacing w:before="40" w:after="40"/>
            </w:pPr>
            <w:r>
              <w:rPr>
                <w:color w:val="378610"/>
              </w:rPr>
              <w:t xml:space="preserve">  • 4 anomalies found, all with High or Medium severity</w:t>
            </w:r>
          </w:p>
          <w:p>
            <w:pPr>
              <w:spacing w:before="40" w:after="40"/>
            </w:pPr>
            <w:r>
              <w:rPr>
                <w:color w:val="378610"/>
              </w:rPr>
              <w:t xml:space="preserve">  • Without the shift(1) fix: 0 anomalies would have been detected</w:t>
            </w:r>
          </w:p>
        </w:tc>
      </w:tr>
    </w:tbl>
    <w:p>
      <w:pPr>
        <w:spacing w:after="120"/>
      </w:pPr>
    </w:p>
    <w:p>
      <w:pPr>
        <w:pStyle w:val="Heading2"/>
        <w:spacing w:before="280" w:after="80"/>
      </w:pPr>
      <w:r>
        <w:rPr>
          <w:color w:val="0070C0"/>
          <w:sz w:val="30"/>
        </w:rPr>
        <w:t>5.7  Why All 6 Methods Together — Coverage Map</w:t>
      </w:r>
    </w:p>
    <w:tbl>
      <w:tblPr>
        <w:tblStyle w:val="TableGrid"/>
        <w:tblW w:type="auto" w:w="0"/>
        <w:jc w:val="center"/>
        <w:tblLook w:firstColumn="1" w:firstRow="1" w:lastColumn="0" w:lastRow="0" w:noHBand="0" w:noVBand="1" w:val="04A0"/>
      </w:tblPr>
      <w:tblGrid>
        <w:gridCol w:w="4392"/>
        <w:gridCol w:w="4392"/>
      </w:tblGrid>
      <w:tr>
        <w:tc>
          <w:tcPr>
            <w:tcW w:type="dxa" w:w="6480"/>
            <w:shd w:val="clear" w:color="auto" w:fill="1F3864"/>
          </w:tcPr>
          <w:p>
            <w:pPr>
              <w:jc w:val="center"/>
            </w:pPr>
            <w:r>
              <w:rPr>
                <w:b/>
                <w:color w:val="FFFFFF"/>
                <w:sz w:val="20"/>
              </w:rPr>
              <w:t>Scenario</w:t>
            </w:r>
          </w:p>
        </w:tc>
        <w:tc>
          <w:tcPr>
            <w:tcW w:type="dxa" w:w="4032"/>
            <w:shd w:val="clear" w:color="auto" w:fill="1F3864"/>
          </w:tcPr>
          <w:p>
            <w:pPr>
              <w:jc w:val="center"/>
            </w:pPr>
            <w:r>
              <w:rPr>
                <w:b/>
                <w:color w:val="FFFFFF"/>
                <w:sz w:val="20"/>
              </w:rPr>
              <w:t>Best Method</w:t>
            </w:r>
          </w:p>
        </w:tc>
      </w:tr>
      <w:tr>
        <w:tc>
          <w:tcPr>
            <w:tcW w:type="dxa" w:w="6480"/>
            <w:shd w:val="clear" w:color="auto" w:fill="FFFFFF"/>
          </w:tcPr>
          <w:p>
            <w:r>
              <w:rPr>
                <w:sz w:val="20"/>
              </w:rPr>
              <w:t>Cell's CQI drops below 5.0 (critical threshold)</w:t>
            </w:r>
          </w:p>
        </w:tc>
        <w:tc>
          <w:tcPr>
            <w:tcW w:type="dxa" w:w="4032"/>
            <w:shd w:val="clear" w:color="auto" w:fill="FFFFFF"/>
          </w:tcPr>
          <w:p>
            <w:r>
              <w:rPr>
                <w:sz w:val="20"/>
              </w:rPr>
              <w:t>Threshold ✅</w:t>
            </w:r>
          </w:p>
        </w:tc>
      </w:tr>
      <w:tr>
        <w:tc>
          <w:tcPr>
            <w:tcW w:type="dxa" w:w="6480"/>
            <w:shd w:val="clear" w:color="auto" w:fill="F5F8FF"/>
          </w:tcPr>
          <w:p>
            <w:r>
              <w:rPr>
                <w:sz w:val="20"/>
              </w:rPr>
              <w:t>Cell at 97% SR but all peers are at 99.5%</w:t>
            </w:r>
          </w:p>
        </w:tc>
        <w:tc>
          <w:tcPr>
            <w:tcW w:type="dxa" w:w="4032"/>
            <w:shd w:val="clear" w:color="auto" w:fill="F5F8FF"/>
          </w:tcPr>
          <w:p>
            <w:r>
              <w:rPr>
                <w:sz w:val="20"/>
              </w:rPr>
              <w:t>Peer Comparison ✅</w:t>
            </w:r>
          </w:p>
        </w:tc>
      </w:tr>
      <w:tr>
        <w:tc>
          <w:tcPr>
            <w:tcW w:type="dxa" w:w="6480"/>
            <w:shd w:val="clear" w:color="auto" w:fill="FFFFFF"/>
          </w:tcPr>
          <w:p>
            <w:r>
              <w:rPr>
                <w:sz w:val="20"/>
              </w:rPr>
              <w:t>RRC SR slowly declining from 99.5% to 97% over 24 hours</w:t>
            </w:r>
          </w:p>
        </w:tc>
        <w:tc>
          <w:tcPr>
            <w:tcW w:type="dxa" w:w="4032"/>
            <w:shd w:val="clear" w:color="auto" w:fill="FFFFFF"/>
          </w:tcPr>
          <w:p>
            <w:r>
              <w:rPr>
                <w:sz w:val="20"/>
              </w:rPr>
              <w:t>Trend + CUSUM ✅</w:t>
            </w:r>
          </w:p>
        </w:tc>
      </w:tr>
      <w:tr>
        <w:tc>
          <w:tcPr>
            <w:tcW w:type="dxa" w:w="6480"/>
            <w:shd w:val="clear" w:color="auto" w:fill="F5F8FF"/>
          </w:tcPr>
          <w:p>
            <w:r>
              <w:rPr>
                <w:sz w:val="20"/>
              </w:rPr>
              <w:t>PRB spikes to 92% for 2 intervals then drops back</w:t>
            </w:r>
          </w:p>
        </w:tc>
        <w:tc>
          <w:tcPr>
            <w:tcW w:type="dxa" w:w="4032"/>
            <w:shd w:val="clear" w:color="auto" w:fill="F5F8FF"/>
          </w:tcPr>
          <w:p>
            <w:r>
              <w:rPr>
                <w:sz w:val="20"/>
              </w:rPr>
              <w:t>Bollinger Bands ✅</w:t>
            </w:r>
          </w:p>
        </w:tc>
      </w:tr>
      <w:tr>
        <w:tc>
          <w:tcPr>
            <w:tcW w:type="dxa" w:w="6480"/>
            <w:shd w:val="clear" w:color="auto" w:fill="FFFFFF"/>
          </w:tcPr>
          <w:p>
            <w:r>
              <w:rPr>
                <w:sz w:val="20"/>
              </w:rPr>
              <w:t>KPI values outlier but distribution is right-skewed</w:t>
            </w:r>
          </w:p>
        </w:tc>
        <w:tc>
          <w:tcPr>
            <w:tcW w:type="dxa" w:w="4032"/>
            <w:shd w:val="clear" w:color="auto" w:fill="FFFFFF"/>
          </w:tcPr>
          <w:p>
            <w:r>
              <w:rPr>
                <w:sz w:val="20"/>
              </w:rPr>
              <w:t>IQR ✅</w:t>
            </w:r>
          </w:p>
        </w:tc>
      </w:tr>
      <w:tr>
        <w:tc>
          <w:tcPr>
            <w:tcW w:type="dxa" w:w="6480"/>
            <w:shd w:val="clear" w:color="auto" w:fill="F5F8FF"/>
          </w:tcPr>
          <w:p>
            <w:r>
              <w:rPr>
                <w:sz w:val="20"/>
              </w:rPr>
              <w:t>KPI drifting below mean, not yet at threshold</w:t>
            </w:r>
          </w:p>
        </w:tc>
        <w:tc>
          <w:tcPr>
            <w:tcW w:type="dxa" w:w="4032"/>
            <w:shd w:val="clear" w:color="auto" w:fill="F5F8FF"/>
          </w:tcPr>
          <w:p>
            <w:r>
              <w:rPr>
                <w:sz w:val="20"/>
              </w:rPr>
              <w:t>CUSUM ✅ (5 hrs early)</w:t>
            </w:r>
          </w:p>
        </w:tc>
      </w:tr>
    </w:tbl>
    <w:p>
      <w:pPr>
        <w:spacing w:after="160"/>
      </w:pPr>
    </w:p>
    <w:p>
      <w:r>
        <w:br w:type="page"/>
      </w:r>
    </w:p>
    <w:p>
      <w:pPr>
        <w:pStyle w:val="Heading1"/>
        <w:spacing w:before="360" w:after="120"/>
      </w:pPr>
      <w:r>
        <w:rPr>
          <w:color w:val="1F3896"/>
          <w:sz w:val="40"/>
        </w:rPr>
        <w:t>Chapter 6 — The Streamlit Dashboard</w:t>
      </w:r>
    </w:p>
    <w:p>
      <w:pPr>
        <w:spacing w:before="80" w:after="80"/>
        <w:pBdr>
          <w:bottom w:val="single" w:sz="6" w:space="1" w:color="1F3864"/>
        </w:pBdr>
      </w:pPr>
    </w:p>
    <w:p>
      <w:pPr>
        <w:spacing w:after="120"/>
      </w:pPr>
      <w:r>
        <w:t>File: src/dashboard/app.py</w:t>
      </w:r>
    </w:p>
    <w:p>
      <w:pPr>
        <w:spacing w:after="120"/>
      </w:pPr>
      <w:r>
        <w:t>The dashboard is the user-facing part of the project. It is built with Streamlit — a Python library that lets you build web applications entirely in Python, without writing any HTML, CSS, or JavaScript. You just write Python code and Streamlit renders it as a beautiful web app.</w:t>
      </w:r>
    </w:p>
    <w:p>
      <w:pPr>
        <w:pStyle w:val="Heading2"/>
        <w:spacing w:before="280" w:after="80"/>
      </w:pPr>
      <w:r>
        <w:rPr>
          <w:color w:val="0070C0"/>
          <w:sz w:val="30"/>
        </w:rPr>
        <w:t>6.1  How to Run</w:t>
      </w:r>
    </w:p>
    <w:p>
      <w:pPr>
        <w:spacing w:before="0" w:after="0"/>
        <w:ind w:left="432"/>
        <w:shd w:val="clear" w:color="auto" w:fill="F2F2F2"/>
      </w:pPr>
      <w:r>
        <w:rPr>
          <w:rFonts w:ascii="Courier New" w:hAnsi="Courier New"/>
          <w:color w:val="1F501F"/>
          <w:sz w:val="19"/>
        </w:rPr>
        <w:t># Method 1: Direct</w:t>
      </w:r>
    </w:p>
    <w:p>
      <w:pPr>
        <w:spacing w:before="0" w:after="0"/>
        <w:ind w:left="432"/>
        <w:shd w:val="clear" w:color="auto" w:fill="F2F2F2"/>
      </w:pPr>
      <w:r>
        <w:rPr>
          <w:rFonts w:ascii="Courier New" w:hAnsi="Courier New"/>
          <w:color w:val="1F501F"/>
          <w:sz w:val="19"/>
        </w:rPr>
        <w:t>streamlit run src/dashboard/app.py</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Method 2: Using Makefile</w:t>
      </w:r>
    </w:p>
    <w:p>
      <w:pPr>
        <w:spacing w:before="0" w:after="0"/>
        <w:ind w:left="432"/>
        <w:shd w:val="clear" w:color="auto" w:fill="F2F2F2"/>
      </w:pPr>
      <w:r>
        <w:rPr>
          <w:rFonts w:ascii="Courier New" w:hAnsi="Courier New"/>
          <w:color w:val="1F501F"/>
          <w:sz w:val="19"/>
        </w:rPr>
        <w:t>make dev</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Then open: http://localhost:8501</w:t>
      </w:r>
    </w:p>
    <w:p>
      <w:pPr>
        <w:spacing w:after="80"/>
      </w:pPr>
    </w:p>
    <w:p>
      <w:pPr>
        <w:pStyle w:val="Heading2"/>
        <w:spacing w:before="280" w:after="80"/>
      </w:pPr>
      <w:r>
        <w:rPr>
          <w:color w:val="0070C0"/>
          <w:sz w:val="30"/>
        </w:rPr>
        <w:t>6.2  Dashboard Architecture</w:t>
      </w:r>
    </w:p>
    <w:p>
      <w:pPr>
        <w:spacing w:after="120"/>
      </w:pPr>
      <w:r>
        <w:t>The dashboard has two completely separate flows depending on what file you upload:</w:t>
      </w:r>
    </w:p>
    <w:tbl>
      <w:tblPr>
        <w:tblStyle w:val="TableGrid"/>
        <w:tblW w:type="auto" w:w="0"/>
        <w:jc w:val="center"/>
        <w:tblLook w:firstColumn="1" w:firstRow="1" w:lastColumn="0" w:lastRow="0" w:noHBand="0" w:noVBand="1" w:val="04A0"/>
      </w:tblPr>
      <w:tblGrid>
        <w:gridCol w:w="2928"/>
        <w:gridCol w:w="2928"/>
        <w:gridCol w:w="2928"/>
      </w:tblGrid>
      <w:tr>
        <w:tc>
          <w:tcPr>
            <w:tcW w:type="dxa" w:w="2592"/>
            <w:shd w:val="clear" w:color="auto" w:fill="1F3864"/>
          </w:tcPr>
          <w:p>
            <w:pPr>
              <w:jc w:val="center"/>
            </w:pPr>
            <w:r>
              <w:rPr>
                <w:b/>
                <w:color w:val="FFFFFF"/>
                <w:sz w:val="20"/>
              </w:rPr>
              <w:t>Upload Type</w:t>
            </w:r>
          </w:p>
        </w:tc>
        <w:tc>
          <w:tcPr>
            <w:tcW w:type="dxa" w:w="3600"/>
            <w:shd w:val="clear" w:color="auto" w:fill="1F3864"/>
          </w:tcPr>
          <w:p>
            <w:pPr>
              <w:jc w:val="center"/>
            </w:pPr>
            <w:r>
              <w:rPr>
                <w:b/>
                <w:color w:val="FFFFFF"/>
                <w:sz w:val="20"/>
              </w:rPr>
              <w:t>Flow</w:t>
            </w:r>
          </w:p>
        </w:tc>
        <w:tc>
          <w:tcPr>
            <w:tcW w:type="dxa" w:w="4032"/>
            <w:shd w:val="clear" w:color="auto" w:fill="1F3864"/>
          </w:tcPr>
          <w:p>
            <w:pPr>
              <w:jc w:val="center"/>
            </w:pPr>
            <w:r>
              <w:rPr>
                <w:b/>
                <w:color w:val="FFFFFF"/>
                <w:sz w:val="20"/>
              </w:rPr>
              <w:t>Output</w:t>
            </w:r>
          </w:p>
        </w:tc>
      </w:tr>
      <w:tr>
        <w:tc>
          <w:tcPr>
            <w:tcW w:type="dxa" w:w="2592"/>
            <w:shd w:val="clear" w:color="auto" w:fill="FFFFFF"/>
          </w:tcPr>
          <w:p>
            <w:r>
              <w:rPr>
                <w:sz w:val="20"/>
              </w:rPr>
              <w:t>PCAP file (.pcap)</w:t>
            </w:r>
          </w:p>
        </w:tc>
        <w:tc>
          <w:tcPr>
            <w:tcW w:type="dxa" w:w="3600"/>
            <w:shd w:val="clear" w:color="auto" w:fill="FFFFFF"/>
          </w:tcPr>
          <w:p>
            <w:r>
              <w:rPr>
                <w:sz w:val="20"/>
              </w:rPr>
              <w:t>parse_pcap_real() → detect_anomalies_by_detector()</w:t>
            </w:r>
          </w:p>
        </w:tc>
        <w:tc>
          <w:tcPr>
            <w:tcW w:type="dxa" w:w="4032"/>
            <w:shd w:val="clear" w:color="auto" w:fill="FFFFFF"/>
          </w:tcPr>
          <w:p>
            <w:r>
              <w:rPr>
                <w:sz w:val="20"/>
              </w:rPr>
              <w:t>Protocol tabs, IE inspector, 6-detector comparison matrix</w:t>
            </w:r>
          </w:p>
        </w:tc>
      </w:tr>
      <w:tr>
        <w:tc>
          <w:tcPr>
            <w:tcW w:type="dxa" w:w="2592"/>
            <w:shd w:val="clear" w:color="auto" w:fill="F5F8FF"/>
          </w:tcPr>
          <w:p>
            <w:r>
              <w:rPr>
                <w:sz w:val="20"/>
              </w:rPr>
              <w:t>KPI file (.xlsx/.csv)</w:t>
            </w:r>
          </w:p>
        </w:tc>
        <w:tc>
          <w:tcPr>
            <w:tcW w:type="dxa" w:w="3600"/>
            <w:shd w:val="clear" w:color="auto" w:fill="F5F8FF"/>
          </w:tcPr>
          <w:p>
            <w:r>
              <w:rPr>
                <w:sz w:val="20"/>
              </w:rPr>
              <w:t>parse_kpi_file() → detect_kpi_anomalies_by_detector()</w:t>
            </w:r>
          </w:p>
        </w:tc>
        <w:tc>
          <w:tcPr>
            <w:tcW w:type="dxa" w:w="4032"/>
            <w:shd w:val="clear" w:color="auto" w:fill="F5F8FF"/>
          </w:tcPr>
          <w:p>
            <w:r>
              <w:rPr>
                <w:sz w:val="20"/>
              </w:rPr>
              <w:t>KPI health summary, trend charts, 6-method comparison matrix</w:t>
            </w:r>
          </w:p>
        </w:tc>
      </w:tr>
    </w:tbl>
    <w:p>
      <w:pPr>
        <w:spacing w:after="160"/>
      </w:pPr>
    </w:p>
    <w:p>
      <w:pPr>
        <w:pStyle w:val="Heading2"/>
        <w:spacing w:before="280" w:after="80"/>
      </w:pPr>
      <w:r>
        <w:rPr>
          <w:color w:val="0070C0"/>
          <w:sz w:val="30"/>
        </w:rPr>
        <w:t>6.3  PCAP Dashboard Sections</w:t>
      </w:r>
    </w:p>
    <w:p>
      <w:pPr>
        <w:pStyle w:val="Heading3"/>
        <w:spacing w:before="200" w:after="60"/>
      </w:pPr>
      <w:r>
        <w:rPr>
          <w:color w:val="008080"/>
          <w:sz w:val="26"/>
        </w:rPr>
        <w:t>Section 1: Summary Metrics</w:t>
      </w:r>
    </w:p>
    <w:p>
      <w:pPr>
        <w:spacing w:before="0" w:after="0"/>
        <w:ind w:left="432"/>
        <w:shd w:val="clear" w:color="auto" w:fill="F2F2F2"/>
      </w:pPr>
      <w:r>
        <w:rPr>
          <w:rFonts w:ascii="Courier New" w:hAnsi="Courier New"/>
          <w:color w:val="1F501F"/>
          <w:sz w:val="19"/>
        </w:rPr>
        <w:t>col1.metric('Total signalling events', parsed['total_events'])</w:t>
      </w:r>
    </w:p>
    <w:p>
      <w:pPr>
        <w:spacing w:before="0" w:after="0"/>
        <w:ind w:left="432"/>
        <w:shd w:val="clear" w:color="auto" w:fill="F2F2F2"/>
      </w:pPr>
      <w:r>
        <w:rPr>
          <w:rFonts w:ascii="Courier New" w:hAnsi="Courier New"/>
          <w:color w:val="1F501F"/>
          <w:sz w:val="19"/>
        </w:rPr>
        <w:t>col2.metric('Procedures tracked', len(procedures))</w:t>
      </w:r>
    </w:p>
    <w:p>
      <w:pPr>
        <w:spacing w:before="0" w:after="0"/>
        <w:ind w:left="432"/>
        <w:shd w:val="clear" w:color="auto" w:fill="F2F2F2"/>
      </w:pPr>
      <w:r>
        <w:rPr>
          <w:rFonts w:ascii="Courier New" w:hAnsi="Courier New"/>
          <w:color w:val="1F501F"/>
          <w:sz w:val="19"/>
        </w:rPr>
        <w:t># Per-layer counts: NAS, NGAP, RRC, F1AP, E1AP, XnAP</w:t>
      </w:r>
    </w:p>
    <w:p>
      <w:pPr>
        <w:spacing w:after="80"/>
      </w:pPr>
    </w:p>
    <w:p>
      <w:pPr>
        <w:pStyle w:val="Heading3"/>
        <w:spacing w:before="200" w:after="60"/>
      </w:pPr>
      <w:r>
        <w:rPr>
          <w:color w:val="008080"/>
          <w:sz w:val="26"/>
        </w:rPr>
        <w:t>Section 2: Per-Layer Procedure Tables</w:t>
      </w:r>
    </w:p>
    <w:p>
      <w:pPr>
        <w:spacing w:after="120"/>
      </w:pPr>
      <w:r>
        <w:t>Shows a table for each protocol with: Procedure name, Attempts, Success count, Failure count, Success Rate %, Top Failure Cause</w:t>
      </w:r>
    </w:p>
    <w:p>
      <w:pPr>
        <w:pStyle w:val="Heading3"/>
        <w:spacing w:before="200" w:after="60"/>
      </w:pPr>
      <w:r>
        <w:rPr>
          <w:color w:val="008080"/>
          <w:sz w:val="26"/>
        </w:rPr>
        <w:t>Section 3: Failure Cause Breakdown</w:t>
      </w:r>
    </w:p>
    <w:p>
      <w:pPr>
        <w:spacing w:after="120"/>
      </w:pPr>
      <w:r>
        <w:t>For each procedure that has failures, shows a bar chart of all the different failure causes and how many times each occurred.</w:t>
      </w:r>
    </w:p>
    <w:p>
      <w:pPr>
        <w:pStyle w:val="Heading3"/>
        <w:spacing w:before="200" w:after="60"/>
      </w:pPr>
      <w:r>
        <w:rPr>
          <w:color w:val="008080"/>
          <w:sz w:val="26"/>
        </w:rPr>
        <w:t>Section 4: Message Log &amp; IE Inspector</w:t>
      </w:r>
    </w:p>
    <w:p>
      <w:pPr>
        <w:spacing w:before="0" w:after="0"/>
        <w:ind w:left="432"/>
        <w:shd w:val="clear" w:color="auto" w:fill="F2F2F2"/>
      </w:pPr>
      <w:r>
        <w:rPr>
          <w:rFonts w:ascii="Courier New" w:hAnsi="Courier New"/>
          <w:color w:val="1F501F"/>
          <w:sz w:val="19"/>
        </w:rPr>
        <w:t>for evt in filtered_log[:200]:  # show max 200 events</w:t>
      </w:r>
    </w:p>
    <w:p>
      <w:pPr>
        <w:spacing w:before="0" w:after="0"/>
        <w:ind w:left="432"/>
        <w:shd w:val="clear" w:color="auto" w:fill="F2F2F2"/>
      </w:pPr>
      <w:r>
        <w:rPr>
          <w:rFonts w:ascii="Courier New" w:hAnsi="Courier New"/>
          <w:color w:val="1F501F"/>
          <w:sz w:val="19"/>
        </w:rPr>
        <w:t xml:space="preserve">    label = f"[{evt['layer']}] {evt['procedure']} → UE={evt['ue_id']}</w:t>
      </w:r>
    </w:p>
    <w:p>
      <w:pPr>
        <w:spacing w:before="0" w:after="0"/>
        <w:ind w:left="432"/>
        <w:shd w:val="clear" w:color="auto" w:fill="F2F2F2"/>
      </w:pPr>
      <w:r>
        <w:rPr>
          <w:rFonts w:ascii="Courier New" w:hAnsi="Courier New"/>
          <w:color w:val="1F501F"/>
          <w:sz w:val="19"/>
        </w:rPr>
        <w:t xml:space="preserve">              IEs: {evt['observed_ie_count']}/{evt['expected_ie_count']}"</w:t>
      </w:r>
    </w:p>
    <w:p>
      <w:pPr>
        <w:spacing w:before="0" w:after="0"/>
        <w:ind w:left="432"/>
        <w:shd w:val="clear" w:color="auto" w:fill="F2F2F2"/>
      </w:pPr>
      <w:r>
        <w:rPr>
          <w:rFonts w:ascii="Courier New" w:hAnsi="Courier New"/>
          <w:color w:val="1F501F"/>
          <w:sz w:val="19"/>
        </w:rPr>
        <w:t xml:space="preserve">    with st.expander(label):</w:t>
      </w:r>
    </w:p>
    <w:p>
      <w:pPr>
        <w:spacing w:before="0" w:after="0"/>
        <w:ind w:left="432"/>
        <w:shd w:val="clear" w:color="auto" w:fill="F2F2F2"/>
      </w:pPr>
      <w:r>
        <w:rPr>
          <w:rFonts w:ascii="Courier New" w:hAnsi="Courier New"/>
          <w:color w:val="1F501F"/>
          <w:sz w:val="19"/>
        </w:rPr>
        <w:t xml:space="preserve">        # Left: Observed IEs (what we actually saw in the packet)</w:t>
      </w:r>
    </w:p>
    <w:p>
      <w:pPr>
        <w:spacing w:before="0" w:after="0"/>
        <w:ind w:left="432"/>
        <w:shd w:val="clear" w:color="auto" w:fill="F2F2F2"/>
      </w:pPr>
      <w:r>
        <w:rPr>
          <w:rFonts w:ascii="Courier New" w:hAnsi="Courier New"/>
          <w:color w:val="1F501F"/>
          <w:sz w:val="19"/>
        </w:rPr>
        <w:t xml:space="preserve">        # Right: Missing Mandatory IEs (what 3GPP says should be there)</w:t>
      </w:r>
    </w:p>
    <w:p>
      <w:pPr>
        <w:spacing w:after="80"/>
      </w:pPr>
    </w:p>
    <w:p>
      <w:pPr>
        <w:pStyle w:val="Heading3"/>
        <w:spacing w:before="200" w:after="60"/>
      </w:pPr>
      <w:r>
        <w:rPr>
          <w:color w:val="008080"/>
          <w:sz w:val="26"/>
        </w:rPr>
        <w:t>Section 5: Anomaly Detection — 6 Detectors</w:t>
      </w:r>
    </w:p>
    <w:p>
      <w:pPr>
        <w:spacing w:after="120"/>
      </w:pPr>
      <w:r>
        <w:t>This section has 3 parts:</w:t>
      </w:r>
    </w:p>
    <w:p>
      <w:pPr>
        <w:pStyle w:val="ListNumber"/>
        <w:spacing w:after="60"/>
      </w:pPr>
      <w:r>
        <w:t>Rationale expander — explains WHY each detector was chosen (for reviewers)</w:t>
      </w:r>
    </w:p>
    <w:p>
      <w:pPr>
        <w:pStyle w:val="ListNumber"/>
        <w:spacing w:after="60"/>
      </w:pPr>
      <w:r>
        <w:t>Method Comparison Matrix — table showing which detector flagged which procedure</w:t>
      </w:r>
    </w:p>
    <w:p>
      <w:pPr>
        <w:pStyle w:val="ListNumber"/>
        <w:spacing w:after="60"/>
      </w:pPr>
      <w:r>
        <w:t>Individual anomaly cards — expandable details for each finding with evidence and recommendation</w:t>
      </w:r>
    </w:p>
    <w:p>
      <w:pPr>
        <w:pStyle w:val="Heading2"/>
        <w:spacing w:before="280" w:after="80"/>
      </w:pPr>
      <w:r>
        <w:rPr>
          <w:color w:val="0070C0"/>
          <w:sz w:val="30"/>
        </w:rPr>
        <w:t>6.4  KPI Dashboard Sections</w:t>
      </w:r>
    </w:p>
    <w:p>
      <w:pPr>
        <w:pStyle w:val="Heading3"/>
        <w:spacing w:before="200" w:after="60"/>
      </w:pPr>
      <w:r>
        <w:rPr>
          <w:color w:val="008080"/>
          <w:sz w:val="26"/>
        </w:rPr>
        <w:t>Section 1: KPI Health Summary (Traffic Light Table)</w:t>
      </w:r>
    </w:p>
    <w:p>
      <w:pPr>
        <w:spacing w:after="120"/>
      </w:pPr>
      <w:r>
        <w:t>Shows all KPIs with a colour-coded status:</w:t>
      </w:r>
    </w:p>
    <w:p>
      <w:pPr>
        <w:pStyle w:val="ListBullet"/>
        <w:spacing w:after="60"/>
        <w:ind w:left="360"/>
      </w:pPr>
      <w:r>
        <w:t>🔴 Red = mean value is at or below Critical threshold</w:t>
      </w:r>
    </w:p>
    <w:p>
      <w:pPr>
        <w:pStyle w:val="ListBullet"/>
        <w:spacing w:after="60"/>
        <w:ind w:left="360"/>
      </w:pPr>
      <w:r>
        <w:t>🟡 Yellow = mean value is at or below Warning threshold</w:t>
      </w:r>
    </w:p>
    <w:p>
      <w:pPr>
        <w:pStyle w:val="ListBullet"/>
        <w:spacing w:after="60"/>
        <w:ind w:left="360"/>
      </w:pPr>
      <w:r>
        <w:t>🟢 Green = mean value is above Warning threshold (healthy)</w:t>
      </w:r>
    </w:p>
    <w:p>
      <w:pPr>
        <w:pStyle w:val="ListBullet"/>
        <w:spacing w:after="60"/>
        <w:ind w:left="360"/>
      </w:pPr>
      <w:r>
        <w:t>Also shows: Min, Max, Mean, P10, P90, Warning threshold, Critical threshold</w:t>
      </w:r>
    </w:p>
    <w:p>
      <w:pPr>
        <w:pStyle w:val="Heading3"/>
        <w:spacing w:before="200" w:after="60"/>
      </w:pPr>
      <w:r>
        <w:rPr>
          <w:color w:val="008080"/>
          <w:sz w:val="26"/>
        </w:rPr>
        <w:t>Section 2: KPI Trend Explorer</w:t>
      </w:r>
    </w:p>
    <w:p>
      <w:pPr>
        <w:spacing w:before="0" w:after="0"/>
        <w:ind w:left="432"/>
        <w:shd w:val="clear" w:color="auto" w:fill="F2F2F2"/>
      </w:pPr>
      <w:r>
        <w:rPr>
          <w:rFonts w:ascii="Courier New" w:hAnsi="Courier New"/>
          <w:color w:val="1F501F"/>
          <w:sz w:val="19"/>
        </w:rPr>
        <w:t># User selects which KPI and which cell to view</w:t>
      </w:r>
    </w:p>
    <w:p>
      <w:pPr>
        <w:spacing w:before="0" w:after="0"/>
        <w:ind w:left="432"/>
        <w:shd w:val="clear" w:color="auto" w:fill="F2F2F2"/>
      </w:pPr>
      <w:r>
        <w:rPr>
          <w:rFonts w:ascii="Courier New" w:hAnsi="Courier New"/>
          <w:color w:val="1F501F"/>
          <w:sz w:val="19"/>
        </w:rPr>
        <w:t>sel_kpi  = st.selectbox('Select KPI', kpi_cols)</w:t>
      </w:r>
    </w:p>
    <w:p>
      <w:pPr>
        <w:spacing w:before="0" w:after="0"/>
        <w:ind w:left="432"/>
        <w:shd w:val="clear" w:color="auto" w:fill="F2F2F2"/>
      </w:pPr>
      <w:r>
        <w:rPr>
          <w:rFonts w:ascii="Courier New" w:hAnsi="Courier New"/>
          <w:color w:val="1F501F"/>
          <w:sz w:val="19"/>
        </w:rPr>
        <w:t>sel_cell = st.selectbox('Select Cell', ['All cells (fleet avg)'] + cells)</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Plot the trend with threshold lines</w:t>
      </w:r>
    </w:p>
    <w:p>
      <w:pPr>
        <w:spacing w:before="0" w:after="0"/>
        <w:ind w:left="432"/>
        <w:shd w:val="clear" w:color="auto" w:fill="F2F2F2"/>
      </w:pPr>
      <w:r>
        <w:rPr>
          <w:rFonts w:ascii="Courier New" w:hAnsi="Courier New"/>
          <w:color w:val="1F501F"/>
          <w:sz w:val="19"/>
        </w:rPr>
        <w:t>fig = px.line(df_line, x=ts_col, y='value', title=title)</w:t>
      </w:r>
    </w:p>
    <w:p>
      <w:pPr>
        <w:spacing w:before="0" w:after="0"/>
        <w:ind w:left="432"/>
        <w:shd w:val="clear" w:color="auto" w:fill="F2F2F2"/>
      </w:pPr>
      <w:r>
        <w:rPr>
          <w:rFonts w:ascii="Courier New" w:hAnsi="Courier New"/>
          <w:color w:val="1F501F"/>
          <w:sz w:val="19"/>
        </w:rPr>
        <w:t>fig.add_hline(y=meta['warning'],  line_dash='dot', line_color='orange')</w:t>
      </w:r>
    </w:p>
    <w:p>
      <w:pPr>
        <w:spacing w:before="0" w:after="0"/>
        <w:ind w:left="432"/>
        <w:shd w:val="clear" w:color="auto" w:fill="F2F2F2"/>
      </w:pPr>
      <w:r>
        <w:rPr>
          <w:rFonts w:ascii="Courier New" w:hAnsi="Courier New"/>
          <w:color w:val="1F501F"/>
          <w:sz w:val="19"/>
        </w:rPr>
        <w:t>fig.add_hline(y=meta['critical'], line_dash='dot', line_color='red')</w:t>
      </w:r>
    </w:p>
    <w:p>
      <w:pPr>
        <w:spacing w:after="80"/>
      </w:pPr>
    </w:p>
    <w:p>
      <w:pPr>
        <w:pStyle w:val="Heading3"/>
        <w:spacing w:before="200" w:after="60"/>
      </w:pPr>
      <w:r>
        <w:rPr>
          <w:color w:val="008080"/>
          <w:sz w:val="26"/>
        </w:rPr>
        <w:t>Section 3: Per-Cell KPI Breakdown</w:t>
      </w:r>
    </w:p>
    <w:p>
      <w:pPr>
        <w:spacing w:after="120"/>
      </w:pPr>
      <w:r>
        <w:t>A heatmap-style table showing every cell's average value for every KPI. Sorted by the first KPI column so the worst-performing cells appear at top.</w:t>
      </w:r>
    </w:p>
    <w:p>
      <w:pPr>
        <w:pStyle w:val="Heading3"/>
        <w:spacing w:before="200" w:after="60"/>
      </w:pPr>
      <w:r>
        <w:rPr>
          <w:color w:val="008080"/>
          <w:sz w:val="26"/>
        </w:rPr>
        <w:t>Section 4: KPI Anomaly Detection</w:t>
      </w:r>
    </w:p>
    <w:p>
      <w:pPr>
        <w:spacing w:after="120"/>
      </w:pPr>
      <w:r>
        <w:t>Same structure as PCAP detection: rationale expander + method comparison matrix + individual anomaly cards. Each card shows:</w:t>
      </w:r>
    </w:p>
    <w:p>
      <w:pPr>
        <w:pStyle w:val="ListBullet"/>
        <w:spacing w:after="60"/>
        <w:ind w:left="360"/>
      </w:pPr>
      <w:r>
        <w:t>Severity level (Critical/High/Medium/Low)</w:t>
      </w:r>
    </w:p>
    <w:p>
      <w:pPr>
        <w:pStyle w:val="ListBullet"/>
        <w:spacing w:after="60"/>
        <w:ind w:left="360"/>
      </w:pPr>
      <w:r>
        <w:t>Which KPI, which cell, which time</w:t>
      </w:r>
    </w:p>
    <w:p>
      <w:pPr>
        <w:pStyle w:val="ListBullet"/>
        <w:spacing w:after="60"/>
        <w:ind w:left="360"/>
      </w:pPr>
      <w:r>
        <w:t>Evidence: what exactly was measured vs what was expected</w:t>
      </w:r>
    </w:p>
    <w:p>
      <w:pPr>
        <w:pStyle w:val="ListBullet"/>
        <w:spacing w:after="60"/>
        <w:ind w:left="360"/>
      </w:pPr>
      <w:r>
        <w:t>Recommendation: what to do about it</w:t>
      </w:r>
    </w:p>
    <w:p>
      <w:r>
        <w:br w:type="page"/>
      </w:r>
    </w:p>
    <w:p>
      <w:pPr>
        <w:pStyle w:val="Heading1"/>
        <w:spacing w:before="360" w:after="120"/>
      </w:pPr>
      <w:r>
        <w:rPr>
          <w:color w:val="1F3896"/>
          <w:sz w:val="40"/>
        </w:rPr>
        <w:t>Chapter 7 — LLM Explainer (Coming Next)</w:t>
      </w:r>
    </w:p>
    <w:p>
      <w:pPr>
        <w:spacing w:before="80" w:after="80"/>
        <w:pBdr>
          <w:bottom w:val="single" w:sz="6" w:space="1" w:color="1F3864"/>
        </w:pBdr>
      </w:pPr>
    </w:p>
    <w:p>
      <w:pPr>
        <w:spacing w:after="120"/>
      </w:pPr>
      <w:r>
        <w:t>Files: src/llm/explainer.py (stub), src/rag/ (empty — to be built)</w:t>
      </w:r>
    </w:p>
    <w:p>
      <w:pPr>
        <w:spacing w:after="120"/>
      </w:pPr>
      <w:r>
        <w:t>Currently the LLM section of the dashboard shows stub (fake) explanations. The plan is to replace this with a real AI system that can explain anomalies in plain English, citing the actual 3GPP specifications.</w:t>
      </w:r>
    </w:p>
    <w:p>
      <w:pPr>
        <w:pStyle w:val="Heading2"/>
        <w:spacing w:before="280" w:after="80"/>
      </w:pPr>
      <w:r>
        <w:rPr>
          <w:color w:val="0070C0"/>
          <w:sz w:val="30"/>
        </w:rPr>
        <w:t>7.1  What We Are Building</w:t>
      </w:r>
    </w:p>
    <w:p>
      <w:pPr>
        <w:spacing w:after="120"/>
      </w:pPr>
      <w:r>
        <w:t>The system will use RAG — Retrieval Augmented Generation:</w:t>
      </w:r>
    </w:p>
    <w:p>
      <w:pPr>
        <w:pStyle w:val="ListNumber"/>
        <w:spacing w:after="60"/>
      </w:pPr>
      <w:r>
        <w:t>3GPP spec documents are split into small chunks and embedded into a vector database (FAISS)</w:t>
      </w:r>
    </w:p>
    <w:p>
      <w:pPr>
        <w:pStyle w:val="ListNumber"/>
        <w:spacing w:after="60"/>
      </w:pPr>
      <w:r>
        <w:t>When an anomaly is detected, we find the most relevant spec sections</w:t>
      </w:r>
    </w:p>
    <w:p>
      <w:pPr>
        <w:pStyle w:val="ListNumber"/>
        <w:spacing w:after="60"/>
      </w:pPr>
      <w:r>
        <w:t>We pass the anomaly + relevant specs to a local AI model (Phi-3 Mini)</w:t>
      </w:r>
    </w:p>
    <w:p>
      <w:pPr>
        <w:pStyle w:val="ListNumber"/>
        <w:spacing w:after="60"/>
      </w:pPr>
      <w:r>
        <w:t>The model generates a structured explanation: hypothesis + citations + investigation hints</w:t>
      </w:r>
    </w:p>
    <w:p>
      <w:pPr>
        <w:pStyle w:val="Heading2"/>
        <w:spacing w:before="280" w:after="80"/>
      </w:pPr>
      <w:r>
        <w:rPr>
          <w:color w:val="0070C0"/>
          <w:sz w:val="30"/>
        </w:rPr>
        <w:t>7.2  Components Already in requirements.txt</w:t>
      </w:r>
    </w:p>
    <w:tbl>
      <w:tblPr>
        <w:tblStyle w:val="TableGrid"/>
        <w:tblW w:type="auto" w:w="0"/>
        <w:jc w:val="center"/>
        <w:tblLook w:firstColumn="1" w:firstRow="1" w:lastColumn="0" w:lastRow="0" w:noHBand="0" w:noVBand="1" w:val="04A0"/>
      </w:tblPr>
      <w:tblGrid>
        <w:gridCol w:w="2928"/>
        <w:gridCol w:w="2928"/>
        <w:gridCol w:w="2928"/>
      </w:tblGrid>
      <w:tr>
        <w:tc>
          <w:tcPr>
            <w:tcW w:type="dxa" w:w="2880"/>
            <w:shd w:val="clear" w:color="auto" w:fill="1F3864"/>
          </w:tcPr>
          <w:p>
            <w:pPr>
              <w:jc w:val="center"/>
            </w:pPr>
            <w:r>
              <w:rPr>
                <w:b/>
                <w:color w:val="FFFFFF"/>
                <w:sz w:val="20"/>
              </w:rPr>
              <w:t>Library</w:t>
            </w:r>
          </w:p>
        </w:tc>
        <w:tc>
          <w:tcPr>
            <w:tcW w:type="dxa" w:w="3600"/>
            <w:shd w:val="clear" w:color="auto" w:fill="1F3864"/>
          </w:tcPr>
          <w:p>
            <w:pPr>
              <w:jc w:val="center"/>
            </w:pPr>
            <w:r>
              <w:rPr>
                <w:b/>
                <w:color w:val="FFFFFF"/>
                <w:sz w:val="20"/>
              </w:rPr>
              <w:t>Purpose</w:t>
            </w:r>
          </w:p>
        </w:tc>
        <w:tc>
          <w:tcPr>
            <w:tcW w:type="dxa" w:w="2880"/>
            <w:shd w:val="clear" w:color="auto" w:fill="1F3864"/>
          </w:tcPr>
          <w:p>
            <w:pPr>
              <w:jc w:val="center"/>
            </w:pPr>
            <w:r>
              <w:rPr>
                <w:b/>
                <w:color w:val="FFFFFF"/>
                <w:sz w:val="20"/>
              </w:rPr>
              <w:t>Status</w:t>
            </w:r>
          </w:p>
        </w:tc>
      </w:tr>
      <w:tr>
        <w:tc>
          <w:tcPr>
            <w:tcW w:type="dxa" w:w="2880"/>
            <w:shd w:val="clear" w:color="auto" w:fill="FFFFFF"/>
          </w:tcPr>
          <w:p>
            <w:r>
              <w:rPr>
                <w:sz w:val="20"/>
              </w:rPr>
              <w:t>faiss-cpu</w:t>
            </w:r>
          </w:p>
        </w:tc>
        <w:tc>
          <w:tcPr>
            <w:tcW w:type="dxa" w:w="3600"/>
            <w:shd w:val="clear" w:color="auto" w:fill="FFFFFF"/>
          </w:tcPr>
          <w:p>
            <w:r>
              <w:rPr>
                <w:sz w:val="20"/>
              </w:rPr>
              <w:t>Vector database for 3GPP spec chunks</w:t>
            </w:r>
          </w:p>
        </w:tc>
        <w:tc>
          <w:tcPr>
            <w:tcW w:type="dxa" w:w="2880"/>
            <w:shd w:val="clear" w:color="auto" w:fill="FFFFFF"/>
          </w:tcPr>
          <w:p>
            <w:r>
              <w:rPr>
                <w:sz w:val="20"/>
              </w:rPr>
              <w:t>Installed, not yet used</w:t>
            </w:r>
          </w:p>
        </w:tc>
      </w:tr>
      <w:tr>
        <w:tc>
          <w:tcPr>
            <w:tcW w:type="dxa" w:w="2880"/>
            <w:shd w:val="clear" w:color="auto" w:fill="F5F8FF"/>
          </w:tcPr>
          <w:p>
            <w:r>
              <w:rPr>
                <w:sz w:val="20"/>
              </w:rPr>
              <w:t>sentence-transformers</w:t>
            </w:r>
          </w:p>
        </w:tc>
        <w:tc>
          <w:tcPr>
            <w:tcW w:type="dxa" w:w="3600"/>
            <w:shd w:val="clear" w:color="auto" w:fill="F5F8FF"/>
          </w:tcPr>
          <w:p>
            <w:r>
              <w:rPr>
                <w:sz w:val="20"/>
              </w:rPr>
              <w:t>Convert text to embeddings (bge-small-en-v1.5)</w:t>
            </w:r>
          </w:p>
        </w:tc>
        <w:tc>
          <w:tcPr>
            <w:tcW w:type="dxa" w:w="2880"/>
            <w:shd w:val="clear" w:color="auto" w:fill="F5F8FF"/>
          </w:tcPr>
          <w:p>
            <w:r>
              <w:rPr>
                <w:sz w:val="20"/>
              </w:rPr>
              <w:t>Installed, not yet used</w:t>
            </w:r>
          </w:p>
        </w:tc>
      </w:tr>
      <w:tr>
        <w:tc>
          <w:tcPr>
            <w:tcW w:type="dxa" w:w="2880"/>
            <w:shd w:val="clear" w:color="auto" w:fill="FFFFFF"/>
          </w:tcPr>
          <w:p>
            <w:r>
              <w:rPr>
                <w:sz w:val="20"/>
              </w:rPr>
              <w:t>rank-bm25</w:t>
            </w:r>
          </w:p>
        </w:tc>
        <w:tc>
          <w:tcPr>
            <w:tcW w:type="dxa" w:w="3600"/>
            <w:shd w:val="clear" w:color="auto" w:fill="FFFFFF"/>
          </w:tcPr>
          <w:p>
            <w:r>
              <w:rPr>
                <w:sz w:val="20"/>
              </w:rPr>
              <w:t>Keyword-based search as fallback</w:t>
            </w:r>
          </w:p>
        </w:tc>
        <w:tc>
          <w:tcPr>
            <w:tcW w:type="dxa" w:w="2880"/>
            <w:shd w:val="clear" w:color="auto" w:fill="FFFFFF"/>
          </w:tcPr>
          <w:p>
            <w:r>
              <w:rPr>
                <w:sz w:val="20"/>
              </w:rPr>
              <w:t>Installed, not yet used</w:t>
            </w:r>
          </w:p>
        </w:tc>
      </w:tr>
      <w:tr>
        <w:tc>
          <w:tcPr>
            <w:tcW w:type="dxa" w:w="2880"/>
            <w:shd w:val="clear" w:color="auto" w:fill="F5F8FF"/>
          </w:tcPr>
          <w:p>
            <w:r>
              <w:rPr>
                <w:sz w:val="20"/>
              </w:rPr>
              <w:t>ollama</w:t>
            </w:r>
          </w:p>
        </w:tc>
        <w:tc>
          <w:tcPr>
            <w:tcW w:type="dxa" w:w="3600"/>
            <w:shd w:val="clear" w:color="auto" w:fill="F5F8FF"/>
          </w:tcPr>
          <w:p>
            <w:r>
              <w:rPr>
                <w:sz w:val="20"/>
              </w:rPr>
              <w:t>Run Phi-3 Mini locally</w:t>
            </w:r>
          </w:p>
        </w:tc>
        <w:tc>
          <w:tcPr>
            <w:tcW w:type="dxa" w:w="2880"/>
            <w:shd w:val="clear" w:color="auto" w:fill="F5F8FF"/>
          </w:tcPr>
          <w:p>
            <w:r>
              <w:rPr>
                <w:sz w:val="20"/>
              </w:rPr>
              <w:t>Installed, not yet used</w:t>
            </w:r>
          </w:p>
        </w:tc>
      </w:tr>
    </w:tbl>
    <w:p>
      <w:pPr>
        <w:spacing w:after="160"/>
      </w:pPr>
    </w:p>
    <w:p>
      <w:pPr>
        <w:pStyle w:val="Heading2"/>
        <w:spacing w:before="280" w:after="80"/>
      </w:pPr>
      <w:r>
        <w:rPr>
          <w:color w:val="0070C0"/>
          <w:sz w:val="30"/>
        </w:rPr>
        <w:t>7.3  Current Stub</w:t>
      </w:r>
    </w:p>
    <w:p>
      <w:pPr>
        <w:spacing w:before="0" w:after="0"/>
        <w:ind w:left="432"/>
        <w:shd w:val="clear" w:color="auto" w:fill="F2F2F2"/>
      </w:pPr>
      <w:r>
        <w:rPr>
          <w:rFonts w:ascii="Courier New" w:hAnsi="Courier New"/>
          <w:color w:val="1F501F"/>
          <w:sz w:val="19"/>
        </w:rPr>
        <w:t>def explain_anomaly_stub(anomaly):</w:t>
      </w:r>
    </w:p>
    <w:p>
      <w:pPr>
        <w:spacing w:before="0" w:after="0"/>
        <w:ind w:left="432"/>
        <w:shd w:val="clear" w:color="auto" w:fill="F2F2F2"/>
      </w:pPr>
      <w:r>
        <w:rPr>
          <w:rFonts w:ascii="Courier New" w:hAnsi="Courier New"/>
          <w:color w:val="1F501F"/>
          <w:sz w:val="19"/>
        </w:rPr>
        <w:t xml:space="preserve">    # Returns a fake but structurally correct explanation</w:t>
      </w:r>
    </w:p>
    <w:p>
      <w:pPr>
        <w:spacing w:before="0" w:after="0"/>
        <w:ind w:left="432"/>
        <w:shd w:val="clear" w:color="auto" w:fill="F2F2F2"/>
      </w:pPr>
      <w:r>
        <w:rPr>
          <w:rFonts w:ascii="Courier New" w:hAnsi="Courier New"/>
          <w:color w:val="1F501F"/>
          <w:sz w:val="19"/>
        </w:rPr>
        <w:t xml:space="preserve">    return {</w:t>
      </w:r>
    </w:p>
    <w:p>
      <w:pPr>
        <w:spacing w:before="0" w:after="0"/>
        <w:ind w:left="432"/>
        <w:shd w:val="clear" w:color="auto" w:fill="F2F2F2"/>
      </w:pPr>
      <w:r>
        <w:rPr>
          <w:rFonts w:ascii="Courier New" w:hAnsi="Courier New"/>
          <w:color w:val="1F501F"/>
          <w:sz w:val="19"/>
        </w:rPr>
        <w:t xml:space="preserve">        'hypothesis': 'The detected pattern is consistent with...',</w:t>
      </w:r>
    </w:p>
    <w:p>
      <w:pPr>
        <w:spacing w:before="0" w:after="0"/>
        <w:ind w:left="432"/>
        <w:shd w:val="clear" w:color="auto" w:fill="F2F2F2"/>
      </w:pPr>
      <w:r>
        <w:rPr>
          <w:rFonts w:ascii="Courier New" w:hAnsi="Courier New"/>
          <w:color w:val="1F501F"/>
          <w:sz w:val="19"/>
        </w:rPr>
        <w:t xml:space="preserve">        'citations':  [{'spec': 'TS 24.501', 'section': '5.5.1.2',</w:t>
      </w:r>
    </w:p>
    <w:p>
      <w:pPr>
        <w:spacing w:before="0" w:after="0"/>
        <w:ind w:left="432"/>
        <w:shd w:val="clear" w:color="auto" w:fill="F2F2F2"/>
      </w:pPr>
      <w:r>
        <w:rPr>
          <w:rFonts w:ascii="Courier New" w:hAnsi="Courier New"/>
          <w:color w:val="1F501F"/>
          <w:sz w:val="19"/>
        </w:rPr>
        <w:t xml:space="preserve">                        'quote': '5GMM cause #22 = Congestion'}],</w:t>
      </w:r>
    </w:p>
    <w:p>
      <w:pPr>
        <w:spacing w:before="0" w:after="0"/>
        <w:ind w:left="432"/>
        <w:shd w:val="clear" w:color="auto" w:fill="F2F2F2"/>
      </w:pPr>
      <w:r>
        <w:rPr>
          <w:rFonts w:ascii="Courier New" w:hAnsi="Courier New"/>
          <w:color w:val="1F501F"/>
          <w:sz w:val="19"/>
        </w:rPr>
        <w:t xml:space="preserve">        'investigation_hints': ['Check AMF utilisation', ...]</w:t>
      </w:r>
    </w:p>
    <w:p>
      <w:pPr>
        <w:spacing w:before="0" w:after="0"/>
        <w:ind w:left="432"/>
        <w:shd w:val="clear" w:color="auto" w:fill="F2F2F2"/>
      </w:pPr>
      <w:r>
        <w:rPr>
          <w:rFonts w:ascii="Courier New" w:hAnsi="Courier New"/>
          <w:color w:val="1F501F"/>
          <w:sz w:val="19"/>
        </w:rPr>
        <w:t xml:space="preserve">    }</w:t>
      </w:r>
    </w:p>
    <w:p>
      <w:pPr>
        <w:spacing w:after="80"/>
      </w:pPr>
    </w:p>
    <w:p>
      <w:pPr>
        <w:spacing w:after="120"/>
      </w:pPr>
      <w:r>
        <w:t>The stub has the correct output structure so the dashboard UI already works. When we build the real LLM, we just replace this function and the dashboard will immediately show real explanations.</w:t>
      </w:r>
    </w:p>
    <w:p>
      <w:r>
        <w:br w:type="page"/>
      </w:r>
    </w:p>
    <w:p>
      <w:pPr>
        <w:pStyle w:val="Heading1"/>
        <w:spacing w:before="360" w:after="120"/>
      </w:pPr>
      <w:r>
        <w:rPr>
          <w:color w:val="1F3896"/>
          <w:sz w:val="40"/>
        </w:rPr>
        <w:t>Chapter 8 — Results Summary</w:t>
      </w:r>
    </w:p>
    <w:p>
      <w:pPr>
        <w:spacing w:before="80" w:after="80"/>
        <w:pBdr>
          <w:bottom w:val="single" w:sz="6" w:space="1" w:color="1F3864"/>
        </w:pBdr>
      </w:pPr>
    </w:p>
    <w:p>
      <w:pPr>
        <w:pStyle w:val="Heading2"/>
        <w:spacing w:before="280" w:after="80"/>
      </w:pPr>
      <w:r>
        <w:rPr>
          <w:color w:val="0070C0"/>
          <w:sz w:val="30"/>
        </w:rPr>
        <w:t>8.1  PCAP Detection Results (Test Data)</w:t>
      </w:r>
    </w:p>
    <w:p>
      <w:pPr>
        <w:spacing w:after="120"/>
      </w:pPr>
      <w:r>
        <w:t>Using the synthetic test PCAP (scripts/generate_test_pcap.py) with intentional failures injected:</w:t>
      </w:r>
    </w:p>
    <w:tbl>
      <w:tblPr>
        <w:tblStyle w:val="TableGrid"/>
        <w:tblW w:type="auto" w:w="0"/>
        <w:jc w:val="center"/>
        <w:tblLook w:firstColumn="1" w:firstRow="1" w:lastColumn="0" w:lastRow="0" w:noHBand="0" w:noVBand="1" w:val="04A0"/>
      </w:tblPr>
      <w:tblGrid>
        <w:gridCol w:w="2928"/>
        <w:gridCol w:w="2928"/>
        <w:gridCol w:w="2928"/>
      </w:tblGrid>
      <w:tr>
        <w:tc>
          <w:tcPr>
            <w:tcW w:type="dxa" w:w="2592"/>
            <w:shd w:val="clear" w:color="auto" w:fill="1F3864"/>
          </w:tcPr>
          <w:p>
            <w:pPr>
              <w:jc w:val="center"/>
            </w:pPr>
            <w:r>
              <w:rPr>
                <w:b/>
                <w:color w:val="FFFFFF"/>
                <w:sz w:val="20"/>
              </w:rPr>
              <w:t>Detector</w:t>
            </w:r>
          </w:p>
        </w:tc>
        <w:tc>
          <w:tcPr>
            <w:tcW w:type="dxa" w:w="2160"/>
            <w:shd w:val="clear" w:color="auto" w:fill="1F3864"/>
          </w:tcPr>
          <w:p>
            <w:pPr>
              <w:jc w:val="center"/>
            </w:pPr>
            <w:r>
              <w:rPr>
                <w:b/>
                <w:color w:val="FFFFFF"/>
                <w:sz w:val="20"/>
              </w:rPr>
              <w:t>Anomalies Found</w:t>
            </w:r>
          </w:p>
        </w:tc>
        <w:tc>
          <w:tcPr>
            <w:tcW w:type="dxa" w:w="5328"/>
            <w:shd w:val="clear" w:color="auto" w:fill="1F3864"/>
          </w:tcPr>
          <w:p>
            <w:pPr>
              <w:jc w:val="center"/>
            </w:pPr>
            <w:r>
              <w:rPr>
                <w:b/>
                <w:color w:val="FFFFFF"/>
                <w:sz w:val="20"/>
              </w:rPr>
              <w:t>Key Findings</w:t>
            </w:r>
          </w:p>
        </w:tc>
      </w:tr>
      <w:tr>
        <w:tc>
          <w:tcPr>
            <w:tcW w:type="dxa" w:w="2592"/>
            <w:shd w:val="clear" w:color="auto" w:fill="FFFFFF"/>
          </w:tcPr>
          <w:p>
            <w:r>
              <w:rPr>
                <w:sz w:val="20"/>
              </w:rPr>
              <w:t>Isolation Forest</w:t>
            </w:r>
          </w:p>
        </w:tc>
        <w:tc>
          <w:tcPr>
            <w:tcW w:type="dxa" w:w="2160"/>
            <w:shd w:val="clear" w:color="auto" w:fill="FFFFFF"/>
          </w:tcPr>
          <w:p>
            <w:r>
              <w:rPr>
                <w:sz w:val="20"/>
              </w:rPr>
              <w:t>2</w:t>
            </w:r>
          </w:p>
        </w:tc>
        <w:tc>
          <w:tcPr>
            <w:tcW w:type="dxa" w:w="5328"/>
            <w:shd w:val="clear" w:color="auto" w:fill="FFFFFF"/>
          </w:tcPr>
          <w:p>
            <w:r>
              <w:rPr>
                <w:sz w:val="20"/>
              </w:rPr>
              <w:t>NAS_Registration (High), E1AP_BearerContextSetup (High)</w:t>
            </w:r>
          </w:p>
        </w:tc>
      </w:tr>
      <w:tr>
        <w:tc>
          <w:tcPr>
            <w:tcW w:type="dxa" w:w="2592"/>
            <w:shd w:val="clear" w:color="auto" w:fill="F5F8FF"/>
          </w:tcPr>
          <w:p>
            <w:r>
              <w:rPr>
                <w:sz w:val="20"/>
              </w:rPr>
              <w:t>Statistical</w:t>
            </w:r>
          </w:p>
        </w:tc>
        <w:tc>
          <w:tcPr>
            <w:tcW w:type="dxa" w:w="2160"/>
            <w:shd w:val="clear" w:color="auto" w:fill="F5F8FF"/>
          </w:tcPr>
          <w:p>
            <w:r>
              <w:rPr>
                <w:sz w:val="20"/>
              </w:rPr>
              <w:t>4</w:t>
            </w:r>
          </w:p>
        </w:tc>
        <w:tc>
          <w:tcPr>
            <w:tcW w:type="dxa" w:w="5328"/>
            <w:shd w:val="clear" w:color="auto" w:fill="F5F8FF"/>
          </w:tcPr>
          <w:p>
            <w:r>
              <w:rPr>
                <w:sz w:val="20"/>
              </w:rPr>
              <w:t>NAS_Registration (Low), NAS_PDUSession (High), RRC_Setup (Low), E1AP_Bearer (High)</w:t>
            </w:r>
          </w:p>
        </w:tc>
      </w:tr>
      <w:tr>
        <w:tc>
          <w:tcPr>
            <w:tcW w:type="dxa" w:w="2592"/>
            <w:shd w:val="clear" w:color="auto" w:fill="FFFFFF"/>
          </w:tcPr>
          <w:p>
            <w:r>
              <w:rPr>
                <w:sz w:val="20"/>
              </w:rPr>
              <w:t>One-Class SVM</w:t>
            </w:r>
          </w:p>
        </w:tc>
        <w:tc>
          <w:tcPr>
            <w:tcW w:type="dxa" w:w="2160"/>
            <w:shd w:val="clear" w:color="auto" w:fill="FFFFFF"/>
          </w:tcPr>
          <w:p>
            <w:r>
              <w:rPr>
                <w:sz w:val="20"/>
              </w:rPr>
              <w:t>6</w:t>
            </w:r>
          </w:p>
        </w:tc>
        <w:tc>
          <w:tcPr>
            <w:tcW w:type="dxa" w:w="5328"/>
            <w:shd w:val="clear" w:color="auto" w:fill="FFFFFF"/>
          </w:tcPr>
          <w:p>
            <w:r>
              <w:rPr>
                <w:sz w:val="20"/>
              </w:rPr>
              <w:t>Caught 6 procedures — broader than IF</w:t>
            </w:r>
          </w:p>
        </w:tc>
      </w:tr>
      <w:tr>
        <w:tc>
          <w:tcPr>
            <w:tcW w:type="dxa" w:w="2592"/>
            <w:shd w:val="clear" w:color="auto" w:fill="F5F8FF"/>
          </w:tcPr>
          <w:p>
            <w:r>
              <w:rPr>
                <w:sz w:val="20"/>
              </w:rPr>
              <w:t>LOF</w:t>
            </w:r>
          </w:p>
        </w:tc>
        <w:tc>
          <w:tcPr>
            <w:tcW w:type="dxa" w:w="2160"/>
            <w:shd w:val="clear" w:color="auto" w:fill="F5F8FF"/>
          </w:tcPr>
          <w:p>
            <w:r>
              <w:rPr>
                <w:sz w:val="20"/>
              </w:rPr>
              <w:t>2</w:t>
            </w:r>
          </w:p>
        </w:tc>
        <w:tc>
          <w:tcPr>
            <w:tcW w:type="dxa" w:w="5328"/>
            <w:shd w:val="clear" w:color="auto" w:fill="F5F8FF"/>
          </w:tcPr>
          <w:p>
            <w:r>
              <w:rPr>
                <w:sz w:val="20"/>
              </w:rPr>
              <w:t>NAS_PDUSession (Low), E1AP_Bearer (High) — local density method</w:t>
            </w:r>
          </w:p>
        </w:tc>
      </w:tr>
      <w:tr>
        <w:tc>
          <w:tcPr>
            <w:tcW w:type="dxa" w:w="2592"/>
            <w:shd w:val="clear" w:color="auto" w:fill="FFFFFF"/>
          </w:tcPr>
          <w:p>
            <w:r>
              <w:rPr>
                <w:sz w:val="20"/>
              </w:rPr>
              <w:t>Elliptic Envelope</w:t>
            </w:r>
          </w:p>
        </w:tc>
        <w:tc>
          <w:tcPr>
            <w:tcW w:type="dxa" w:w="2160"/>
            <w:shd w:val="clear" w:color="auto" w:fill="FFFFFF"/>
          </w:tcPr>
          <w:p>
            <w:r>
              <w:rPr>
                <w:sz w:val="20"/>
              </w:rPr>
              <w:t>1</w:t>
            </w:r>
          </w:p>
        </w:tc>
        <w:tc>
          <w:tcPr>
            <w:tcW w:type="dxa" w:w="5328"/>
            <w:shd w:val="clear" w:color="auto" w:fill="FFFFFF"/>
          </w:tcPr>
          <w:p>
            <w:r>
              <w:rPr>
                <w:sz w:val="20"/>
              </w:rPr>
              <w:t>NAS_PDUSession (High) — strict Gaussian baseline</w:t>
            </w:r>
          </w:p>
        </w:tc>
      </w:tr>
      <w:tr>
        <w:tc>
          <w:tcPr>
            <w:tcW w:type="dxa" w:w="2592"/>
            <w:shd w:val="clear" w:color="auto" w:fill="F5F8FF"/>
          </w:tcPr>
          <w:p>
            <w:r>
              <w:rPr>
                <w:sz w:val="20"/>
              </w:rPr>
              <w:t>LSTM Autoencoder</w:t>
            </w:r>
          </w:p>
        </w:tc>
        <w:tc>
          <w:tcPr>
            <w:tcW w:type="dxa" w:w="2160"/>
            <w:shd w:val="clear" w:color="auto" w:fill="F5F8FF"/>
          </w:tcPr>
          <w:p>
            <w:r>
              <w:rPr>
                <w:sz w:val="20"/>
              </w:rPr>
              <w:t>1</w:t>
            </w:r>
          </w:p>
        </w:tc>
        <w:tc>
          <w:tcPr>
            <w:tcW w:type="dxa" w:w="5328"/>
            <w:shd w:val="clear" w:color="auto" w:fill="F5F8FF"/>
          </w:tcPr>
          <w:p>
            <w:r>
              <w:rPr>
                <w:sz w:val="20"/>
              </w:rPr>
              <w:t>Anomalous message sequence near NAS_Registration</w:t>
            </w:r>
          </w:p>
        </w:tc>
      </w:tr>
      <w:tr>
        <w:tc>
          <w:tcPr>
            <w:tcW w:type="dxa" w:w="2592"/>
            <w:shd w:val="clear" w:color="auto" w:fill="FFFFFF"/>
          </w:tcPr>
          <w:p>
            <w:r>
              <w:rPr>
                <w:sz w:val="20"/>
              </w:rPr>
              <w:t>MERGED TOTAL</w:t>
            </w:r>
          </w:p>
        </w:tc>
        <w:tc>
          <w:tcPr>
            <w:tcW w:type="dxa" w:w="2160"/>
            <w:shd w:val="clear" w:color="auto" w:fill="FFFFFF"/>
          </w:tcPr>
          <w:p>
            <w:r>
              <w:rPr>
                <w:sz w:val="20"/>
              </w:rPr>
              <w:t>7 unique</w:t>
            </w:r>
          </w:p>
        </w:tc>
        <w:tc>
          <w:tcPr>
            <w:tcW w:type="dxa" w:w="5328"/>
            <w:shd w:val="clear" w:color="auto" w:fill="FFFFFF"/>
          </w:tcPr>
          <w:p>
            <w:r>
              <w:rPr>
                <w:sz w:val="20"/>
              </w:rPr>
              <w:t>E1AP: 4/6 detectors | NAS_PDUSession: 3/6 | NAS_Reg: 3/6</w:t>
            </w:r>
          </w:p>
        </w:tc>
      </w:tr>
    </w:tbl>
    <w:p>
      <w:pPr>
        <w:spacing w:after="160"/>
      </w:pPr>
    </w:p>
    <w:p>
      <w:pPr>
        <w:pStyle w:val="Heading2"/>
        <w:spacing w:before="280" w:after="80"/>
      </w:pPr>
      <w:r>
        <w:rPr>
          <w:color w:val="0070C0"/>
          <w:sz w:val="30"/>
        </w:rPr>
        <w:t>8.2  KPI Detection Results (Synthetic Data)</w:t>
      </w:r>
    </w:p>
    <w:p>
      <w:pPr>
        <w:spacing w:after="120"/>
      </w:pPr>
      <w:r>
        <w:t>Test scenario: Cell_A RRC SR declining, Cell_B PRB burst at hour 15, Cell_C CQI always bad:</w:t>
      </w:r>
    </w:p>
    <w:tbl>
      <w:tblPr>
        <w:tblStyle w:val="TableGrid"/>
        <w:tblW w:type="auto" w:w="0"/>
        <w:jc w:val="center"/>
        <w:tblLook w:firstColumn="1" w:firstRow="1" w:lastColumn="0" w:lastRow="0" w:noHBand="0" w:noVBand="1" w:val="04A0"/>
      </w:tblPr>
      <w:tblGrid>
        <w:gridCol w:w="2928"/>
        <w:gridCol w:w="2928"/>
        <w:gridCol w:w="2928"/>
      </w:tblGrid>
      <w:tr>
        <w:tc>
          <w:tcPr>
            <w:tcW w:type="dxa" w:w="2592"/>
            <w:shd w:val="clear" w:color="auto" w:fill="1F3864"/>
          </w:tcPr>
          <w:p>
            <w:pPr>
              <w:jc w:val="center"/>
            </w:pPr>
            <w:r>
              <w:rPr>
                <w:b/>
                <w:color w:val="FFFFFF"/>
                <w:sz w:val="20"/>
              </w:rPr>
              <w:t>Method</w:t>
            </w:r>
          </w:p>
        </w:tc>
        <w:tc>
          <w:tcPr>
            <w:tcW w:type="dxa" w:w="1728"/>
            <w:shd w:val="clear" w:color="auto" w:fill="1F3864"/>
          </w:tcPr>
          <w:p>
            <w:pPr>
              <w:jc w:val="center"/>
            </w:pPr>
            <w:r>
              <w:rPr>
                <w:b/>
                <w:color w:val="FFFFFF"/>
                <w:sz w:val="20"/>
              </w:rPr>
              <w:t>Anomalies</w:t>
            </w:r>
          </w:p>
        </w:tc>
        <w:tc>
          <w:tcPr>
            <w:tcW w:type="dxa" w:w="5760"/>
            <w:shd w:val="clear" w:color="auto" w:fill="1F3864"/>
          </w:tcPr>
          <w:p>
            <w:pPr>
              <w:jc w:val="center"/>
            </w:pPr>
            <w:r>
              <w:rPr>
                <w:b/>
                <w:color w:val="FFFFFF"/>
                <w:sz w:val="20"/>
              </w:rPr>
              <w:t>What it Caught</w:t>
            </w:r>
          </w:p>
        </w:tc>
      </w:tr>
      <w:tr>
        <w:tc>
          <w:tcPr>
            <w:tcW w:type="dxa" w:w="2592"/>
            <w:shd w:val="clear" w:color="auto" w:fill="FFFFFF"/>
          </w:tcPr>
          <w:p>
            <w:r>
              <w:rPr>
                <w:sz w:val="20"/>
              </w:rPr>
              <w:t>Threshold</w:t>
            </w:r>
          </w:p>
        </w:tc>
        <w:tc>
          <w:tcPr>
            <w:tcW w:type="dxa" w:w="1728"/>
            <w:shd w:val="clear" w:color="auto" w:fill="FFFFFF"/>
          </w:tcPr>
          <w:p>
            <w:r>
              <w:rPr>
                <w:sz w:val="20"/>
              </w:rPr>
              <w:t>43</w:t>
            </w:r>
          </w:p>
        </w:tc>
        <w:tc>
          <w:tcPr>
            <w:tcW w:type="dxa" w:w="5760"/>
            <w:shd w:val="clear" w:color="auto" w:fill="FFFFFF"/>
          </w:tcPr>
          <w:p>
            <w:r>
              <w:rPr>
                <w:sz w:val="20"/>
              </w:rPr>
              <w:t>Cell_C CQI &lt; critical=5 (every interval), Cell_A RRC SR &lt; critical=95%</w:t>
            </w:r>
          </w:p>
        </w:tc>
      </w:tr>
      <w:tr>
        <w:tc>
          <w:tcPr>
            <w:tcW w:type="dxa" w:w="2592"/>
            <w:shd w:val="clear" w:color="auto" w:fill="F5F8FF"/>
          </w:tcPr>
          <w:p>
            <w:r>
              <w:rPr>
                <w:sz w:val="20"/>
              </w:rPr>
              <w:t>Peer Comparison</w:t>
            </w:r>
          </w:p>
        </w:tc>
        <w:tc>
          <w:tcPr>
            <w:tcW w:type="dxa" w:w="1728"/>
            <w:shd w:val="clear" w:color="auto" w:fill="F5F8FF"/>
          </w:tcPr>
          <w:p>
            <w:r>
              <w:rPr>
                <w:sz w:val="20"/>
              </w:rPr>
              <w:t>0</w:t>
            </w:r>
          </w:p>
        </w:tc>
        <w:tc>
          <w:tcPr>
            <w:tcW w:type="dxa" w:w="5760"/>
            <w:shd w:val="clear" w:color="auto" w:fill="F5F8FF"/>
          </w:tcPr>
          <w:p>
            <w:r>
              <w:rPr>
                <w:sz w:val="20"/>
              </w:rPr>
              <w:t>Only 3 cells — too few for reliable z-score (needs 5+)</w:t>
            </w:r>
          </w:p>
        </w:tc>
      </w:tr>
      <w:tr>
        <w:tc>
          <w:tcPr>
            <w:tcW w:type="dxa" w:w="2592"/>
            <w:shd w:val="clear" w:color="auto" w:fill="FFFFFF"/>
          </w:tcPr>
          <w:p>
            <w:r>
              <w:rPr>
                <w:sz w:val="20"/>
              </w:rPr>
              <w:t>Trend</w:t>
            </w:r>
          </w:p>
        </w:tc>
        <w:tc>
          <w:tcPr>
            <w:tcW w:type="dxa" w:w="1728"/>
            <w:shd w:val="clear" w:color="auto" w:fill="FFFFFF"/>
          </w:tcPr>
          <w:p>
            <w:r>
              <w:rPr>
                <w:sz w:val="20"/>
              </w:rPr>
              <w:t>1</w:t>
            </w:r>
          </w:p>
        </w:tc>
        <w:tc>
          <w:tcPr>
            <w:tcW w:type="dxa" w:w="5760"/>
            <w:shd w:val="clear" w:color="auto" w:fill="FFFFFF"/>
          </w:tcPr>
          <w:p>
            <w:r>
              <w:rPr>
                <w:sz w:val="20"/>
              </w:rPr>
              <w:t>Fleet-wide PRB utilization increasing slope</w:t>
            </w:r>
          </w:p>
        </w:tc>
      </w:tr>
      <w:tr>
        <w:tc>
          <w:tcPr>
            <w:tcW w:type="dxa" w:w="2592"/>
            <w:shd w:val="clear" w:color="auto" w:fill="F5F8FF"/>
          </w:tcPr>
          <w:p>
            <w:r>
              <w:rPr>
                <w:sz w:val="20"/>
              </w:rPr>
              <w:t>IQR</w:t>
            </w:r>
          </w:p>
        </w:tc>
        <w:tc>
          <w:tcPr>
            <w:tcW w:type="dxa" w:w="1728"/>
            <w:shd w:val="clear" w:color="auto" w:fill="F5F8FF"/>
          </w:tcPr>
          <w:p>
            <w:r>
              <w:rPr>
                <w:sz w:val="20"/>
              </w:rPr>
              <w:t>2</w:t>
            </w:r>
          </w:p>
        </w:tc>
        <w:tc>
          <w:tcPr>
            <w:tcW w:type="dxa" w:w="5760"/>
            <w:shd w:val="clear" w:color="auto" w:fill="F5F8FF"/>
          </w:tcPr>
          <w:p>
            <w:r>
              <w:rPr>
                <w:sz w:val="20"/>
              </w:rPr>
              <w:t>Cell_A RRC SR outlier, Cell_B PRB outlier</w:t>
            </w:r>
          </w:p>
        </w:tc>
      </w:tr>
      <w:tr>
        <w:tc>
          <w:tcPr>
            <w:tcW w:type="dxa" w:w="2592"/>
            <w:shd w:val="clear" w:color="auto" w:fill="FFFFFF"/>
          </w:tcPr>
          <w:p>
            <w:r>
              <w:rPr>
                <w:sz w:val="20"/>
              </w:rPr>
              <w:t>CUSUM</w:t>
            </w:r>
          </w:p>
        </w:tc>
        <w:tc>
          <w:tcPr>
            <w:tcW w:type="dxa" w:w="1728"/>
            <w:shd w:val="clear" w:color="auto" w:fill="FFFFFF"/>
          </w:tcPr>
          <w:p>
            <w:r>
              <w:rPr>
                <w:sz w:val="20"/>
              </w:rPr>
              <w:t>1</w:t>
            </w:r>
          </w:p>
        </w:tc>
        <w:tc>
          <w:tcPr>
            <w:tcW w:type="dxa" w:w="5760"/>
            <w:shd w:val="clear" w:color="auto" w:fill="FFFFFF"/>
          </w:tcPr>
          <w:p>
            <w:r>
              <w:rPr>
                <w:sz w:val="20"/>
              </w:rPr>
              <w:t>Cell_B PRB sustained upward drift detected at hour 15</w:t>
            </w:r>
          </w:p>
        </w:tc>
      </w:tr>
      <w:tr>
        <w:tc>
          <w:tcPr>
            <w:tcW w:type="dxa" w:w="2592"/>
            <w:shd w:val="clear" w:color="auto" w:fill="F5F8FF"/>
          </w:tcPr>
          <w:p>
            <w:r>
              <w:rPr>
                <w:sz w:val="20"/>
              </w:rPr>
              <w:t>Bollinger Bands</w:t>
            </w:r>
          </w:p>
        </w:tc>
        <w:tc>
          <w:tcPr>
            <w:tcW w:type="dxa" w:w="1728"/>
            <w:shd w:val="clear" w:color="auto" w:fill="F5F8FF"/>
          </w:tcPr>
          <w:p>
            <w:r>
              <w:rPr>
                <w:sz w:val="20"/>
              </w:rPr>
              <w:t>4</w:t>
            </w:r>
          </w:p>
        </w:tc>
        <w:tc>
          <w:tcPr>
            <w:tcW w:type="dxa" w:w="5760"/>
            <w:shd w:val="clear" w:color="auto" w:fill="F5F8FF"/>
          </w:tcPr>
          <w:p>
            <w:r>
              <w:rPr>
                <w:sz w:val="20"/>
              </w:rPr>
              <w:t>PRB spikes at multiple cells, RRC step decline at Cell_A</w:t>
            </w:r>
          </w:p>
        </w:tc>
      </w:tr>
    </w:tbl>
    <w:p>
      <w:pPr>
        <w:spacing w:after="160"/>
      </w:pPr>
    </w:p>
    <w:p>
      <w:pPr>
        <w:pStyle w:val="Heading2"/>
        <w:spacing w:before="280" w:after="80"/>
      </w:pPr>
      <w:r>
        <w:rPr>
          <w:color w:val="0070C0"/>
          <w:sz w:val="30"/>
        </w:rPr>
        <w:t>8.3  Dashboard Performance</w:t>
      </w:r>
    </w:p>
    <w:tbl>
      <w:tblPr>
        <w:tblStyle w:val="TableGrid"/>
        <w:tblW w:type="auto" w:w="0"/>
        <w:jc w:val="center"/>
        <w:tblLook w:firstColumn="1" w:firstRow="1" w:lastColumn="0" w:lastRow="0" w:noHBand="0" w:noVBand="1" w:val="04A0"/>
      </w:tblPr>
      <w:tblGrid>
        <w:gridCol w:w="2928"/>
        <w:gridCol w:w="2928"/>
        <w:gridCol w:w="2928"/>
      </w:tblGrid>
      <w:tr>
        <w:tc>
          <w:tcPr>
            <w:tcW w:type="dxa" w:w="3312"/>
            <w:shd w:val="clear" w:color="auto" w:fill="1F3864"/>
          </w:tcPr>
          <w:p>
            <w:pPr>
              <w:jc w:val="center"/>
            </w:pPr>
            <w:r>
              <w:rPr>
                <w:b/>
                <w:color w:val="FFFFFF"/>
                <w:sz w:val="20"/>
              </w:rPr>
              <w:t>Operation</w:t>
            </w:r>
          </w:p>
        </w:tc>
        <w:tc>
          <w:tcPr>
            <w:tcW w:type="dxa" w:w="1872"/>
            <w:shd w:val="clear" w:color="auto" w:fill="1F3864"/>
          </w:tcPr>
          <w:p>
            <w:pPr>
              <w:jc w:val="center"/>
            </w:pPr>
            <w:r>
              <w:rPr>
                <w:b/>
                <w:color w:val="FFFFFF"/>
                <w:sz w:val="20"/>
              </w:rPr>
              <w:t>Time</w:t>
            </w:r>
          </w:p>
        </w:tc>
        <w:tc>
          <w:tcPr>
            <w:tcW w:type="dxa" w:w="4896"/>
            <w:shd w:val="clear" w:color="auto" w:fill="1F3864"/>
          </w:tcPr>
          <w:p>
            <w:pPr>
              <w:jc w:val="center"/>
            </w:pPr>
            <w:r>
              <w:rPr>
                <w:b/>
                <w:color w:val="FFFFFF"/>
                <w:sz w:val="20"/>
              </w:rPr>
              <w:t>Notes</w:t>
            </w:r>
          </w:p>
        </w:tc>
      </w:tr>
      <w:tr>
        <w:tc>
          <w:tcPr>
            <w:tcW w:type="dxa" w:w="3312"/>
            <w:shd w:val="clear" w:color="auto" w:fill="FFFFFF"/>
          </w:tcPr>
          <w:p>
            <w:r>
              <w:rPr>
                <w:sz w:val="20"/>
              </w:rPr>
              <w:t>Load small PCAP (&lt; 1MB)</w:t>
            </w:r>
          </w:p>
        </w:tc>
        <w:tc>
          <w:tcPr>
            <w:tcW w:type="dxa" w:w="1872"/>
            <w:shd w:val="clear" w:color="auto" w:fill="FFFFFF"/>
          </w:tcPr>
          <w:p>
            <w:r>
              <w:rPr>
                <w:sz w:val="20"/>
              </w:rPr>
              <w:t>2-5 seconds</w:t>
            </w:r>
          </w:p>
        </w:tc>
        <w:tc>
          <w:tcPr>
            <w:tcW w:type="dxa" w:w="4896"/>
            <w:shd w:val="clear" w:color="auto" w:fill="FFFFFF"/>
          </w:tcPr>
          <w:p>
            <w:r>
              <w:rPr>
                <w:sz w:val="20"/>
              </w:rPr>
              <w:t>pyshark spawns tshark process</w:t>
            </w:r>
          </w:p>
        </w:tc>
      </w:tr>
      <w:tr>
        <w:tc>
          <w:tcPr>
            <w:tcW w:type="dxa" w:w="3312"/>
            <w:shd w:val="clear" w:color="auto" w:fill="F5F8FF"/>
          </w:tcPr>
          <w:p>
            <w:r>
              <w:rPr>
                <w:sz w:val="20"/>
              </w:rPr>
              <w:t>Run 6 PCAP detectors</w:t>
            </w:r>
          </w:p>
        </w:tc>
        <w:tc>
          <w:tcPr>
            <w:tcW w:type="dxa" w:w="1872"/>
            <w:shd w:val="clear" w:color="auto" w:fill="F5F8FF"/>
          </w:tcPr>
          <w:p>
            <w:r>
              <w:rPr>
                <w:sz w:val="20"/>
              </w:rPr>
              <w:t>3-10 seconds</w:t>
            </w:r>
          </w:p>
        </w:tc>
        <w:tc>
          <w:tcPr>
            <w:tcW w:type="dxa" w:w="4896"/>
            <w:shd w:val="clear" w:color="auto" w:fill="F5F8FF"/>
          </w:tcPr>
          <w:p>
            <w:r>
              <w:rPr>
                <w:sz w:val="20"/>
              </w:rPr>
              <w:t>LSTM training dominates (60 epochs)</w:t>
            </w:r>
          </w:p>
        </w:tc>
      </w:tr>
      <w:tr>
        <w:tc>
          <w:tcPr>
            <w:tcW w:type="dxa" w:w="3312"/>
            <w:shd w:val="clear" w:color="auto" w:fill="FFFFFF"/>
          </w:tcPr>
          <w:p>
            <w:r>
              <w:rPr>
                <w:sz w:val="20"/>
              </w:rPr>
              <w:t>Load KPI Excel (720 rows)</w:t>
            </w:r>
          </w:p>
        </w:tc>
        <w:tc>
          <w:tcPr>
            <w:tcW w:type="dxa" w:w="1872"/>
            <w:shd w:val="clear" w:color="auto" w:fill="FFFFFF"/>
          </w:tcPr>
          <w:p>
            <w:r>
              <w:rPr>
                <w:sz w:val="20"/>
              </w:rPr>
              <w:t>&lt; 1 second</w:t>
            </w:r>
          </w:p>
        </w:tc>
        <w:tc>
          <w:tcPr>
            <w:tcW w:type="dxa" w:w="4896"/>
            <w:shd w:val="clear" w:color="auto" w:fill="FFFFFF"/>
          </w:tcPr>
          <w:p>
            <w:r>
              <w:rPr>
                <w:sz w:val="20"/>
              </w:rPr>
              <w:t>pandas read_excel is fast</w:t>
            </w:r>
          </w:p>
        </w:tc>
      </w:tr>
      <w:tr>
        <w:tc>
          <w:tcPr>
            <w:tcW w:type="dxa" w:w="3312"/>
            <w:shd w:val="clear" w:color="auto" w:fill="F5F8FF"/>
          </w:tcPr>
          <w:p>
            <w:r>
              <w:rPr>
                <w:sz w:val="20"/>
              </w:rPr>
              <w:t>Run 6 KPI detectors</w:t>
            </w:r>
          </w:p>
        </w:tc>
        <w:tc>
          <w:tcPr>
            <w:tcW w:type="dxa" w:w="1872"/>
            <w:shd w:val="clear" w:color="auto" w:fill="F5F8FF"/>
          </w:tcPr>
          <w:p>
            <w:r>
              <w:rPr>
                <w:sz w:val="20"/>
              </w:rPr>
              <w:t>2-4 seconds</w:t>
            </w:r>
          </w:p>
        </w:tc>
        <w:tc>
          <w:tcPr>
            <w:tcW w:type="dxa" w:w="4896"/>
            <w:shd w:val="clear" w:color="auto" w:fill="F5F8FF"/>
          </w:tcPr>
          <w:p>
            <w:r>
              <w:rPr>
                <w:sz w:val="20"/>
              </w:rPr>
              <w:t>CUSUM and Bollinger per-cell loops</w:t>
            </w:r>
          </w:p>
        </w:tc>
      </w:tr>
      <w:tr>
        <w:tc>
          <w:tcPr>
            <w:tcW w:type="dxa" w:w="3312"/>
            <w:shd w:val="clear" w:color="auto" w:fill="FFFFFF"/>
          </w:tcPr>
          <w:p>
            <w:r>
              <w:rPr>
                <w:sz w:val="20"/>
              </w:rPr>
              <w:t>Render dashboard</w:t>
            </w:r>
          </w:p>
        </w:tc>
        <w:tc>
          <w:tcPr>
            <w:tcW w:type="dxa" w:w="1872"/>
            <w:shd w:val="clear" w:color="auto" w:fill="FFFFFF"/>
          </w:tcPr>
          <w:p>
            <w:r>
              <w:rPr>
                <w:sz w:val="20"/>
              </w:rPr>
              <w:t>&lt; 1 second</w:t>
            </w:r>
          </w:p>
        </w:tc>
        <w:tc>
          <w:tcPr>
            <w:tcW w:type="dxa" w:w="4896"/>
            <w:shd w:val="clear" w:color="auto" w:fill="FFFFFF"/>
          </w:tcPr>
          <w:p>
            <w:r>
              <w:rPr>
                <w:sz w:val="20"/>
              </w:rPr>
              <w:t>Streamlit caches static elements</w:t>
            </w:r>
          </w:p>
        </w:tc>
      </w:tr>
    </w:tbl>
    <w:p>
      <w:pPr>
        <w:spacing w:after="160"/>
      </w:pPr>
    </w:p>
    <w:p>
      <w:r>
        <w:br w:type="page"/>
      </w:r>
    </w:p>
    <w:p>
      <w:pPr>
        <w:pStyle w:val="Heading1"/>
        <w:spacing w:before="360" w:after="120"/>
      </w:pPr>
      <w:r>
        <w:rPr>
          <w:color w:val="1F3896"/>
          <w:sz w:val="40"/>
        </w:rPr>
        <w:t>Chapter 9 — Key Concepts Quick Reference</w:t>
      </w:r>
    </w:p>
    <w:p>
      <w:pPr>
        <w:spacing w:before="80" w:after="80"/>
        <w:pBdr>
          <w:bottom w:val="single" w:sz="6" w:space="1" w:color="1F3864"/>
        </w:pBdr>
      </w:pPr>
    </w:p>
    <w:p>
      <w:pPr>
        <w:pStyle w:val="Heading2"/>
        <w:spacing w:before="280" w:after="80"/>
      </w:pPr>
      <w:r>
        <w:rPr>
          <w:color w:val="0070C0"/>
          <w:sz w:val="30"/>
        </w:rPr>
        <w:t>9.1  3GPP Terms</w:t>
      </w:r>
    </w:p>
    <w:tbl>
      <w:tblPr>
        <w:tblStyle w:val="TableGrid"/>
        <w:tblW w:type="auto" w:w="0"/>
        <w:jc w:val="center"/>
        <w:tblLook w:firstColumn="1" w:firstRow="1" w:lastColumn="0" w:lastRow="0" w:noHBand="0" w:noVBand="1" w:val="04A0"/>
      </w:tblPr>
      <w:tblGrid>
        <w:gridCol w:w="2928"/>
        <w:gridCol w:w="2928"/>
        <w:gridCol w:w="2928"/>
      </w:tblGrid>
      <w:tr>
        <w:tc>
          <w:tcPr>
            <w:tcW w:type="dxa" w:w="1440"/>
            <w:shd w:val="clear" w:color="auto" w:fill="1F3864"/>
          </w:tcPr>
          <w:p>
            <w:pPr>
              <w:jc w:val="center"/>
            </w:pPr>
            <w:r>
              <w:rPr>
                <w:b/>
                <w:color w:val="FFFFFF"/>
                <w:sz w:val="20"/>
              </w:rPr>
              <w:t>Term</w:t>
            </w:r>
          </w:p>
        </w:tc>
        <w:tc>
          <w:tcPr>
            <w:tcW w:type="dxa" w:w="3744"/>
            <w:shd w:val="clear" w:color="auto" w:fill="1F3864"/>
          </w:tcPr>
          <w:p>
            <w:pPr>
              <w:jc w:val="center"/>
            </w:pPr>
            <w:r>
              <w:rPr>
                <w:b/>
                <w:color w:val="FFFFFF"/>
                <w:sz w:val="20"/>
              </w:rPr>
              <w:t>Full Form</w:t>
            </w:r>
          </w:p>
        </w:tc>
        <w:tc>
          <w:tcPr>
            <w:tcW w:type="dxa" w:w="4464"/>
            <w:shd w:val="clear" w:color="auto" w:fill="1F3864"/>
          </w:tcPr>
          <w:p>
            <w:pPr>
              <w:jc w:val="center"/>
            </w:pPr>
            <w:r>
              <w:rPr>
                <w:b/>
                <w:color w:val="FFFFFF"/>
                <w:sz w:val="20"/>
              </w:rPr>
              <w:t>Simple Meaning</w:t>
            </w:r>
          </w:p>
        </w:tc>
      </w:tr>
      <w:tr>
        <w:tc>
          <w:tcPr>
            <w:tcW w:type="dxa" w:w="1440"/>
            <w:shd w:val="clear" w:color="auto" w:fill="FFFFFF"/>
          </w:tcPr>
          <w:p>
            <w:r>
              <w:rPr>
                <w:sz w:val="20"/>
              </w:rPr>
              <w:t>UE</w:t>
            </w:r>
          </w:p>
        </w:tc>
        <w:tc>
          <w:tcPr>
            <w:tcW w:type="dxa" w:w="3744"/>
            <w:shd w:val="clear" w:color="auto" w:fill="FFFFFF"/>
          </w:tcPr>
          <w:p>
            <w:r>
              <w:rPr>
                <w:sz w:val="20"/>
              </w:rPr>
              <w:t>User Equipment</w:t>
            </w:r>
          </w:p>
        </w:tc>
        <w:tc>
          <w:tcPr>
            <w:tcW w:type="dxa" w:w="4464"/>
            <w:shd w:val="clear" w:color="auto" w:fill="FFFFFF"/>
          </w:tcPr>
          <w:p>
            <w:r>
              <w:rPr>
                <w:sz w:val="20"/>
              </w:rPr>
              <w:t>Your phone or any 5G device</w:t>
            </w:r>
          </w:p>
        </w:tc>
      </w:tr>
      <w:tr>
        <w:tc>
          <w:tcPr>
            <w:tcW w:type="dxa" w:w="1440"/>
            <w:shd w:val="clear" w:color="auto" w:fill="F5F8FF"/>
          </w:tcPr>
          <w:p>
            <w:r>
              <w:rPr>
                <w:sz w:val="20"/>
              </w:rPr>
              <w:t>gNB</w:t>
            </w:r>
          </w:p>
        </w:tc>
        <w:tc>
          <w:tcPr>
            <w:tcW w:type="dxa" w:w="3744"/>
            <w:shd w:val="clear" w:color="auto" w:fill="F5F8FF"/>
          </w:tcPr>
          <w:p>
            <w:r>
              <w:rPr>
                <w:sz w:val="20"/>
              </w:rPr>
              <w:t>Next Generation NodeB</w:t>
            </w:r>
          </w:p>
        </w:tc>
        <w:tc>
          <w:tcPr>
            <w:tcW w:type="dxa" w:w="4464"/>
            <w:shd w:val="clear" w:color="auto" w:fill="F5F8FF"/>
          </w:tcPr>
          <w:p>
            <w:r>
              <w:rPr>
                <w:sz w:val="20"/>
              </w:rPr>
              <w:t>The 5G tower/base station</w:t>
            </w:r>
          </w:p>
        </w:tc>
      </w:tr>
      <w:tr>
        <w:tc>
          <w:tcPr>
            <w:tcW w:type="dxa" w:w="1440"/>
            <w:shd w:val="clear" w:color="auto" w:fill="FFFFFF"/>
          </w:tcPr>
          <w:p>
            <w:r>
              <w:rPr>
                <w:sz w:val="20"/>
              </w:rPr>
              <w:t>AMF</w:t>
            </w:r>
          </w:p>
        </w:tc>
        <w:tc>
          <w:tcPr>
            <w:tcW w:type="dxa" w:w="3744"/>
            <w:shd w:val="clear" w:color="auto" w:fill="FFFFFF"/>
          </w:tcPr>
          <w:p>
            <w:r>
              <w:rPr>
                <w:sz w:val="20"/>
              </w:rPr>
              <w:t>Access and Mobility Management Function</w:t>
            </w:r>
          </w:p>
        </w:tc>
        <w:tc>
          <w:tcPr>
            <w:tcW w:type="dxa" w:w="4464"/>
            <w:shd w:val="clear" w:color="auto" w:fill="FFFFFF"/>
          </w:tcPr>
          <w:p>
            <w:r>
              <w:rPr>
                <w:sz w:val="20"/>
              </w:rPr>
              <w:t>Core network function that manages UE registration</w:t>
            </w:r>
          </w:p>
        </w:tc>
      </w:tr>
      <w:tr>
        <w:tc>
          <w:tcPr>
            <w:tcW w:type="dxa" w:w="1440"/>
            <w:shd w:val="clear" w:color="auto" w:fill="F5F8FF"/>
          </w:tcPr>
          <w:p>
            <w:r>
              <w:rPr>
                <w:sz w:val="20"/>
              </w:rPr>
              <w:t>SMF</w:t>
            </w:r>
          </w:p>
        </w:tc>
        <w:tc>
          <w:tcPr>
            <w:tcW w:type="dxa" w:w="3744"/>
            <w:shd w:val="clear" w:color="auto" w:fill="F5F8FF"/>
          </w:tcPr>
          <w:p>
            <w:r>
              <w:rPr>
                <w:sz w:val="20"/>
              </w:rPr>
              <w:t>Session Management Function</w:t>
            </w:r>
          </w:p>
        </w:tc>
        <w:tc>
          <w:tcPr>
            <w:tcW w:type="dxa" w:w="4464"/>
            <w:shd w:val="clear" w:color="auto" w:fill="F5F8FF"/>
          </w:tcPr>
          <w:p>
            <w:r>
              <w:rPr>
                <w:sz w:val="20"/>
              </w:rPr>
              <w:t>Core network function that manages data sessions (PDU sessions)</w:t>
            </w:r>
          </w:p>
        </w:tc>
      </w:tr>
      <w:tr>
        <w:tc>
          <w:tcPr>
            <w:tcW w:type="dxa" w:w="1440"/>
            <w:shd w:val="clear" w:color="auto" w:fill="FFFFFF"/>
          </w:tcPr>
          <w:p>
            <w:r>
              <w:rPr>
                <w:sz w:val="20"/>
              </w:rPr>
              <w:t>UPF</w:t>
            </w:r>
          </w:p>
        </w:tc>
        <w:tc>
          <w:tcPr>
            <w:tcW w:type="dxa" w:w="3744"/>
            <w:shd w:val="clear" w:color="auto" w:fill="FFFFFF"/>
          </w:tcPr>
          <w:p>
            <w:r>
              <w:rPr>
                <w:sz w:val="20"/>
              </w:rPr>
              <w:t>User Plane Function</w:t>
            </w:r>
          </w:p>
        </w:tc>
        <w:tc>
          <w:tcPr>
            <w:tcW w:type="dxa" w:w="4464"/>
            <w:shd w:val="clear" w:color="auto" w:fill="FFFFFF"/>
          </w:tcPr>
          <w:p>
            <w:r>
              <w:rPr>
                <w:sz w:val="20"/>
              </w:rPr>
              <w:t>Routes actual user data (videos, calls)</w:t>
            </w:r>
          </w:p>
        </w:tc>
      </w:tr>
      <w:tr>
        <w:tc>
          <w:tcPr>
            <w:tcW w:type="dxa" w:w="1440"/>
            <w:shd w:val="clear" w:color="auto" w:fill="F5F8FF"/>
          </w:tcPr>
          <w:p>
            <w:r>
              <w:rPr>
                <w:sz w:val="20"/>
              </w:rPr>
              <w:t>PCAP</w:t>
            </w:r>
          </w:p>
        </w:tc>
        <w:tc>
          <w:tcPr>
            <w:tcW w:type="dxa" w:w="3744"/>
            <w:shd w:val="clear" w:color="auto" w:fill="F5F8FF"/>
          </w:tcPr>
          <w:p>
            <w:r>
              <w:rPr>
                <w:sz w:val="20"/>
              </w:rPr>
              <w:t>Packet Capture</w:t>
            </w:r>
          </w:p>
        </w:tc>
        <w:tc>
          <w:tcPr>
            <w:tcW w:type="dxa" w:w="4464"/>
            <w:shd w:val="clear" w:color="auto" w:fill="F5F8FF"/>
          </w:tcPr>
          <w:p>
            <w:r>
              <w:rPr>
                <w:sz w:val="20"/>
              </w:rPr>
              <w:t>File containing recorded network traffic</w:t>
            </w:r>
          </w:p>
        </w:tc>
      </w:tr>
      <w:tr>
        <w:tc>
          <w:tcPr>
            <w:tcW w:type="dxa" w:w="1440"/>
            <w:shd w:val="clear" w:color="auto" w:fill="FFFFFF"/>
          </w:tcPr>
          <w:p>
            <w:r>
              <w:rPr>
                <w:sz w:val="20"/>
              </w:rPr>
              <w:t>KPI</w:t>
            </w:r>
          </w:p>
        </w:tc>
        <w:tc>
          <w:tcPr>
            <w:tcW w:type="dxa" w:w="3744"/>
            <w:shd w:val="clear" w:color="auto" w:fill="FFFFFF"/>
          </w:tcPr>
          <w:p>
            <w:r>
              <w:rPr>
                <w:sz w:val="20"/>
              </w:rPr>
              <w:t>Key Performance Indicator</w:t>
            </w:r>
          </w:p>
        </w:tc>
        <w:tc>
          <w:tcPr>
            <w:tcW w:type="dxa" w:w="4464"/>
            <w:shd w:val="clear" w:color="auto" w:fill="FFFFFF"/>
          </w:tcPr>
          <w:p>
            <w:r>
              <w:rPr>
                <w:sz w:val="20"/>
              </w:rPr>
              <w:t>Statistics measuring network health</w:t>
            </w:r>
          </w:p>
        </w:tc>
      </w:tr>
      <w:tr>
        <w:tc>
          <w:tcPr>
            <w:tcW w:type="dxa" w:w="1440"/>
            <w:shd w:val="clear" w:color="auto" w:fill="F5F8FF"/>
          </w:tcPr>
          <w:p>
            <w:r>
              <w:rPr>
                <w:sz w:val="20"/>
              </w:rPr>
              <w:t>PRB</w:t>
            </w:r>
          </w:p>
        </w:tc>
        <w:tc>
          <w:tcPr>
            <w:tcW w:type="dxa" w:w="3744"/>
            <w:shd w:val="clear" w:color="auto" w:fill="F5F8FF"/>
          </w:tcPr>
          <w:p>
            <w:r>
              <w:rPr>
                <w:sz w:val="20"/>
              </w:rPr>
              <w:t>Physical Resource Block</w:t>
            </w:r>
          </w:p>
        </w:tc>
        <w:tc>
          <w:tcPr>
            <w:tcW w:type="dxa" w:w="4464"/>
            <w:shd w:val="clear" w:color="auto" w:fill="F5F8FF"/>
          </w:tcPr>
          <w:p>
            <w:r>
              <w:rPr>
                <w:sz w:val="20"/>
              </w:rPr>
              <w:t>Unit of radio bandwidth allocation</w:t>
            </w:r>
          </w:p>
        </w:tc>
      </w:tr>
      <w:tr>
        <w:tc>
          <w:tcPr>
            <w:tcW w:type="dxa" w:w="1440"/>
            <w:shd w:val="clear" w:color="auto" w:fill="FFFFFF"/>
          </w:tcPr>
          <w:p>
            <w:r>
              <w:rPr>
                <w:sz w:val="20"/>
              </w:rPr>
              <w:t>CQI</w:t>
            </w:r>
          </w:p>
        </w:tc>
        <w:tc>
          <w:tcPr>
            <w:tcW w:type="dxa" w:w="3744"/>
            <w:shd w:val="clear" w:color="auto" w:fill="FFFFFF"/>
          </w:tcPr>
          <w:p>
            <w:r>
              <w:rPr>
                <w:sz w:val="20"/>
              </w:rPr>
              <w:t>Channel Quality Indicator</w:t>
            </w:r>
          </w:p>
        </w:tc>
        <w:tc>
          <w:tcPr>
            <w:tcW w:type="dxa" w:w="4464"/>
            <w:shd w:val="clear" w:color="auto" w:fill="FFFFFF"/>
          </w:tcPr>
          <w:p>
            <w:r>
              <w:rPr>
                <w:sz w:val="20"/>
              </w:rPr>
              <w:t>Signal quality as reported by UE (0-15)</w:t>
            </w:r>
          </w:p>
        </w:tc>
      </w:tr>
      <w:tr>
        <w:tc>
          <w:tcPr>
            <w:tcW w:type="dxa" w:w="1440"/>
            <w:shd w:val="clear" w:color="auto" w:fill="F5F8FF"/>
          </w:tcPr>
          <w:p>
            <w:r>
              <w:rPr>
                <w:sz w:val="20"/>
              </w:rPr>
              <w:t>SINR</w:t>
            </w:r>
          </w:p>
        </w:tc>
        <w:tc>
          <w:tcPr>
            <w:tcW w:type="dxa" w:w="3744"/>
            <w:shd w:val="clear" w:color="auto" w:fill="F5F8FF"/>
          </w:tcPr>
          <w:p>
            <w:r>
              <w:rPr>
                <w:sz w:val="20"/>
              </w:rPr>
              <w:t>Signal to Interference + Noise Ratio</w:t>
            </w:r>
          </w:p>
        </w:tc>
        <w:tc>
          <w:tcPr>
            <w:tcW w:type="dxa" w:w="4464"/>
            <w:shd w:val="clear" w:color="auto" w:fill="F5F8FF"/>
          </w:tcPr>
          <w:p>
            <w:r>
              <w:rPr>
                <w:sz w:val="20"/>
              </w:rPr>
              <w:t>How good/clean the radio signal is (in dB)</w:t>
            </w:r>
          </w:p>
        </w:tc>
      </w:tr>
      <w:tr>
        <w:tc>
          <w:tcPr>
            <w:tcW w:type="dxa" w:w="1440"/>
            <w:shd w:val="clear" w:color="auto" w:fill="FFFFFF"/>
          </w:tcPr>
          <w:p>
            <w:r>
              <w:rPr>
                <w:sz w:val="20"/>
              </w:rPr>
              <w:t>BLER</w:t>
            </w:r>
          </w:p>
        </w:tc>
        <w:tc>
          <w:tcPr>
            <w:tcW w:type="dxa" w:w="3744"/>
            <w:shd w:val="clear" w:color="auto" w:fill="FFFFFF"/>
          </w:tcPr>
          <w:p>
            <w:r>
              <w:rPr>
                <w:sz w:val="20"/>
              </w:rPr>
              <w:t>Block Error Rate</w:t>
            </w:r>
          </w:p>
        </w:tc>
        <w:tc>
          <w:tcPr>
            <w:tcW w:type="dxa" w:w="4464"/>
            <w:shd w:val="clear" w:color="auto" w:fill="FFFFFF"/>
          </w:tcPr>
          <w:p>
            <w:r>
              <w:rPr>
                <w:sz w:val="20"/>
              </w:rPr>
              <w:t>How many data blocks need retransmission</w:t>
            </w:r>
          </w:p>
        </w:tc>
      </w:tr>
      <w:tr>
        <w:tc>
          <w:tcPr>
            <w:tcW w:type="dxa" w:w="1440"/>
            <w:shd w:val="clear" w:color="auto" w:fill="F5F8FF"/>
          </w:tcPr>
          <w:p>
            <w:r>
              <w:rPr>
                <w:sz w:val="20"/>
              </w:rPr>
              <w:t>SR</w:t>
            </w:r>
          </w:p>
        </w:tc>
        <w:tc>
          <w:tcPr>
            <w:tcW w:type="dxa" w:w="3744"/>
            <w:shd w:val="clear" w:color="auto" w:fill="F5F8FF"/>
          </w:tcPr>
          <w:p>
            <w:r>
              <w:rPr>
                <w:sz w:val="20"/>
              </w:rPr>
              <w:t>Success Rate</w:t>
            </w:r>
          </w:p>
        </w:tc>
        <w:tc>
          <w:tcPr>
            <w:tcW w:type="dxa" w:w="4464"/>
            <w:shd w:val="clear" w:color="auto" w:fill="F5F8FF"/>
          </w:tcPr>
          <w:p>
            <w:r>
              <w:rPr>
                <w:sz w:val="20"/>
              </w:rPr>
              <w:t>Percentage of attempts that succeed</w:t>
            </w:r>
          </w:p>
        </w:tc>
      </w:tr>
      <w:tr>
        <w:tc>
          <w:tcPr>
            <w:tcW w:type="dxa" w:w="1440"/>
            <w:shd w:val="clear" w:color="auto" w:fill="FFFFFF"/>
          </w:tcPr>
          <w:p>
            <w:r>
              <w:rPr>
                <w:sz w:val="20"/>
              </w:rPr>
              <w:t>HO</w:t>
            </w:r>
          </w:p>
        </w:tc>
        <w:tc>
          <w:tcPr>
            <w:tcW w:type="dxa" w:w="3744"/>
            <w:shd w:val="clear" w:color="auto" w:fill="FFFFFF"/>
          </w:tcPr>
          <w:p>
            <w:r>
              <w:rPr>
                <w:sz w:val="20"/>
              </w:rPr>
              <w:t>Handover</w:t>
            </w:r>
          </w:p>
        </w:tc>
        <w:tc>
          <w:tcPr>
            <w:tcW w:type="dxa" w:w="4464"/>
            <w:shd w:val="clear" w:color="auto" w:fill="FFFFFF"/>
          </w:tcPr>
          <w:p>
            <w:r>
              <w:rPr>
                <w:sz w:val="20"/>
              </w:rPr>
              <w:t>Moving a connection from one tower to another</w:t>
            </w:r>
          </w:p>
        </w:tc>
      </w:tr>
      <w:tr>
        <w:tc>
          <w:tcPr>
            <w:tcW w:type="dxa" w:w="1440"/>
            <w:shd w:val="clear" w:color="auto" w:fill="F5F8FF"/>
          </w:tcPr>
          <w:p>
            <w:r>
              <w:rPr>
                <w:sz w:val="20"/>
              </w:rPr>
              <w:t>IE</w:t>
            </w:r>
          </w:p>
        </w:tc>
        <w:tc>
          <w:tcPr>
            <w:tcW w:type="dxa" w:w="3744"/>
            <w:shd w:val="clear" w:color="auto" w:fill="F5F8FF"/>
          </w:tcPr>
          <w:p>
            <w:r>
              <w:rPr>
                <w:sz w:val="20"/>
              </w:rPr>
              <w:t>Information Element</w:t>
            </w:r>
          </w:p>
        </w:tc>
        <w:tc>
          <w:tcPr>
            <w:tcW w:type="dxa" w:w="4464"/>
            <w:shd w:val="clear" w:color="auto" w:fill="F5F8FF"/>
          </w:tcPr>
          <w:p>
            <w:r>
              <w:rPr>
                <w:sz w:val="20"/>
              </w:rPr>
              <w:t>A specific data field inside a protocol message</w:t>
            </w:r>
          </w:p>
        </w:tc>
      </w:tr>
      <w:tr>
        <w:tc>
          <w:tcPr>
            <w:tcW w:type="dxa" w:w="1440"/>
            <w:shd w:val="clear" w:color="auto" w:fill="FFFFFF"/>
          </w:tcPr>
          <w:p>
            <w:r>
              <w:rPr>
                <w:sz w:val="20"/>
              </w:rPr>
              <w:t>ASN.1</w:t>
            </w:r>
          </w:p>
        </w:tc>
        <w:tc>
          <w:tcPr>
            <w:tcW w:type="dxa" w:w="3744"/>
            <w:shd w:val="clear" w:color="auto" w:fill="FFFFFF"/>
          </w:tcPr>
          <w:p>
            <w:r>
              <w:rPr>
                <w:sz w:val="20"/>
              </w:rPr>
              <w:t>Abstract Syntax Notation One</w:t>
            </w:r>
          </w:p>
        </w:tc>
        <w:tc>
          <w:tcPr>
            <w:tcW w:type="dxa" w:w="4464"/>
            <w:shd w:val="clear" w:color="auto" w:fill="FFFFFF"/>
          </w:tcPr>
          <w:p>
            <w:r>
              <w:rPr>
                <w:sz w:val="20"/>
              </w:rPr>
              <w:t>Encoding format used by 3GPP protocols</w:t>
            </w:r>
          </w:p>
        </w:tc>
      </w:tr>
      <w:tr>
        <w:tc>
          <w:tcPr>
            <w:tcW w:type="dxa" w:w="1440"/>
            <w:shd w:val="clear" w:color="auto" w:fill="F5F8FF"/>
          </w:tcPr>
          <w:p>
            <w:r>
              <w:rPr>
                <w:sz w:val="20"/>
              </w:rPr>
              <w:t>TLV</w:t>
            </w:r>
          </w:p>
        </w:tc>
        <w:tc>
          <w:tcPr>
            <w:tcW w:type="dxa" w:w="3744"/>
            <w:shd w:val="clear" w:color="auto" w:fill="F5F8FF"/>
          </w:tcPr>
          <w:p>
            <w:r>
              <w:rPr>
                <w:sz w:val="20"/>
              </w:rPr>
              <w:t>Type-Length-Value</w:t>
            </w:r>
          </w:p>
        </w:tc>
        <w:tc>
          <w:tcPr>
            <w:tcW w:type="dxa" w:w="4464"/>
            <w:shd w:val="clear" w:color="auto" w:fill="F5F8FF"/>
          </w:tcPr>
          <w:p>
            <w:r>
              <w:rPr>
                <w:sz w:val="20"/>
              </w:rPr>
              <w:t>Simple binary encoding used by NAS protocol</w:t>
            </w:r>
          </w:p>
        </w:tc>
      </w:tr>
    </w:tbl>
    <w:p>
      <w:pPr>
        <w:spacing w:after="160"/>
      </w:pPr>
    </w:p>
    <w:p>
      <w:pPr>
        <w:pStyle w:val="Heading2"/>
        <w:spacing w:before="280" w:after="80"/>
      </w:pPr>
      <w:r>
        <w:rPr>
          <w:color w:val="0070C0"/>
          <w:sz w:val="30"/>
        </w:rPr>
        <w:t>9.2  Machine Learning Terms</w:t>
      </w:r>
    </w:p>
    <w:tbl>
      <w:tblPr>
        <w:tblStyle w:val="TableGrid"/>
        <w:tblW w:type="auto" w:w="0"/>
        <w:jc w:val="center"/>
        <w:tblLook w:firstColumn="1" w:firstRow="1" w:lastColumn="0" w:lastRow="0" w:noHBand="0" w:noVBand="1" w:val="04A0"/>
      </w:tblPr>
      <w:tblGrid>
        <w:gridCol w:w="4392"/>
        <w:gridCol w:w="4392"/>
      </w:tblGrid>
      <w:tr>
        <w:tc>
          <w:tcPr>
            <w:tcW w:type="dxa" w:w="2880"/>
            <w:shd w:val="clear" w:color="auto" w:fill="1F3864"/>
          </w:tcPr>
          <w:p>
            <w:pPr>
              <w:jc w:val="center"/>
            </w:pPr>
            <w:r>
              <w:rPr>
                <w:b/>
                <w:color w:val="FFFFFF"/>
                <w:sz w:val="20"/>
              </w:rPr>
              <w:t>Term</w:t>
            </w:r>
          </w:p>
        </w:tc>
        <w:tc>
          <w:tcPr>
            <w:tcW w:type="dxa" w:w="6768"/>
            <w:shd w:val="clear" w:color="auto" w:fill="1F3864"/>
          </w:tcPr>
          <w:p>
            <w:pPr>
              <w:jc w:val="center"/>
            </w:pPr>
            <w:r>
              <w:rPr>
                <w:b/>
                <w:color w:val="FFFFFF"/>
                <w:sz w:val="20"/>
              </w:rPr>
              <w:t>Simple Meaning</w:t>
            </w:r>
          </w:p>
        </w:tc>
      </w:tr>
      <w:tr>
        <w:tc>
          <w:tcPr>
            <w:tcW w:type="dxa" w:w="2880"/>
            <w:shd w:val="clear" w:color="auto" w:fill="FFFFFF"/>
          </w:tcPr>
          <w:p>
            <w:r>
              <w:rPr>
                <w:sz w:val="20"/>
              </w:rPr>
              <w:t>Unsupervised Learning</w:t>
            </w:r>
          </w:p>
        </w:tc>
        <w:tc>
          <w:tcPr>
            <w:tcW w:type="dxa" w:w="6768"/>
            <w:shd w:val="clear" w:color="auto" w:fill="FFFFFF"/>
          </w:tcPr>
          <w:p>
            <w:r>
              <w:rPr>
                <w:sz w:val="20"/>
              </w:rPr>
              <w:t>Learning without labelled examples. The model finds patterns on its own.</w:t>
            </w:r>
          </w:p>
        </w:tc>
      </w:tr>
      <w:tr>
        <w:tc>
          <w:tcPr>
            <w:tcW w:type="dxa" w:w="2880"/>
            <w:shd w:val="clear" w:color="auto" w:fill="F5F8FF"/>
          </w:tcPr>
          <w:p>
            <w:r>
              <w:rPr>
                <w:sz w:val="20"/>
              </w:rPr>
              <w:t>Anomaly Detection</w:t>
            </w:r>
          </w:p>
        </w:tc>
        <w:tc>
          <w:tcPr>
            <w:tcW w:type="dxa" w:w="6768"/>
            <w:shd w:val="clear" w:color="auto" w:fill="F5F8FF"/>
          </w:tcPr>
          <w:p>
            <w:r>
              <w:rPr>
                <w:sz w:val="20"/>
              </w:rPr>
              <w:t>Finding data points that are significantly different from the norm.</w:t>
            </w:r>
          </w:p>
        </w:tc>
      </w:tr>
      <w:tr>
        <w:tc>
          <w:tcPr>
            <w:tcW w:type="dxa" w:w="2880"/>
            <w:shd w:val="clear" w:color="auto" w:fill="FFFFFF"/>
          </w:tcPr>
          <w:p>
            <w:r>
              <w:rPr>
                <w:sz w:val="20"/>
              </w:rPr>
              <w:t>Contamination</w:t>
            </w:r>
          </w:p>
        </w:tc>
        <w:tc>
          <w:tcPr>
            <w:tcW w:type="dxa" w:w="6768"/>
            <w:shd w:val="clear" w:color="auto" w:fill="FFFFFF"/>
          </w:tcPr>
          <w:p>
            <w:r>
              <w:rPr>
                <w:sz w:val="20"/>
              </w:rPr>
              <w:t>The expected fraction of anomalies in the data (e.g., 0.15 = 15%)</w:t>
            </w:r>
          </w:p>
        </w:tc>
      </w:tr>
      <w:tr>
        <w:tc>
          <w:tcPr>
            <w:tcW w:type="dxa" w:w="2880"/>
            <w:shd w:val="clear" w:color="auto" w:fill="F5F8FF"/>
          </w:tcPr>
          <w:p>
            <w:r>
              <w:rPr>
                <w:sz w:val="20"/>
              </w:rPr>
              <w:t>Feature Engineering</w:t>
            </w:r>
          </w:p>
        </w:tc>
        <w:tc>
          <w:tcPr>
            <w:tcW w:type="dxa" w:w="6768"/>
            <w:shd w:val="clear" w:color="auto" w:fill="F5F8FF"/>
          </w:tcPr>
          <w:p>
            <w:r>
              <w:rPr>
                <w:sz w:val="20"/>
              </w:rPr>
              <w:t>Converting raw data into numbers that ML models can process</w:t>
            </w:r>
          </w:p>
        </w:tc>
      </w:tr>
      <w:tr>
        <w:tc>
          <w:tcPr>
            <w:tcW w:type="dxa" w:w="2880"/>
            <w:shd w:val="clear" w:color="auto" w:fill="FFFFFF"/>
          </w:tcPr>
          <w:p>
            <w:r>
              <w:rPr>
                <w:sz w:val="20"/>
              </w:rPr>
              <w:t>Normalisation / Scaling</w:t>
            </w:r>
          </w:p>
        </w:tc>
        <w:tc>
          <w:tcPr>
            <w:tcW w:type="dxa" w:w="6768"/>
            <w:shd w:val="clear" w:color="auto" w:fill="FFFFFF"/>
          </w:tcPr>
          <w:p>
            <w:r>
              <w:rPr>
                <w:sz w:val="20"/>
              </w:rPr>
              <w:t>Adjusting all features to the same scale (0-1 or mean=0, std=1)</w:t>
            </w:r>
          </w:p>
        </w:tc>
      </w:tr>
      <w:tr>
        <w:tc>
          <w:tcPr>
            <w:tcW w:type="dxa" w:w="2880"/>
            <w:shd w:val="clear" w:color="auto" w:fill="F5F8FF"/>
          </w:tcPr>
          <w:p>
            <w:r>
              <w:rPr>
                <w:sz w:val="20"/>
              </w:rPr>
              <w:t>Standard Scaler</w:t>
            </w:r>
          </w:p>
        </w:tc>
        <w:tc>
          <w:tcPr>
            <w:tcW w:type="dxa" w:w="6768"/>
            <w:shd w:val="clear" w:color="auto" w:fill="F5F8FF"/>
          </w:tcPr>
          <w:p>
            <w:r>
              <w:rPr>
                <w:sz w:val="20"/>
              </w:rPr>
              <w:t>Transforms features to have mean=0 and std=1</w:t>
            </w:r>
          </w:p>
        </w:tc>
      </w:tr>
      <w:tr>
        <w:tc>
          <w:tcPr>
            <w:tcW w:type="dxa" w:w="2880"/>
            <w:shd w:val="clear" w:color="auto" w:fill="FFFFFF"/>
          </w:tcPr>
          <w:p>
            <w:r>
              <w:rPr>
                <w:sz w:val="20"/>
              </w:rPr>
              <w:t>Reconstruction Error</w:t>
            </w:r>
          </w:p>
        </w:tc>
        <w:tc>
          <w:tcPr>
            <w:tcW w:type="dxa" w:w="6768"/>
            <w:shd w:val="clear" w:color="auto" w:fill="FFFFFF"/>
          </w:tcPr>
          <w:p>
            <w:r>
              <w:rPr>
                <w:sz w:val="20"/>
              </w:rPr>
              <w:t>How different the autoencoder's output is from its input</w:t>
            </w:r>
          </w:p>
        </w:tc>
      </w:tr>
      <w:tr>
        <w:tc>
          <w:tcPr>
            <w:tcW w:type="dxa" w:w="2880"/>
            <w:shd w:val="clear" w:color="auto" w:fill="F5F8FF"/>
          </w:tcPr>
          <w:p>
            <w:r>
              <w:rPr>
                <w:sz w:val="20"/>
              </w:rPr>
              <w:t>Isolation Score</w:t>
            </w:r>
          </w:p>
        </w:tc>
        <w:tc>
          <w:tcPr>
            <w:tcW w:type="dxa" w:w="6768"/>
            <w:shd w:val="clear" w:color="auto" w:fill="F5F8FF"/>
          </w:tcPr>
          <w:p>
            <w:r>
              <w:rPr>
                <w:sz w:val="20"/>
              </w:rPr>
              <w:t>In Isolation Forest: shorter path = more anomalous</w:t>
            </w:r>
          </w:p>
        </w:tc>
      </w:tr>
      <w:tr>
        <w:tc>
          <w:tcPr>
            <w:tcW w:type="dxa" w:w="2880"/>
            <w:shd w:val="clear" w:color="auto" w:fill="FFFFFF"/>
          </w:tcPr>
          <w:p>
            <w:r>
              <w:rPr>
                <w:sz w:val="20"/>
              </w:rPr>
              <w:t>Decision Function</w:t>
            </w:r>
          </w:p>
        </w:tc>
        <w:tc>
          <w:tcPr>
            <w:tcW w:type="dxa" w:w="6768"/>
            <w:shd w:val="clear" w:color="auto" w:fill="FFFFFF"/>
          </w:tcPr>
          <w:p>
            <w:r>
              <w:rPr>
                <w:sz w:val="20"/>
              </w:rPr>
              <w:t>In SVM: negative = anomaly, positive = normal</w:t>
            </w:r>
          </w:p>
        </w:tc>
      </w:tr>
      <w:tr>
        <w:tc>
          <w:tcPr>
            <w:tcW w:type="dxa" w:w="2880"/>
            <w:shd w:val="clear" w:color="auto" w:fill="F5F8FF"/>
          </w:tcPr>
          <w:p>
            <w:r>
              <w:rPr>
                <w:sz w:val="20"/>
              </w:rPr>
              <w:t>LOF Score</w:t>
            </w:r>
          </w:p>
        </w:tc>
        <w:tc>
          <w:tcPr>
            <w:tcW w:type="dxa" w:w="6768"/>
            <w:shd w:val="clear" w:color="auto" w:fill="F5F8FF"/>
          </w:tcPr>
          <w:p>
            <w:r>
              <w:rPr>
                <w:sz w:val="20"/>
              </w:rPr>
              <w:t>Local Outlier Factor: &gt; 1.0 means more anomalous than neighbors</w:t>
            </w:r>
          </w:p>
        </w:tc>
      </w:tr>
      <w:tr>
        <w:tc>
          <w:tcPr>
            <w:tcW w:type="dxa" w:w="2880"/>
            <w:shd w:val="clear" w:color="auto" w:fill="FFFFFF"/>
          </w:tcPr>
          <w:p>
            <w:r>
              <w:rPr>
                <w:sz w:val="20"/>
              </w:rPr>
              <w:t>Mahalanobis Distance</w:t>
            </w:r>
          </w:p>
        </w:tc>
        <w:tc>
          <w:tcPr>
            <w:tcW w:type="dxa" w:w="6768"/>
            <w:shd w:val="clear" w:color="auto" w:fill="FFFFFF"/>
          </w:tcPr>
          <w:p>
            <w:r>
              <w:rPr>
                <w:sz w:val="20"/>
              </w:rPr>
              <w:t>Distance that accounts for correlation between features</w:t>
            </w:r>
          </w:p>
        </w:tc>
      </w:tr>
      <w:tr>
        <w:tc>
          <w:tcPr>
            <w:tcW w:type="dxa" w:w="2880"/>
            <w:shd w:val="clear" w:color="auto" w:fill="F5F8FF"/>
          </w:tcPr>
          <w:p>
            <w:r>
              <w:rPr>
                <w:sz w:val="20"/>
              </w:rPr>
              <w:t>CUSUM S+/S-</w:t>
            </w:r>
          </w:p>
        </w:tc>
        <w:tc>
          <w:tcPr>
            <w:tcW w:type="dxa" w:w="6768"/>
            <w:shd w:val="clear" w:color="auto" w:fill="F5F8FF"/>
          </w:tcPr>
          <w:p>
            <w:r>
              <w:rPr>
                <w:sz w:val="20"/>
              </w:rPr>
              <w:t>Accumulated positive/negative deviations from mean</w:t>
            </w:r>
          </w:p>
        </w:tc>
      </w:tr>
    </w:tbl>
    <w:p>
      <w:pPr>
        <w:spacing w:after="160"/>
      </w:pPr>
    </w:p>
    <w:p>
      <w:pPr>
        <w:pStyle w:val="Heading2"/>
        <w:spacing w:before="280" w:after="80"/>
      </w:pPr>
      <w:r>
        <w:rPr>
          <w:color w:val="0070C0"/>
          <w:sz w:val="30"/>
        </w:rPr>
        <w:t>9.3  Python Libraries Quick Reference</w:t>
      </w:r>
    </w:p>
    <w:tbl>
      <w:tblPr>
        <w:tblStyle w:val="TableGrid"/>
        <w:tblW w:type="auto" w:w="0"/>
        <w:jc w:val="center"/>
        <w:tblLook w:firstColumn="1" w:firstRow="1" w:lastColumn="0" w:lastRow="0" w:noHBand="0" w:noVBand="1" w:val="04A0"/>
      </w:tblPr>
      <w:tblGrid>
        <w:gridCol w:w="4392"/>
        <w:gridCol w:w="4392"/>
      </w:tblGrid>
      <w:tr>
        <w:tc>
          <w:tcPr>
            <w:tcW w:type="dxa" w:w="2592"/>
            <w:shd w:val="clear" w:color="auto" w:fill="1F3864"/>
          </w:tcPr>
          <w:p>
            <w:pPr>
              <w:jc w:val="center"/>
            </w:pPr>
            <w:r>
              <w:rPr>
                <w:b/>
                <w:color w:val="FFFFFF"/>
                <w:sz w:val="20"/>
              </w:rPr>
              <w:t>Library</w:t>
            </w:r>
          </w:p>
        </w:tc>
        <w:tc>
          <w:tcPr>
            <w:tcW w:type="dxa" w:w="7056"/>
            <w:shd w:val="clear" w:color="auto" w:fill="1F3864"/>
          </w:tcPr>
          <w:p>
            <w:pPr>
              <w:jc w:val="center"/>
            </w:pPr>
            <w:r>
              <w:rPr>
                <w:b/>
                <w:color w:val="FFFFFF"/>
                <w:sz w:val="20"/>
              </w:rPr>
              <w:t>What it does in our project</w:t>
            </w:r>
          </w:p>
        </w:tc>
      </w:tr>
      <w:tr>
        <w:tc>
          <w:tcPr>
            <w:tcW w:type="dxa" w:w="2592"/>
            <w:shd w:val="clear" w:color="auto" w:fill="FFFFFF"/>
          </w:tcPr>
          <w:p>
            <w:r>
              <w:rPr>
                <w:sz w:val="20"/>
              </w:rPr>
              <w:t>pyshark</w:t>
            </w:r>
          </w:p>
        </w:tc>
        <w:tc>
          <w:tcPr>
            <w:tcW w:type="dxa" w:w="7056"/>
            <w:shd w:val="clear" w:color="auto" w:fill="FFFFFF"/>
          </w:tcPr>
          <w:p>
            <w:r>
              <w:rPr>
                <w:sz w:val="20"/>
              </w:rPr>
              <w:t>Wraps Wireshark to decode 5G protocol packets</w:t>
            </w:r>
          </w:p>
        </w:tc>
      </w:tr>
      <w:tr>
        <w:tc>
          <w:tcPr>
            <w:tcW w:type="dxa" w:w="2592"/>
            <w:shd w:val="clear" w:color="auto" w:fill="F5F8FF"/>
          </w:tcPr>
          <w:p>
            <w:r>
              <w:rPr>
                <w:sz w:val="20"/>
              </w:rPr>
              <w:t>pandas</w:t>
            </w:r>
          </w:p>
        </w:tc>
        <w:tc>
          <w:tcPr>
            <w:tcW w:type="dxa" w:w="7056"/>
            <w:shd w:val="clear" w:color="auto" w:fill="F5F8FF"/>
          </w:tcPr>
          <w:p>
            <w:r>
              <w:rPr>
                <w:sz w:val="20"/>
              </w:rPr>
              <w:t>Data manipulation — DataFrames, groupby, rolling windows</w:t>
            </w:r>
          </w:p>
        </w:tc>
      </w:tr>
      <w:tr>
        <w:tc>
          <w:tcPr>
            <w:tcW w:type="dxa" w:w="2592"/>
            <w:shd w:val="clear" w:color="auto" w:fill="FFFFFF"/>
          </w:tcPr>
          <w:p>
            <w:r>
              <w:rPr>
                <w:sz w:val="20"/>
              </w:rPr>
              <w:t>numpy</w:t>
            </w:r>
          </w:p>
        </w:tc>
        <w:tc>
          <w:tcPr>
            <w:tcW w:type="dxa" w:w="7056"/>
            <w:shd w:val="clear" w:color="auto" w:fill="FFFFFF"/>
          </w:tcPr>
          <w:p>
            <w:r>
              <w:rPr>
                <w:sz w:val="20"/>
              </w:rPr>
              <w:t>Numerical arrays, polyfit for trend, quantile for IQR</w:t>
            </w:r>
          </w:p>
        </w:tc>
      </w:tr>
      <w:tr>
        <w:tc>
          <w:tcPr>
            <w:tcW w:type="dxa" w:w="2592"/>
            <w:shd w:val="clear" w:color="auto" w:fill="F5F8FF"/>
          </w:tcPr>
          <w:p>
            <w:r>
              <w:rPr>
                <w:sz w:val="20"/>
              </w:rPr>
              <w:t>sklearn</w:t>
            </w:r>
          </w:p>
        </w:tc>
        <w:tc>
          <w:tcPr>
            <w:tcW w:type="dxa" w:w="7056"/>
            <w:shd w:val="clear" w:color="auto" w:fill="F5F8FF"/>
          </w:tcPr>
          <w:p>
            <w:r>
              <w:rPr>
                <w:sz w:val="20"/>
              </w:rPr>
              <w:t>Isolation Forest, OC-SVM, LOF, Elliptic Envelope, StandardScaler</w:t>
            </w:r>
          </w:p>
        </w:tc>
      </w:tr>
      <w:tr>
        <w:tc>
          <w:tcPr>
            <w:tcW w:type="dxa" w:w="2592"/>
            <w:shd w:val="clear" w:color="auto" w:fill="FFFFFF"/>
          </w:tcPr>
          <w:p>
            <w:r>
              <w:rPr>
                <w:sz w:val="20"/>
              </w:rPr>
              <w:t>torch (PyTorch)</w:t>
            </w:r>
          </w:p>
        </w:tc>
        <w:tc>
          <w:tcPr>
            <w:tcW w:type="dxa" w:w="7056"/>
            <w:shd w:val="clear" w:color="auto" w:fill="FFFFFF"/>
          </w:tcPr>
          <w:p>
            <w:r>
              <w:rPr>
                <w:sz w:val="20"/>
              </w:rPr>
              <w:t>LSTM Autoencoder — nn.LSTM, nn.Linear, Adam optimizer</w:t>
            </w:r>
          </w:p>
        </w:tc>
      </w:tr>
      <w:tr>
        <w:tc>
          <w:tcPr>
            <w:tcW w:type="dxa" w:w="2592"/>
            <w:shd w:val="clear" w:color="auto" w:fill="F5F8FF"/>
          </w:tcPr>
          <w:p>
            <w:r>
              <w:rPr>
                <w:sz w:val="20"/>
              </w:rPr>
              <w:t>streamlit</w:t>
            </w:r>
          </w:p>
        </w:tc>
        <w:tc>
          <w:tcPr>
            <w:tcW w:type="dxa" w:w="7056"/>
            <w:shd w:val="clear" w:color="auto" w:fill="F5F8FF"/>
          </w:tcPr>
          <w:p>
            <w:r>
              <w:rPr>
                <w:sz w:val="20"/>
              </w:rPr>
              <w:t>Web dashboard — st.metric, st.dataframe, st.expander</w:t>
            </w:r>
          </w:p>
        </w:tc>
      </w:tr>
      <w:tr>
        <w:tc>
          <w:tcPr>
            <w:tcW w:type="dxa" w:w="2592"/>
            <w:shd w:val="clear" w:color="auto" w:fill="FFFFFF"/>
          </w:tcPr>
          <w:p>
            <w:r>
              <w:rPr>
                <w:sz w:val="20"/>
              </w:rPr>
              <w:t>plotly</w:t>
            </w:r>
          </w:p>
        </w:tc>
        <w:tc>
          <w:tcPr>
            <w:tcW w:type="dxa" w:w="7056"/>
            <w:shd w:val="clear" w:color="auto" w:fill="FFFFFF"/>
          </w:tcPr>
          <w:p>
            <w:r>
              <w:rPr>
                <w:sz w:val="20"/>
              </w:rPr>
              <w:t>Interactive charts — px.line, add_hline</w:t>
            </w:r>
          </w:p>
        </w:tc>
      </w:tr>
      <w:tr>
        <w:tc>
          <w:tcPr>
            <w:tcW w:type="dxa" w:w="2592"/>
            <w:shd w:val="clear" w:color="auto" w:fill="F5F8FF"/>
          </w:tcPr>
          <w:p>
            <w:r>
              <w:rPr>
                <w:sz w:val="20"/>
              </w:rPr>
              <w:t>python-pptx</w:t>
            </w:r>
          </w:p>
        </w:tc>
        <w:tc>
          <w:tcPr>
            <w:tcW w:type="dxa" w:w="7056"/>
            <w:shd w:val="clear" w:color="auto" w:fill="F5F8FF"/>
          </w:tcPr>
          <w:p>
            <w:r>
              <w:rPr>
                <w:sz w:val="20"/>
              </w:rPr>
              <w:t>Auto-generate PowerPoint reviewer presentations</w:t>
            </w:r>
          </w:p>
        </w:tc>
      </w:tr>
      <w:tr>
        <w:tc>
          <w:tcPr>
            <w:tcW w:type="dxa" w:w="2592"/>
            <w:shd w:val="clear" w:color="auto" w:fill="FFFFFF"/>
          </w:tcPr>
          <w:p>
            <w:r>
              <w:rPr>
                <w:sz w:val="20"/>
              </w:rPr>
              <w:t>python-docx</w:t>
            </w:r>
          </w:p>
        </w:tc>
        <w:tc>
          <w:tcPr>
            <w:tcW w:type="dxa" w:w="7056"/>
            <w:shd w:val="clear" w:color="auto" w:fill="FFFFFF"/>
          </w:tcPr>
          <w:p>
            <w:r>
              <w:rPr>
                <w:sz w:val="20"/>
              </w:rPr>
              <w:t>Auto-generate Word study documents (this document!)</w:t>
            </w:r>
          </w:p>
        </w:tc>
      </w:tr>
    </w:tbl>
    <w:p>
      <w:pPr>
        <w:spacing w:after="160"/>
      </w:pPr>
    </w:p>
    <w:p>
      <w:r>
        <w:br w:type="page"/>
      </w:r>
    </w:p>
    <w:p>
      <w:pPr>
        <w:pStyle w:val="Heading1"/>
        <w:spacing w:before="360" w:after="120"/>
      </w:pPr>
      <w:r>
        <w:rPr>
          <w:color w:val="1F3896"/>
          <w:sz w:val="40"/>
        </w:rPr>
        <w:t>Chapter 10 — Study Questions &amp; Answers</w:t>
      </w:r>
    </w:p>
    <w:p>
      <w:pPr>
        <w:spacing w:before="80" w:after="80"/>
        <w:pBdr>
          <w:bottom w:val="single" w:sz="6" w:space="1" w:color="1F3864"/>
        </w:pBdr>
      </w:pPr>
    </w:p>
    <w:p>
      <w:pPr>
        <w:spacing w:after="120"/>
      </w:pPr>
      <w:r>
        <w:t>These are the questions a reviewer or interviewer might ask about this project.</w:t>
      </w:r>
    </w:p>
    <w:p>
      <w:pPr>
        <w:spacing w:before="200"/>
      </w:pPr>
      <w:r>
        <w:rPr>
          <w:b/>
          <w:color w:val="1F3896"/>
          <w:sz w:val="24"/>
        </w:rPr>
        <w:t>Q1: Why did you choose pyshark over scapy for PCAP parsing?</w:t>
      </w:r>
    </w:p>
    <w:p>
      <w:pPr>
        <w:spacing w:after="120"/>
        <w:ind w:left="432"/>
      </w:pPr>
      <w:r>
        <w:rPr>
          <w:color w:val="404040"/>
        </w:rPr>
        <w:t>pyshark wraps Wireshark's 3GPP dissectors that have been maintained for 20+ years. It gives us real field names like pkt.ngap.procedurecode directly. With scapy, we would get raw bytes and need to write ~3000 lines of custom decoders for all 6 protocols. NAS uses a custom TLV encoding that is not standard ASN.1, so even asn1tools would not help with it.</w:t>
      </w:r>
    </w:p>
    <w:p>
      <w:pPr>
        <w:spacing w:before="200"/>
      </w:pPr>
      <w:r>
        <w:rPr>
          <w:b/>
          <w:color w:val="1F3896"/>
          <w:sz w:val="24"/>
        </w:rPr>
        <w:t>Q2: Why do you use 6 anomaly detectors instead of just one?</w:t>
      </w:r>
    </w:p>
    <w:p>
      <w:pPr>
        <w:spacing w:after="120"/>
        <w:ind w:left="432"/>
      </w:pPr>
      <w:r>
        <w:rPr>
          <w:color w:val="404040"/>
        </w:rPr>
        <w:t>No single detector catches all types of anomalies. Isolation Forest is global and tabular — it misses local density anomalies. LOF is local but also tabular — it misses temporal patterns. LSTM catches temporal patterns but not tabular outliers. OC-SVM adds a geometric boundary that complements both. Having 6 detectors means when 3+ agree, we have very high confidence. Each detector has a specific blind spot that another covers.</w:t>
      </w:r>
    </w:p>
    <w:p>
      <w:pPr>
        <w:spacing w:before="200"/>
      </w:pPr>
      <w:r>
        <w:rPr>
          <w:b/>
          <w:color w:val="1F3896"/>
          <w:sz w:val="24"/>
        </w:rPr>
        <w:t>Q3: What is the difference between CUSUM and linear regression (Trend)?</w:t>
      </w:r>
    </w:p>
    <w:p>
      <w:pPr>
        <w:spacing w:after="120"/>
        <w:ind w:left="432"/>
      </w:pPr>
      <w:r>
        <w:rPr>
          <w:color w:val="404040"/>
        </w:rPr>
        <w:t>Linear regression fits a straight line through all data and detects monotonic decline over the entire dataset. CUSUM operates step-by-step, accumulating deviations from the normal mean. Trend is better for long-term gradual decline. CUSUM is better for detecting the exact point when a KPI starts degrading, even if individual deviations are small. CUSUM can fire 5+ hours before the trend line would cross a threshold.</w:t>
      </w:r>
    </w:p>
    <w:p>
      <w:pPr>
        <w:spacing w:before="200"/>
      </w:pPr>
      <w:r>
        <w:rPr>
          <w:b/>
          <w:color w:val="1F3896"/>
          <w:sz w:val="24"/>
        </w:rPr>
        <w:t>Q4: Why do you use IQR instead of z-score for KPI outlier detection?</w:t>
      </w:r>
    </w:p>
    <w:p>
      <w:pPr>
        <w:spacing w:after="120"/>
        <w:ind w:left="432"/>
      </w:pPr>
      <w:r>
        <w:rPr>
          <w:color w:val="404040"/>
        </w:rPr>
        <w:t>Z-score assumes Gaussian (normal/bell curve) distribution. PRB utilization is right-skewed (most cells are at 30-50% but a few spike to 90%+). When one extreme value exists, it inflates the standard deviation, making z-score less sensitive to other outliers. IQR uses Q1 and Q3 (which are not affected by extreme values) so it is robust to skewed distributions.</w:t>
      </w:r>
    </w:p>
    <w:p>
      <w:pPr>
        <w:spacing w:before="200"/>
      </w:pPr>
      <w:r>
        <w:rPr>
          <w:b/>
          <w:color w:val="1F3896"/>
          <w:sz w:val="24"/>
        </w:rPr>
        <w:t>Q5: What is the purpose of the LSTM Autoencoder?</w:t>
      </w:r>
    </w:p>
    <w:p>
      <w:pPr>
        <w:spacing w:after="120"/>
        <w:ind w:left="432"/>
      </w:pPr>
      <w:r>
        <w:rPr>
          <w:color w:val="404040"/>
        </w:rPr>
        <w:t>The LSTM Autoencoder detects anomalous MESSAGE SEQUENCES, not anomalous individual procedures. 5G signaling has a strict order: Registration → Authentication → Security Mode → PDU Session. If this order is violated, or if there are unexpected gaps or repetitions, all tabular detectors will miss it (they look at per-procedure statistics, not sequence order). The LSTM learns what normal sequences look like and flags sequences with high reconstruction error.</w:t>
      </w:r>
    </w:p>
    <w:p>
      <w:pPr>
        <w:spacing w:before="200"/>
      </w:pPr>
      <w:r>
        <w:rPr>
          <w:b/>
          <w:color w:val="1F3896"/>
          <w:sz w:val="24"/>
        </w:rPr>
        <w:t>Q6: Why do Bollinger Bands use a lagged (shifted) window?</w:t>
      </w:r>
    </w:p>
    <w:p>
      <w:pPr>
        <w:spacing w:after="120"/>
        <w:ind w:left="432"/>
      </w:pPr>
      <w:r>
        <w:rPr>
          <w:color w:val="404040"/>
        </w:rPr>
        <w:t>Without shifting, the current value is included in its own rolling mean and std computation. A spike at hour 15 (value=97) would inflate the rolling mean from 42 to 53 and rolling std from 2 to 22. The upper band would jump to 53+44=97 — exactly where the spike is, so it would NOT be flagged. By shifting the window by 1, the current value's band is computed from PRIOR values only (all ~42), so upper_band=46. The spike at 97 &gt;&gt; 46 and is correctly flagged High.</w:t>
      </w:r>
    </w:p>
    <w:p>
      <w:pPr>
        <w:spacing w:before="200"/>
      </w:pPr>
      <w:r>
        <w:rPr>
          <w:b/>
          <w:color w:val="1F3896"/>
          <w:sz w:val="24"/>
        </w:rPr>
        <w:t>Q7: What does 'confirmed_by=4 detectors' mean in the results?</w:t>
      </w:r>
    </w:p>
    <w:p>
      <w:pPr>
        <w:spacing w:after="120"/>
        <w:ind w:left="432"/>
      </w:pPr>
      <w:r>
        <w:rPr>
          <w:color w:val="404040"/>
        </w:rPr>
        <w:t>It means 4 out of 6 independent detectors, each using a completely different algorithm, all flagged the same procedure as anomalous. The probability of 4 independent detectors all producing false positives simultaneously is extremely low. This is the highest confidence finding in our system.</w:t>
      </w:r>
    </w:p>
    <w:p>
      <w:pPr>
        <w:spacing w:before="200"/>
      </w:pPr>
      <w:r>
        <w:rPr>
          <w:b/>
          <w:color w:val="1F3896"/>
          <w:sz w:val="24"/>
        </w:rPr>
        <w:t>Q8: How does the KPI catalog (kpi_defs.py) work?</w:t>
      </w:r>
    </w:p>
    <w:p>
      <w:pPr>
        <w:spacing w:after="120"/>
        <w:ind w:left="432"/>
      </w:pPr>
      <w:r>
        <w:rPr>
          <w:color w:val="404040"/>
        </w:rPr>
        <w:t>The catalog defines every KPI with: label (human-readable name), category (Availability/Accessibility/etc.), unit (%, Mbps, dB), direction (higher_better or lower_better), warning threshold, critical threshold, and aliases (all vendor-specific column names for this KPI). When parsing an Excel file, we use aliases to automatically rename vendor-specific columns to our canonical names regardless of whether the file came from Ericsson, Nokia, or Huawei.</w:t>
      </w:r>
    </w:p>
    <w:p>
      <w:r>
        <w:br w:type="page"/>
      </w:r>
    </w:p>
    <w:p>
      <w:pPr>
        <w:pStyle w:val="Heading1"/>
        <w:spacing w:before="360" w:after="120"/>
      </w:pPr>
      <w:r>
        <w:rPr>
          <w:color w:val="1F3896"/>
          <w:sz w:val="40"/>
        </w:rPr>
        <w:t>Chapter 11 — What We Are Building Next</w:t>
      </w:r>
    </w:p>
    <w:p>
      <w:pPr>
        <w:spacing w:before="80" w:after="80"/>
        <w:pBdr>
          <w:bottom w:val="single" w:sz="6" w:space="1" w:color="1F3864"/>
        </w:pBdr>
      </w:pPr>
    </w:p>
    <w:p>
      <w:pPr>
        <w:pStyle w:val="Heading2"/>
        <w:spacing w:before="280" w:after="80"/>
      </w:pPr>
      <w:r>
        <w:rPr>
          <w:color w:val="0070C0"/>
          <w:sz w:val="30"/>
        </w:rPr>
        <w:t>11.1  LLM Explainer — Phase 3</w:t>
      </w:r>
    </w:p>
    <w:p>
      <w:pPr>
        <w:spacing w:after="120"/>
      </w:pPr>
      <w:r>
        <w:t>The biggest remaining piece is replacing the stub LLM explainer with a real one:</w:t>
      </w:r>
    </w:p>
    <w:p>
      <w:pPr>
        <w:pStyle w:val="ListNumber"/>
        <w:spacing w:after="60"/>
      </w:pPr>
      <w:r>
        <w:t>Collect 3GPP spec excerpts (TS 24.501, 38.413, 38.331, 38.473, 38.463, 38.423)</w:t>
      </w:r>
    </w:p>
    <w:p>
      <w:pPr>
        <w:pStyle w:val="ListNumber"/>
        <w:spacing w:after="60"/>
      </w:pPr>
      <w:r>
        <w:t>Split into small chunks (paragraph-level)</w:t>
      </w:r>
    </w:p>
    <w:p>
      <w:pPr>
        <w:pStyle w:val="ListNumber"/>
        <w:spacing w:after="60"/>
      </w:pPr>
      <w:r>
        <w:t>Convert chunks to vector embeddings using bge-small-en-v1.5</w:t>
      </w:r>
    </w:p>
    <w:p>
      <w:pPr>
        <w:pStyle w:val="ListNumber"/>
        <w:spacing w:after="60"/>
      </w:pPr>
      <w:r>
        <w:t>Store in FAISS index (fast similarity search)</w:t>
      </w:r>
    </w:p>
    <w:p>
      <w:pPr>
        <w:pStyle w:val="ListNumber"/>
        <w:spacing w:after="60"/>
      </w:pPr>
      <w:r>
        <w:t>For each anomaly: find top-5 most relevant spec sections</w:t>
      </w:r>
    </w:p>
    <w:p>
      <w:pPr>
        <w:pStyle w:val="ListNumber"/>
        <w:spacing w:after="60"/>
      </w:pPr>
      <w:r>
        <w:t>Combine anomaly details + spec sections into a prompt</w:t>
      </w:r>
    </w:p>
    <w:p>
      <w:pPr>
        <w:pStyle w:val="ListNumber"/>
        <w:spacing w:after="60"/>
      </w:pPr>
      <w:r>
        <w:t>Send to Phi-3 Mini (running locally via Ollama)</w:t>
      </w:r>
    </w:p>
    <w:p>
      <w:pPr>
        <w:pStyle w:val="ListNumber"/>
        <w:spacing w:after="60"/>
      </w:pPr>
      <w:r>
        <w:t>Display structured output: hypothesis + citations + hints</w:t>
      </w:r>
    </w:p>
    <w:p>
      <w:pPr>
        <w:pStyle w:val="Heading2"/>
        <w:spacing w:before="280" w:after="80"/>
      </w:pPr>
      <w:r>
        <w:rPr>
          <w:color w:val="0070C0"/>
          <w:sz w:val="30"/>
        </w:rPr>
        <w:t>11.2  Real Output Format (Planned)</w:t>
      </w:r>
    </w:p>
    <w:p>
      <w:pPr>
        <w:spacing w:before="0" w:after="0"/>
        <w:ind w:left="432"/>
        <w:shd w:val="clear" w:color="auto" w:fill="F2F2F2"/>
      </w:pPr>
      <w:r>
        <w:rPr>
          <w:rFonts w:ascii="Courier New" w:hAnsi="Courier New"/>
          <w:color w:val="1F501F"/>
          <w:sz w:val="19"/>
        </w:rPr>
        <w:t># What the real LLM explainer will return:</w:t>
      </w:r>
    </w:p>
    <w:p>
      <w:pPr>
        <w:spacing w:before="0" w:after="0"/>
        <w:ind w:left="432"/>
        <w:shd w:val="clear" w:color="auto" w:fill="F2F2F2"/>
      </w:pPr>
      <w:r>
        <w:rPr>
          <w:rFonts w:ascii="Courier New" w:hAnsi="Courier New"/>
          <w:color w:val="1F501F"/>
          <w:sz w:val="19"/>
        </w:rPr>
        <w:t>{</w:t>
      </w:r>
    </w:p>
    <w:p>
      <w:pPr>
        <w:spacing w:before="0" w:after="0"/>
        <w:ind w:left="432"/>
        <w:shd w:val="clear" w:color="auto" w:fill="F2F2F2"/>
      </w:pPr>
      <w:r>
        <w:rPr>
          <w:rFonts w:ascii="Courier New" w:hAnsi="Courier New"/>
          <w:color w:val="1F501F"/>
          <w:sz w:val="19"/>
        </w:rPr>
        <w:t xml:space="preserve">  'hypothesis': 'The E1AP Bearer Context Setup failure rate of 41% is</w:t>
      </w:r>
    </w:p>
    <w:p>
      <w:pPr>
        <w:spacing w:before="0" w:after="0"/>
        <w:ind w:left="432"/>
        <w:shd w:val="clear" w:color="auto" w:fill="F2F2F2"/>
      </w:pPr>
      <w:r>
        <w:rPr>
          <w:rFonts w:ascii="Courier New" w:hAnsi="Courier New"/>
          <w:color w:val="1F501F"/>
          <w:sz w:val="19"/>
        </w:rPr>
        <w:t xml:space="preserve">    consistent with a gNB-CU-UP resource exhaustion event. Per TS 38.463</w:t>
      </w:r>
    </w:p>
    <w:p>
      <w:pPr>
        <w:spacing w:before="0" w:after="0"/>
        <w:ind w:left="432"/>
        <w:shd w:val="clear" w:color="auto" w:fill="F2F2F2"/>
      </w:pPr>
      <w:r>
        <w:rPr>
          <w:rFonts w:ascii="Courier New" w:hAnsi="Courier New"/>
          <w:color w:val="1F501F"/>
          <w:sz w:val="19"/>
        </w:rPr>
        <w:t xml:space="preserve">    Section 8.3.1, the procedure-cancelled cause indicates...',</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xml:space="preserve">  'citations': [</w:t>
      </w:r>
    </w:p>
    <w:p>
      <w:pPr>
        <w:spacing w:before="0" w:after="0"/>
        <w:ind w:left="432"/>
        <w:shd w:val="clear" w:color="auto" w:fill="F2F2F2"/>
      </w:pPr>
      <w:r>
        <w:rPr>
          <w:rFonts w:ascii="Courier New" w:hAnsi="Courier New"/>
          <w:color w:val="1F501F"/>
          <w:sz w:val="19"/>
        </w:rPr>
        <w:t xml:space="preserve">    {'spec': 'TS 38.463', 'section': '8.3.1',</w:t>
      </w:r>
    </w:p>
    <w:p>
      <w:pPr>
        <w:spacing w:before="0" w:after="0"/>
        <w:ind w:left="432"/>
        <w:shd w:val="clear" w:color="auto" w:fill="F2F2F2"/>
      </w:pPr>
      <w:r>
        <w:rPr>
          <w:rFonts w:ascii="Courier New" w:hAnsi="Courier New"/>
          <w:color w:val="1F501F"/>
          <w:sz w:val="19"/>
        </w:rPr>
        <w:t xml:space="preserve">     'quote': 'Bearer Context Setup procedure is initiated by the gNB-CU-CP'},</w:t>
      </w:r>
    </w:p>
    <w:p>
      <w:pPr>
        <w:spacing w:before="0" w:after="0"/>
        <w:ind w:left="432"/>
        <w:shd w:val="clear" w:color="auto" w:fill="F2F2F2"/>
      </w:pPr>
      <w:r>
        <w:rPr>
          <w:rFonts w:ascii="Courier New" w:hAnsi="Courier New"/>
          <w:color w:val="1F501F"/>
          <w:sz w:val="19"/>
        </w:rPr>
        <w:t xml:space="preserve">    {'spec': 'TS 38.463', 'section': '9.3.1.5',</w:t>
      </w:r>
    </w:p>
    <w:p>
      <w:pPr>
        <w:spacing w:before="0" w:after="0"/>
        <w:ind w:left="432"/>
        <w:shd w:val="clear" w:color="auto" w:fill="F2F2F2"/>
      </w:pPr>
      <w:r>
        <w:rPr>
          <w:rFonts w:ascii="Courier New" w:hAnsi="Courier New"/>
          <w:color w:val="1F501F"/>
          <w:sz w:val="19"/>
        </w:rPr>
        <w:t xml:space="preserve">     'quote': 'Cause IE values: procedure-cancelled indicates...'}</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 xml:space="preserve">  'investigation_hints': [</w:t>
      </w:r>
    </w:p>
    <w:p>
      <w:pPr>
        <w:spacing w:before="0" w:after="0"/>
        <w:ind w:left="432"/>
        <w:shd w:val="clear" w:color="auto" w:fill="F2F2F2"/>
      </w:pPr>
      <w:r>
        <w:rPr>
          <w:rFonts w:ascii="Courier New" w:hAnsi="Courier New"/>
          <w:color w:val="1F501F"/>
          <w:sz w:val="19"/>
        </w:rPr>
        <w:t xml:space="preserve">    'Check gNB-CU-UP memory and CPU utilisation in O&amp;M',</w:t>
      </w:r>
    </w:p>
    <w:p>
      <w:pPr>
        <w:spacing w:before="0" w:after="0"/>
        <w:ind w:left="432"/>
        <w:shd w:val="clear" w:color="auto" w:fill="F2F2F2"/>
      </w:pPr>
      <w:r>
        <w:rPr>
          <w:rFonts w:ascii="Courier New" w:hAnsi="Courier New"/>
          <w:color w:val="1F501F"/>
          <w:sz w:val="19"/>
        </w:rPr>
        <w:t xml:space="preserve">    'Verify E1 interface connectivity and SCTP association status',</w:t>
      </w:r>
    </w:p>
    <w:p>
      <w:pPr>
        <w:spacing w:before="0" w:after="0"/>
        <w:ind w:left="432"/>
        <w:shd w:val="clear" w:color="auto" w:fill="F2F2F2"/>
      </w:pPr>
      <w:r>
        <w:rPr>
          <w:rFonts w:ascii="Courier New" w:hAnsi="Courier New"/>
          <w:color w:val="1F501F"/>
          <w:sz w:val="19"/>
        </w:rPr>
        <w:t xml:space="preserve">    'Compare with baseline: was there a software upgrade recently?'</w:t>
      </w:r>
    </w:p>
    <w:p>
      <w:pPr>
        <w:spacing w:before="0" w:after="0"/>
        <w:ind w:left="432"/>
        <w:shd w:val="clear" w:color="auto" w:fill="F2F2F2"/>
      </w:pPr>
      <w:r>
        <w:rPr>
          <w:rFonts w:ascii="Courier New" w:hAnsi="Courier New"/>
          <w:color w:val="1F501F"/>
          <w:sz w:val="19"/>
        </w:rPr>
        <w:t xml:space="preserve">  ]</w:t>
      </w:r>
    </w:p>
    <w:p>
      <w:pPr>
        <w:spacing w:before="0" w:after="0"/>
        <w:ind w:left="432"/>
        <w:shd w:val="clear" w:color="auto" w:fill="F2F2F2"/>
      </w:pPr>
      <w:r>
        <w:rPr>
          <w:rFonts w:ascii="Courier New" w:hAnsi="Courier New"/>
          <w:color w:val="1F501F"/>
          <w:sz w:val="19"/>
        </w:rPr>
        <w:t>}</w:t>
      </w:r>
    </w:p>
    <w:p>
      <w:pPr>
        <w:spacing w:after="80"/>
      </w:pPr>
    </w:p>
    <w:p>
      <w:pPr>
        <w:pStyle w:val="Heading2"/>
        <w:spacing w:before="280" w:after="80"/>
      </w:pPr>
      <w:r>
        <w:rPr>
          <w:color w:val="0070C0"/>
          <w:sz w:val="30"/>
        </w:rPr>
        <w:t>11.3  Future Enhancements</w:t>
      </w:r>
    </w:p>
    <w:p>
      <w:pPr>
        <w:pStyle w:val="ListBullet"/>
        <w:spacing w:after="60"/>
        <w:ind w:left="360"/>
      </w:pPr>
      <w:r>
        <w:t>FastAPI backend: move detection logic to a REST API so the dashboard is just a frontend</w:t>
      </w:r>
    </w:p>
    <w:p>
      <w:pPr>
        <w:pStyle w:val="ListBullet"/>
        <w:spacing w:after="60"/>
        <w:ind w:left="360"/>
      </w:pPr>
      <w:r>
        <w:t>MLflow tracking: log detector parameters and results for experiment comparison</w:t>
      </w:r>
    </w:p>
    <w:p>
      <w:pPr>
        <w:pStyle w:val="ListBullet"/>
        <w:spacing w:after="60"/>
        <w:ind w:left="360"/>
      </w:pPr>
      <w:r>
        <w:t>DVC (Data Version Control): version control the test PCAPs and KPI files</w:t>
      </w:r>
    </w:p>
    <w:p>
      <w:pPr>
        <w:pStyle w:val="ListBullet"/>
        <w:spacing w:after="60"/>
        <w:ind w:left="360"/>
      </w:pPr>
      <w:r>
        <w:t>Automated report generation: daily PDF report of all anomalies</w:t>
      </w:r>
    </w:p>
    <w:p>
      <w:pPr>
        <w:pStyle w:val="ListBullet"/>
        <w:spacing w:after="60"/>
        <w:ind w:left="360"/>
      </w:pPr>
      <w:r>
        <w:t>Alert integration: send alerts to Slack/email when Critical anomalies found</w:t>
      </w:r>
    </w:p>
    <w:p>
      <w:pPr>
        <w:spacing w:before="80" w:after="80"/>
        <w:pBdr>
          <w:bottom w:val="single" w:sz="6" w:space="1" w:color="1F3864"/>
        </w:pBdr>
      </w:pPr>
    </w:p>
    <w:p>
      <w:pPr>
        <w:jc w:val="center"/>
      </w:pPr>
      <w:r>
        <w:rPr>
          <w:b/>
          <w:color w:val="1F3896"/>
          <w:sz w:val="28"/>
        </w:rPr>
        <w:t>End of Document</w:t>
      </w:r>
    </w:p>
    <w:p>
      <w:pPr>
        <w:jc w:val="center"/>
      </w:pPr>
      <w:r>
        <w:rPr>
          <w:color w:val="404040"/>
          <w:sz w:val="22"/>
        </w:rPr>
        <w:t>Keep this document for reference. Every function, every choice, and every result is documented here.</w:t>
        <w:br/>
        <w:t>github.com/vikasrai-tech/telecom-analyzer</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