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1489D" w14:textId="763496B2" w:rsidR="00853637" w:rsidRPr="00853637" w:rsidRDefault="00853637">
      <w:pPr>
        <w:rPr>
          <w:b/>
          <w:bCs/>
          <w:noProof/>
          <w:sz w:val="44"/>
          <w:szCs w:val="44"/>
        </w:rPr>
      </w:pPr>
      <w:r w:rsidRPr="00853637">
        <w:rPr>
          <w:b/>
          <w:bCs/>
          <w:noProof/>
          <w:sz w:val="44"/>
          <w:szCs w:val="44"/>
        </w:rPr>
        <w:t>AZURE MONITORING</w:t>
      </w:r>
    </w:p>
    <w:p w14:paraId="7C2385CD" w14:textId="77777777" w:rsidR="00853637" w:rsidRDefault="00853637">
      <w:pPr>
        <w:rPr>
          <w:noProof/>
        </w:rPr>
      </w:pPr>
    </w:p>
    <w:p w14:paraId="61171E7E" w14:textId="56EF0644" w:rsidR="00853637" w:rsidRDefault="00853637">
      <w:pPr>
        <w:rPr>
          <w:noProof/>
        </w:rPr>
      </w:pPr>
      <w:r>
        <w:rPr>
          <w:noProof/>
        </w:rPr>
        <w:drawing>
          <wp:inline distT="0" distB="0" distL="0" distR="0" wp14:anchorId="2AD036D2" wp14:editId="10D3E125">
            <wp:extent cx="5289550" cy="2657668"/>
            <wp:effectExtent l="0" t="0" r="635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89550" cy="2657668"/>
                    </a:xfrm>
                    <a:prstGeom prst="rect">
                      <a:avLst/>
                    </a:prstGeom>
                  </pic:spPr>
                </pic:pic>
              </a:graphicData>
            </a:graphic>
          </wp:inline>
        </w:drawing>
      </w:r>
    </w:p>
    <w:p w14:paraId="0E3E4F95" w14:textId="77777777" w:rsidR="00853637" w:rsidRPr="00853637" w:rsidRDefault="00853637" w:rsidP="00853637">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853637">
        <w:rPr>
          <w:rFonts w:ascii="Segoe UI" w:eastAsia="Times New Roman" w:hAnsi="Segoe UI" w:cs="Segoe UI"/>
          <w:color w:val="171717"/>
          <w:sz w:val="24"/>
          <w:szCs w:val="24"/>
          <w:lang w:eastAsia="en-IN"/>
        </w:rPr>
        <w:t xml:space="preserve">Azure Monitor helps you maximize the availability and performance of your applications and services. It delivers a comprehensive solution for collecting, </w:t>
      </w:r>
      <w:proofErr w:type="spellStart"/>
      <w:r w:rsidRPr="00853637">
        <w:rPr>
          <w:rFonts w:ascii="Segoe UI" w:eastAsia="Times New Roman" w:hAnsi="Segoe UI" w:cs="Segoe UI"/>
          <w:color w:val="171717"/>
          <w:sz w:val="24"/>
          <w:szCs w:val="24"/>
          <w:lang w:eastAsia="en-IN"/>
        </w:rPr>
        <w:t>analyzing</w:t>
      </w:r>
      <w:proofErr w:type="spellEnd"/>
      <w:r w:rsidRPr="00853637">
        <w:rPr>
          <w:rFonts w:ascii="Segoe UI" w:eastAsia="Times New Roman" w:hAnsi="Segoe UI" w:cs="Segoe UI"/>
          <w:color w:val="171717"/>
          <w:sz w:val="24"/>
          <w:szCs w:val="24"/>
          <w:lang w:eastAsia="en-IN"/>
        </w:rPr>
        <w:t>, and acting on telemetry from your cloud and on-premises environments. This information helps you understand how your applications are performing and proactively identify issues affecting them and the resources they depend on.</w:t>
      </w:r>
    </w:p>
    <w:p w14:paraId="077FBA02" w14:textId="77777777" w:rsidR="00853637" w:rsidRPr="00853637" w:rsidRDefault="00853637" w:rsidP="00853637">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853637">
        <w:rPr>
          <w:rFonts w:ascii="Segoe UI" w:eastAsia="Times New Roman" w:hAnsi="Segoe UI" w:cs="Segoe UI"/>
          <w:color w:val="171717"/>
          <w:sz w:val="24"/>
          <w:szCs w:val="24"/>
          <w:lang w:eastAsia="en-IN"/>
        </w:rPr>
        <w:t>Just a few examples of what you can do with Azure Monitor include:</w:t>
      </w:r>
    </w:p>
    <w:p w14:paraId="4A0F9F04" w14:textId="77777777" w:rsidR="00853637" w:rsidRPr="00853637" w:rsidRDefault="00853637" w:rsidP="00853637">
      <w:pPr>
        <w:numPr>
          <w:ilvl w:val="0"/>
          <w:numId w:val="1"/>
        </w:numPr>
        <w:shd w:val="clear" w:color="auto" w:fill="FFFFFF"/>
        <w:spacing w:after="0" w:line="240" w:lineRule="auto"/>
        <w:ind w:left="1290"/>
        <w:rPr>
          <w:rFonts w:ascii="Segoe UI" w:eastAsia="Times New Roman" w:hAnsi="Segoe UI" w:cs="Segoe UI"/>
          <w:color w:val="171717"/>
          <w:sz w:val="24"/>
          <w:szCs w:val="24"/>
          <w:lang w:eastAsia="en-IN"/>
        </w:rPr>
      </w:pPr>
      <w:r w:rsidRPr="00853637">
        <w:rPr>
          <w:rFonts w:ascii="Segoe UI" w:eastAsia="Times New Roman" w:hAnsi="Segoe UI" w:cs="Segoe UI"/>
          <w:color w:val="171717"/>
          <w:sz w:val="24"/>
          <w:szCs w:val="24"/>
          <w:lang w:eastAsia="en-IN"/>
        </w:rPr>
        <w:t>Detect and diagnose issues across applications and dependencies with </w:t>
      </w:r>
      <w:hyperlink r:id="rId6" w:history="1">
        <w:r w:rsidRPr="00853637">
          <w:rPr>
            <w:rFonts w:ascii="Segoe UI" w:eastAsia="Times New Roman" w:hAnsi="Segoe UI" w:cs="Segoe UI"/>
            <w:color w:val="0000FF"/>
            <w:sz w:val="24"/>
            <w:szCs w:val="24"/>
            <w:u w:val="single"/>
            <w:lang w:eastAsia="en-IN"/>
          </w:rPr>
          <w:t>Application Insights</w:t>
        </w:r>
      </w:hyperlink>
      <w:r w:rsidRPr="00853637">
        <w:rPr>
          <w:rFonts w:ascii="Segoe UI" w:eastAsia="Times New Roman" w:hAnsi="Segoe UI" w:cs="Segoe UI"/>
          <w:color w:val="171717"/>
          <w:sz w:val="24"/>
          <w:szCs w:val="24"/>
          <w:lang w:eastAsia="en-IN"/>
        </w:rPr>
        <w:t>.</w:t>
      </w:r>
    </w:p>
    <w:p w14:paraId="54543072" w14:textId="77777777" w:rsidR="00853637" w:rsidRPr="00853637" w:rsidRDefault="00853637" w:rsidP="00853637">
      <w:pPr>
        <w:numPr>
          <w:ilvl w:val="0"/>
          <w:numId w:val="1"/>
        </w:numPr>
        <w:shd w:val="clear" w:color="auto" w:fill="FFFFFF"/>
        <w:spacing w:after="0" w:line="240" w:lineRule="auto"/>
        <w:ind w:left="1290"/>
        <w:rPr>
          <w:rFonts w:ascii="Segoe UI" w:eastAsia="Times New Roman" w:hAnsi="Segoe UI" w:cs="Segoe UI"/>
          <w:color w:val="171717"/>
          <w:sz w:val="24"/>
          <w:szCs w:val="24"/>
          <w:lang w:eastAsia="en-IN"/>
        </w:rPr>
      </w:pPr>
      <w:r w:rsidRPr="00853637">
        <w:rPr>
          <w:rFonts w:ascii="Segoe UI" w:eastAsia="Times New Roman" w:hAnsi="Segoe UI" w:cs="Segoe UI"/>
          <w:color w:val="171717"/>
          <w:sz w:val="24"/>
          <w:szCs w:val="24"/>
          <w:lang w:eastAsia="en-IN"/>
        </w:rPr>
        <w:t>Correlate infrastructure issues with </w:t>
      </w:r>
      <w:hyperlink r:id="rId7" w:history="1">
        <w:r w:rsidRPr="00853637">
          <w:rPr>
            <w:rFonts w:ascii="Segoe UI" w:eastAsia="Times New Roman" w:hAnsi="Segoe UI" w:cs="Segoe UI"/>
            <w:color w:val="0000FF"/>
            <w:sz w:val="24"/>
            <w:szCs w:val="24"/>
            <w:u w:val="single"/>
            <w:lang w:eastAsia="en-IN"/>
          </w:rPr>
          <w:t>VM insights</w:t>
        </w:r>
      </w:hyperlink>
      <w:r w:rsidRPr="00853637">
        <w:rPr>
          <w:rFonts w:ascii="Segoe UI" w:eastAsia="Times New Roman" w:hAnsi="Segoe UI" w:cs="Segoe UI"/>
          <w:color w:val="171717"/>
          <w:sz w:val="24"/>
          <w:szCs w:val="24"/>
          <w:lang w:eastAsia="en-IN"/>
        </w:rPr>
        <w:t> and </w:t>
      </w:r>
      <w:hyperlink r:id="rId8" w:history="1">
        <w:r w:rsidRPr="00853637">
          <w:rPr>
            <w:rFonts w:ascii="Segoe UI" w:eastAsia="Times New Roman" w:hAnsi="Segoe UI" w:cs="Segoe UI"/>
            <w:color w:val="0000FF"/>
            <w:sz w:val="24"/>
            <w:szCs w:val="24"/>
            <w:u w:val="single"/>
            <w:lang w:eastAsia="en-IN"/>
          </w:rPr>
          <w:t>Container insights</w:t>
        </w:r>
      </w:hyperlink>
      <w:r w:rsidRPr="00853637">
        <w:rPr>
          <w:rFonts w:ascii="Segoe UI" w:eastAsia="Times New Roman" w:hAnsi="Segoe UI" w:cs="Segoe UI"/>
          <w:color w:val="171717"/>
          <w:sz w:val="24"/>
          <w:szCs w:val="24"/>
          <w:lang w:eastAsia="en-IN"/>
        </w:rPr>
        <w:t>.</w:t>
      </w:r>
    </w:p>
    <w:p w14:paraId="3CD37702" w14:textId="77777777" w:rsidR="00853637" w:rsidRPr="00853637" w:rsidRDefault="00853637" w:rsidP="00853637">
      <w:pPr>
        <w:numPr>
          <w:ilvl w:val="0"/>
          <w:numId w:val="1"/>
        </w:numPr>
        <w:shd w:val="clear" w:color="auto" w:fill="FFFFFF"/>
        <w:spacing w:after="0" w:line="240" w:lineRule="auto"/>
        <w:ind w:left="1290"/>
        <w:rPr>
          <w:rFonts w:ascii="Segoe UI" w:eastAsia="Times New Roman" w:hAnsi="Segoe UI" w:cs="Segoe UI"/>
          <w:color w:val="171717"/>
          <w:sz w:val="24"/>
          <w:szCs w:val="24"/>
          <w:lang w:eastAsia="en-IN"/>
        </w:rPr>
      </w:pPr>
      <w:r w:rsidRPr="00853637">
        <w:rPr>
          <w:rFonts w:ascii="Segoe UI" w:eastAsia="Times New Roman" w:hAnsi="Segoe UI" w:cs="Segoe UI"/>
          <w:color w:val="171717"/>
          <w:sz w:val="24"/>
          <w:szCs w:val="24"/>
          <w:lang w:eastAsia="en-IN"/>
        </w:rPr>
        <w:t>Drill into your monitoring data with </w:t>
      </w:r>
      <w:hyperlink r:id="rId9" w:history="1">
        <w:r w:rsidRPr="00853637">
          <w:rPr>
            <w:rFonts w:ascii="Segoe UI" w:eastAsia="Times New Roman" w:hAnsi="Segoe UI" w:cs="Segoe UI"/>
            <w:color w:val="0000FF"/>
            <w:sz w:val="24"/>
            <w:szCs w:val="24"/>
            <w:u w:val="single"/>
            <w:lang w:eastAsia="en-IN"/>
          </w:rPr>
          <w:t>Log Analytics</w:t>
        </w:r>
      </w:hyperlink>
      <w:r w:rsidRPr="00853637">
        <w:rPr>
          <w:rFonts w:ascii="Segoe UI" w:eastAsia="Times New Roman" w:hAnsi="Segoe UI" w:cs="Segoe UI"/>
          <w:color w:val="171717"/>
          <w:sz w:val="24"/>
          <w:szCs w:val="24"/>
          <w:lang w:eastAsia="en-IN"/>
        </w:rPr>
        <w:t> for troubleshooting and deep diagnostics.</w:t>
      </w:r>
    </w:p>
    <w:p w14:paraId="1789494B" w14:textId="77777777" w:rsidR="00853637" w:rsidRPr="00853637" w:rsidRDefault="00853637" w:rsidP="00853637">
      <w:pPr>
        <w:numPr>
          <w:ilvl w:val="0"/>
          <w:numId w:val="1"/>
        </w:numPr>
        <w:shd w:val="clear" w:color="auto" w:fill="FFFFFF"/>
        <w:spacing w:after="0" w:line="240" w:lineRule="auto"/>
        <w:ind w:left="1290"/>
        <w:rPr>
          <w:rFonts w:ascii="Segoe UI" w:eastAsia="Times New Roman" w:hAnsi="Segoe UI" w:cs="Segoe UI"/>
          <w:color w:val="171717"/>
          <w:sz w:val="24"/>
          <w:szCs w:val="24"/>
          <w:lang w:eastAsia="en-IN"/>
        </w:rPr>
      </w:pPr>
      <w:r w:rsidRPr="00853637">
        <w:rPr>
          <w:rFonts w:ascii="Segoe UI" w:eastAsia="Times New Roman" w:hAnsi="Segoe UI" w:cs="Segoe UI"/>
          <w:color w:val="171717"/>
          <w:sz w:val="24"/>
          <w:szCs w:val="24"/>
          <w:lang w:eastAsia="en-IN"/>
        </w:rPr>
        <w:t>Support operations at scale with </w:t>
      </w:r>
      <w:hyperlink r:id="rId10" w:history="1">
        <w:r w:rsidRPr="00853637">
          <w:rPr>
            <w:rFonts w:ascii="Segoe UI" w:eastAsia="Times New Roman" w:hAnsi="Segoe UI" w:cs="Segoe UI"/>
            <w:color w:val="0000FF"/>
            <w:sz w:val="24"/>
            <w:szCs w:val="24"/>
            <w:u w:val="single"/>
            <w:lang w:eastAsia="en-IN"/>
          </w:rPr>
          <w:t>smart alerts</w:t>
        </w:r>
      </w:hyperlink>
      <w:r w:rsidRPr="00853637">
        <w:rPr>
          <w:rFonts w:ascii="Segoe UI" w:eastAsia="Times New Roman" w:hAnsi="Segoe UI" w:cs="Segoe UI"/>
          <w:color w:val="171717"/>
          <w:sz w:val="24"/>
          <w:szCs w:val="24"/>
          <w:lang w:eastAsia="en-IN"/>
        </w:rPr>
        <w:t> and </w:t>
      </w:r>
      <w:hyperlink r:id="rId11" w:history="1">
        <w:r w:rsidRPr="00853637">
          <w:rPr>
            <w:rFonts w:ascii="Segoe UI" w:eastAsia="Times New Roman" w:hAnsi="Segoe UI" w:cs="Segoe UI"/>
            <w:color w:val="0000FF"/>
            <w:sz w:val="24"/>
            <w:szCs w:val="24"/>
            <w:u w:val="single"/>
            <w:lang w:eastAsia="en-IN"/>
          </w:rPr>
          <w:t>automated actions</w:t>
        </w:r>
      </w:hyperlink>
      <w:r w:rsidRPr="00853637">
        <w:rPr>
          <w:rFonts w:ascii="Segoe UI" w:eastAsia="Times New Roman" w:hAnsi="Segoe UI" w:cs="Segoe UI"/>
          <w:color w:val="171717"/>
          <w:sz w:val="24"/>
          <w:szCs w:val="24"/>
          <w:lang w:eastAsia="en-IN"/>
        </w:rPr>
        <w:t>.</w:t>
      </w:r>
    </w:p>
    <w:p w14:paraId="08CD7341" w14:textId="77777777" w:rsidR="00853637" w:rsidRPr="00853637" w:rsidRDefault="00853637" w:rsidP="00853637">
      <w:pPr>
        <w:numPr>
          <w:ilvl w:val="0"/>
          <w:numId w:val="1"/>
        </w:numPr>
        <w:shd w:val="clear" w:color="auto" w:fill="FFFFFF"/>
        <w:spacing w:after="0" w:line="240" w:lineRule="auto"/>
        <w:ind w:left="1290"/>
        <w:rPr>
          <w:rFonts w:ascii="Segoe UI" w:eastAsia="Times New Roman" w:hAnsi="Segoe UI" w:cs="Segoe UI"/>
          <w:color w:val="171717"/>
          <w:sz w:val="24"/>
          <w:szCs w:val="24"/>
          <w:lang w:eastAsia="en-IN"/>
        </w:rPr>
      </w:pPr>
      <w:r w:rsidRPr="00853637">
        <w:rPr>
          <w:rFonts w:ascii="Segoe UI" w:eastAsia="Times New Roman" w:hAnsi="Segoe UI" w:cs="Segoe UI"/>
          <w:color w:val="171717"/>
          <w:sz w:val="24"/>
          <w:szCs w:val="24"/>
          <w:lang w:eastAsia="en-IN"/>
        </w:rPr>
        <w:t>Create visualizations with Azure </w:t>
      </w:r>
      <w:hyperlink r:id="rId12" w:history="1">
        <w:r w:rsidRPr="00853637">
          <w:rPr>
            <w:rFonts w:ascii="Segoe UI" w:eastAsia="Times New Roman" w:hAnsi="Segoe UI" w:cs="Segoe UI"/>
            <w:color w:val="0000FF"/>
            <w:sz w:val="24"/>
            <w:szCs w:val="24"/>
            <w:u w:val="single"/>
            <w:lang w:eastAsia="en-IN"/>
          </w:rPr>
          <w:t>dashboards</w:t>
        </w:r>
      </w:hyperlink>
      <w:r w:rsidRPr="00853637">
        <w:rPr>
          <w:rFonts w:ascii="Segoe UI" w:eastAsia="Times New Roman" w:hAnsi="Segoe UI" w:cs="Segoe UI"/>
          <w:color w:val="171717"/>
          <w:sz w:val="24"/>
          <w:szCs w:val="24"/>
          <w:lang w:eastAsia="en-IN"/>
        </w:rPr>
        <w:t> and </w:t>
      </w:r>
      <w:hyperlink r:id="rId13" w:history="1">
        <w:r w:rsidRPr="00853637">
          <w:rPr>
            <w:rFonts w:ascii="Segoe UI" w:eastAsia="Times New Roman" w:hAnsi="Segoe UI" w:cs="Segoe UI"/>
            <w:color w:val="0000FF"/>
            <w:sz w:val="24"/>
            <w:szCs w:val="24"/>
            <w:u w:val="single"/>
            <w:lang w:eastAsia="en-IN"/>
          </w:rPr>
          <w:t>workbooks</w:t>
        </w:r>
      </w:hyperlink>
      <w:r w:rsidRPr="00853637">
        <w:rPr>
          <w:rFonts w:ascii="Segoe UI" w:eastAsia="Times New Roman" w:hAnsi="Segoe UI" w:cs="Segoe UI"/>
          <w:color w:val="171717"/>
          <w:sz w:val="24"/>
          <w:szCs w:val="24"/>
          <w:lang w:eastAsia="en-IN"/>
        </w:rPr>
        <w:t>.</w:t>
      </w:r>
    </w:p>
    <w:p w14:paraId="4CCB3025" w14:textId="77777777" w:rsidR="00853637" w:rsidRPr="00853637" w:rsidRDefault="00853637" w:rsidP="00853637">
      <w:pPr>
        <w:numPr>
          <w:ilvl w:val="0"/>
          <w:numId w:val="1"/>
        </w:numPr>
        <w:shd w:val="clear" w:color="auto" w:fill="FFFFFF"/>
        <w:spacing w:after="0" w:line="240" w:lineRule="auto"/>
        <w:ind w:left="1290"/>
        <w:rPr>
          <w:rFonts w:ascii="Segoe UI" w:eastAsia="Times New Roman" w:hAnsi="Segoe UI" w:cs="Segoe UI"/>
          <w:color w:val="171717"/>
          <w:sz w:val="24"/>
          <w:szCs w:val="24"/>
          <w:lang w:eastAsia="en-IN"/>
        </w:rPr>
      </w:pPr>
      <w:r w:rsidRPr="00853637">
        <w:rPr>
          <w:rFonts w:ascii="Segoe UI" w:eastAsia="Times New Roman" w:hAnsi="Segoe UI" w:cs="Segoe UI"/>
          <w:color w:val="171717"/>
          <w:sz w:val="24"/>
          <w:szCs w:val="24"/>
          <w:lang w:eastAsia="en-IN"/>
        </w:rPr>
        <w:t>Collect data from </w:t>
      </w:r>
      <w:hyperlink r:id="rId14" w:history="1">
        <w:r w:rsidRPr="00853637">
          <w:rPr>
            <w:rFonts w:ascii="Segoe UI" w:eastAsia="Times New Roman" w:hAnsi="Segoe UI" w:cs="Segoe UI"/>
            <w:color w:val="0000FF"/>
            <w:sz w:val="24"/>
            <w:szCs w:val="24"/>
            <w:u w:val="single"/>
            <w:lang w:eastAsia="en-IN"/>
          </w:rPr>
          <w:t>monitored resources</w:t>
        </w:r>
      </w:hyperlink>
      <w:r w:rsidRPr="00853637">
        <w:rPr>
          <w:rFonts w:ascii="Segoe UI" w:eastAsia="Times New Roman" w:hAnsi="Segoe UI" w:cs="Segoe UI"/>
          <w:color w:val="171717"/>
          <w:sz w:val="24"/>
          <w:szCs w:val="24"/>
          <w:lang w:eastAsia="en-IN"/>
        </w:rPr>
        <w:t> using </w:t>
      </w:r>
      <w:hyperlink r:id="rId15" w:history="1">
        <w:r w:rsidRPr="00853637">
          <w:rPr>
            <w:rFonts w:ascii="Segoe UI" w:eastAsia="Times New Roman" w:hAnsi="Segoe UI" w:cs="Segoe UI"/>
            <w:color w:val="0000FF"/>
            <w:sz w:val="24"/>
            <w:szCs w:val="24"/>
            <w:u w:val="single"/>
            <w:lang w:eastAsia="en-IN"/>
          </w:rPr>
          <w:t>Azure Monitor Metrics</w:t>
        </w:r>
      </w:hyperlink>
      <w:r w:rsidRPr="00853637">
        <w:rPr>
          <w:rFonts w:ascii="Segoe UI" w:eastAsia="Times New Roman" w:hAnsi="Segoe UI" w:cs="Segoe UI"/>
          <w:color w:val="171717"/>
          <w:sz w:val="24"/>
          <w:szCs w:val="24"/>
          <w:lang w:eastAsia="en-IN"/>
        </w:rPr>
        <w:t>.</w:t>
      </w:r>
    </w:p>
    <w:p w14:paraId="7765326A" w14:textId="4B1E4D32" w:rsidR="00853637" w:rsidRDefault="00853637">
      <w:pPr>
        <w:rPr>
          <w:noProof/>
        </w:rPr>
      </w:pPr>
    </w:p>
    <w:p w14:paraId="7A5608E9" w14:textId="77777777" w:rsidR="00853637" w:rsidRDefault="00853637" w:rsidP="00853637">
      <w:pPr>
        <w:shd w:val="clear" w:color="auto" w:fill="FFFFFF"/>
        <w:spacing w:before="100" w:beforeAutospacing="1" w:after="100" w:afterAutospacing="1" w:line="240" w:lineRule="auto"/>
        <w:outlineLvl w:val="1"/>
        <w:rPr>
          <w:rFonts w:ascii="Segoe UI" w:eastAsia="Times New Roman" w:hAnsi="Segoe UI" w:cs="Segoe UI"/>
          <w:b/>
          <w:bCs/>
          <w:color w:val="171717"/>
          <w:sz w:val="36"/>
          <w:szCs w:val="36"/>
          <w:lang w:eastAsia="en-IN"/>
        </w:rPr>
      </w:pPr>
    </w:p>
    <w:p w14:paraId="667A2B49" w14:textId="77DB7605" w:rsidR="00853637" w:rsidRDefault="00853637" w:rsidP="00853637">
      <w:pPr>
        <w:shd w:val="clear" w:color="auto" w:fill="FFFFFF"/>
        <w:spacing w:before="100" w:beforeAutospacing="1" w:after="100" w:afterAutospacing="1" w:line="240" w:lineRule="auto"/>
        <w:outlineLvl w:val="1"/>
        <w:rPr>
          <w:rFonts w:ascii="Segoe UI" w:eastAsia="Times New Roman" w:hAnsi="Segoe UI" w:cs="Segoe UI"/>
          <w:b/>
          <w:bCs/>
          <w:color w:val="171717"/>
          <w:sz w:val="36"/>
          <w:szCs w:val="36"/>
          <w:lang w:eastAsia="en-IN"/>
        </w:rPr>
      </w:pPr>
    </w:p>
    <w:p w14:paraId="6BFDFC88" w14:textId="77777777" w:rsidR="00853637" w:rsidRDefault="00853637" w:rsidP="00853637">
      <w:pPr>
        <w:shd w:val="clear" w:color="auto" w:fill="FFFFFF"/>
        <w:spacing w:before="100" w:beforeAutospacing="1" w:after="100" w:afterAutospacing="1" w:line="240" w:lineRule="auto"/>
        <w:outlineLvl w:val="1"/>
        <w:rPr>
          <w:rFonts w:ascii="Segoe UI" w:eastAsia="Times New Roman" w:hAnsi="Segoe UI" w:cs="Segoe UI"/>
          <w:b/>
          <w:bCs/>
          <w:color w:val="171717"/>
          <w:sz w:val="36"/>
          <w:szCs w:val="36"/>
          <w:lang w:eastAsia="en-IN"/>
        </w:rPr>
      </w:pPr>
    </w:p>
    <w:p w14:paraId="550BD064" w14:textId="49ABFF9E" w:rsidR="00853637" w:rsidRPr="00853637" w:rsidRDefault="00853637" w:rsidP="00853637">
      <w:pPr>
        <w:shd w:val="clear" w:color="auto" w:fill="FFFFFF"/>
        <w:spacing w:before="100" w:beforeAutospacing="1" w:after="100" w:afterAutospacing="1" w:line="240" w:lineRule="auto"/>
        <w:outlineLvl w:val="1"/>
        <w:rPr>
          <w:rFonts w:ascii="Segoe UI" w:eastAsia="Times New Roman" w:hAnsi="Segoe UI" w:cs="Segoe UI"/>
          <w:b/>
          <w:bCs/>
          <w:color w:val="171717"/>
          <w:sz w:val="36"/>
          <w:szCs w:val="36"/>
          <w:lang w:eastAsia="en-IN"/>
        </w:rPr>
      </w:pPr>
      <w:r w:rsidRPr="00853637">
        <w:rPr>
          <w:rFonts w:ascii="Segoe UI" w:eastAsia="Times New Roman" w:hAnsi="Segoe UI" w:cs="Segoe UI"/>
          <w:b/>
          <w:bCs/>
          <w:color w:val="171717"/>
          <w:sz w:val="36"/>
          <w:szCs w:val="36"/>
          <w:lang w:eastAsia="en-IN"/>
        </w:rPr>
        <w:lastRenderedPageBreak/>
        <w:t>Overview</w:t>
      </w:r>
    </w:p>
    <w:p w14:paraId="414676A7" w14:textId="77777777" w:rsidR="00853637" w:rsidRPr="00853637" w:rsidRDefault="00853637" w:rsidP="00853637">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853637">
        <w:rPr>
          <w:rFonts w:ascii="Segoe UI" w:eastAsia="Times New Roman" w:hAnsi="Segoe UI" w:cs="Segoe UI"/>
          <w:color w:val="171717"/>
          <w:sz w:val="24"/>
          <w:szCs w:val="24"/>
          <w:lang w:eastAsia="en-IN"/>
        </w:rPr>
        <w:t xml:space="preserve">The following diagram gives a high-level view of Azure Monitor. At the </w:t>
      </w:r>
      <w:proofErr w:type="spellStart"/>
      <w:r w:rsidRPr="00853637">
        <w:rPr>
          <w:rFonts w:ascii="Segoe UI" w:eastAsia="Times New Roman" w:hAnsi="Segoe UI" w:cs="Segoe UI"/>
          <w:color w:val="171717"/>
          <w:sz w:val="24"/>
          <w:szCs w:val="24"/>
          <w:lang w:eastAsia="en-IN"/>
        </w:rPr>
        <w:t>center</w:t>
      </w:r>
      <w:proofErr w:type="spellEnd"/>
      <w:r w:rsidRPr="00853637">
        <w:rPr>
          <w:rFonts w:ascii="Segoe UI" w:eastAsia="Times New Roman" w:hAnsi="Segoe UI" w:cs="Segoe UI"/>
          <w:color w:val="171717"/>
          <w:sz w:val="24"/>
          <w:szCs w:val="24"/>
          <w:lang w:eastAsia="en-IN"/>
        </w:rPr>
        <w:t xml:space="preserve"> of the diagram are the data stores for metrics and logs, which are the two fundamental types of data used by Azure Monitor. On the left are the </w:t>
      </w:r>
      <w:hyperlink r:id="rId16" w:history="1">
        <w:r w:rsidRPr="00853637">
          <w:rPr>
            <w:rFonts w:ascii="Segoe UI" w:eastAsia="Times New Roman" w:hAnsi="Segoe UI" w:cs="Segoe UI"/>
            <w:color w:val="0000FF"/>
            <w:sz w:val="24"/>
            <w:szCs w:val="24"/>
            <w:u w:val="single"/>
            <w:lang w:eastAsia="en-IN"/>
          </w:rPr>
          <w:t>sources of monitoring data</w:t>
        </w:r>
      </w:hyperlink>
      <w:r w:rsidRPr="00853637">
        <w:rPr>
          <w:rFonts w:ascii="Segoe UI" w:eastAsia="Times New Roman" w:hAnsi="Segoe UI" w:cs="Segoe UI"/>
          <w:color w:val="171717"/>
          <w:sz w:val="24"/>
          <w:szCs w:val="24"/>
          <w:lang w:eastAsia="en-IN"/>
        </w:rPr>
        <w:t> that populate these </w:t>
      </w:r>
      <w:hyperlink r:id="rId17" w:history="1">
        <w:r w:rsidRPr="00853637">
          <w:rPr>
            <w:rFonts w:ascii="Segoe UI" w:eastAsia="Times New Roman" w:hAnsi="Segoe UI" w:cs="Segoe UI"/>
            <w:color w:val="0000FF"/>
            <w:sz w:val="24"/>
            <w:szCs w:val="24"/>
            <w:u w:val="single"/>
            <w:lang w:eastAsia="en-IN"/>
          </w:rPr>
          <w:t>data stores</w:t>
        </w:r>
      </w:hyperlink>
      <w:r w:rsidRPr="00853637">
        <w:rPr>
          <w:rFonts w:ascii="Segoe UI" w:eastAsia="Times New Roman" w:hAnsi="Segoe UI" w:cs="Segoe UI"/>
          <w:color w:val="171717"/>
          <w:sz w:val="24"/>
          <w:szCs w:val="24"/>
          <w:lang w:eastAsia="en-IN"/>
        </w:rPr>
        <w:t>. On the right are the different functions that Azure Monitor performs with this collected data. This includes such actions as analysis, alerting, and streaming to external systems.</w:t>
      </w:r>
    </w:p>
    <w:p w14:paraId="4742B4D7" w14:textId="09CDEE10" w:rsidR="00853637" w:rsidRDefault="00853637" w:rsidP="00853637">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853637">
        <w:rPr>
          <w:rFonts w:ascii="Segoe UI" w:eastAsia="Times New Roman" w:hAnsi="Segoe UI" w:cs="Segoe UI"/>
          <w:noProof/>
          <w:color w:val="171717"/>
          <w:sz w:val="24"/>
          <w:szCs w:val="24"/>
          <w:lang w:eastAsia="en-IN"/>
        </w:rPr>
        <w:drawing>
          <wp:inline distT="0" distB="0" distL="0" distR="0" wp14:anchorId="6F596F32" wp14:editId="12AB9E3C">
            <wp:extent cx="5731510" cy="3155950"/>
            <wp:effectExtent l="0" t="0" r="2540" b="6350"/>
            <wp:docPr id="2" name="Picture 2" descr="Azure Monitor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zure Monitor overview"/>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155950"/>
                    </a:xfrm>
                    <a:prstGeom prst="rect">
                      <a:avLst/>
                    </a:prstGeom>
                    <a:noFill/>
                    <a:ln>
                      <a:noFill/>
                    </a:ln>
                  </pic:spPr>
                </pic:pic>
              </a:graphicData>
            </a:graphic>
          </wp:inline>
        </w:drawing>
      </w:r>
    </w:p>
    <w:p w14:paraId="3C328AA5" w14:textId="0090C71C" w:rsidR="00853637" w:rsidRDefault="00853637" w:rsidP="00853637">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p>
    <w:p w14:paraId="4D332A34" w14:textId="0DB32B1A" w:rsidR="00853637" w:rsidRDefault="00853637" w:rsidP="00853637">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Pr>
          <w:noProof/>
        </w:rPr>
        <w:drawing>
          <wp:inline distT="0" distB="0" distL="0" distR="0" wp14:anchorId="1F2C2E07" wp14:editId="3A87FAF4">
            <wp:extent cx="5731510" cy="2856230"/>
            <wp:effectExtent l="0" t="0" r="254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856230"/>
                    </a:xfrm>
                    <a:prstGeom prst="rect">
                      <a:avLst/>
                    </a:prstGeom>
                  </pic:spPr>
                </pic:pic>
              </a:graphicData>
            </a:graphic>
          </wp:inline>
        </w:drawing>
      </w:r>
    </w:p>
    <w:p w14:paraId="2D892A5C" w14:textId="66A2BB95" w:rsidR="00853637" w:rsidRDefault="00853637" w:rsidP="00853637">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p>
    <w:p w14:paraId="0C0334B9" w14:textId="0967E266" w:rsidR="00853637" w:rsidRDefault="00853637" w:rsidP="00853637">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Pr>
          <w:noProof/>
        </w:rPr>
        <w:lastRenderedPageBreak/>
        <w:drawing>
          <wp:inline distT="0" distB="0" distL="0" distR="0" wp14:anchorId="48A76F2F" wp14:editId="695BFF8E">
            <wp:extent cx="5731510" cy="284480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844800"/>
                    </a:xfrm>
                    <a:prstGeom prst="rect">
                      <a:avLst/>
                    </a:prstGeom>
                  </pic:spPr>
                </pic:pic>
              </a:graphicData>
            </a:graphic>
          </wp:inline>
        </w:drawing>
      </w:r>
    </w:p>
    <w:p w14:paraId="71652789" w14:textId="03D1CE63" w:rsidR="00853637" w:rsidRDefault="00853637" w:rsidP="00853637">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p>
    <w:p w14:paraId="22E754E1" w14:textId="3FB1EBE1" w:rsidR="00853637" w:rsidRDefault="00853637" w:rsidP="00853637">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853637">
        <w:rPr>
          <w:rFonts w:ascii="Segoe UI" w:eastAsia="Times New Roman" w:hAnsi="Segoe UI" w:cs="Segoe UI"/>
          <w:b/>
          <w:bCs/>
          <w:color w:val="171717"/>
          <w:sz w:val="24"/>
          <w:szCs w:val="24"/>
          <w:lang w:eastAsia="en-IN"/>
        </w:rPr>
        <w:t>Azure Activity Logs</w:t>
      </w:r>
      <w:r>
        <w:rPr>
          <w:rFonts w:ascii="Segoe UI" w:eastAsia="Times New Roman" w:hAnsi="Segoe UI" w:cs="Segoe UI"/>
          <w:color w:val="171717"/>
          <w:sz w:val="24"/>
          <w:szCs w:val="24"/>
          <w:lang w:eastAsia="en-IN"/>
        </w:rPr>
        <w:t>:</w:t>
      </w:r>
    </w:p>
    <w:p w14:paraId="1BCFE93C" w14:textId="77777777" w:rsidR="00853637" w:rsidRPr="00853637" w:rsidRDefault="00853637" w:rsidP="00853637">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853637">
        <w:rPr>
          <w:rFonts w:ascii="Segoe UI" w:eastAsia="Times New Roman" w:hAnsi="Segoe UI" w:cs="Segoe UI"/>
          <w:color w:val="171717"/>
          <w:sz w:val="24"/>
          <w:szCs w:val="24"/>
          <w:lang w:eastAsia="en-IN"/>
        </w:rPr>
        <w:t>Through activity logs, you can determine:</w:t>
      </w:r>
    </w:p>
    <w:p w14:paraId="123357A0" w14:textId="77777777" w:rsidR="00853637" w:rsidRPr="00853637" w:rsidRDefault="00853637" w:rsidP="00853637">
      <w:pPr>
        <w:numPr>
          <w:ilvl w:val="0"/>
          <w:numId w:val="2"/>
        </w:numPr>
        <w:shd w:val="clear" w:color="auto" w:fill="FFFFFF"/>
        <w:spacing w:after="0" w:line="240" w:lineRule="auto"/>
        <w:ind w:left="1290"/>
        <w:rPr>
          <w:rFonts w:ascii="Segoe UI" w:eastAsia="Times New Roman" w:hAnsi="Segoe UI" w:cs="Segoe UI"/>
          <w:color w:val="171717"/>
          <w:sz w:val="24"/>
          <w:szCs w:val="24"/>
          <w:lang w:eastAsia="en-IN"/>
        </w:rPr>
      </w:pPr>
      <w:r w:rsidRPr="00853637">
        <w:rPr>
          <w:rFonts w:ascii="Segoe UI" w:eastAsia="Times New Roman" w:hAnsi="Segoe UI" w:cs="Segoe UI"/>
          <w:color w:val="171717"/>
          <w:sz w:val="24"/>
          <w:szCs w:val="24"/>
          <w:lang w:eastAsia="en-IN"/>
        </w:rPr>
        <w:t>what operations were taken on the resources in your subscription</w:t>
      </w:r>
    </w:p>
    <w:p w14:paraId="56B54AC6" w14:textId="77777777" w:rsidR="00853637" w:rsidRPr="00853637" w:rsidRDefault="00853637" w:rsidP="00853637">
      <w:pPr>
        <w:numPr>
          <w:ilvl w:val="0"/>
          <w:numId w:val="2"/>
        </w:numPr>
        <w:shd w:val="clear" w:color="auto" w:fill="FFFFFF"/>
        <w:spacing w:after="0" w:line="240" w:lineRule="auto"/>
        <w:ind w:left="1290"/>
        <w:rPr>
          <w:rFonts w:ascii="Segoe UI" w:eastAsia="Times New Roman" w:hAnsi="Segoe UI" w:cs="Segoe UI"/>
          <w:color w:val="171717"/>
          <w:sz w:val="24"/>
          <w:szCs w:val="24"/>
          <w:lang w:eastAsia="en-IN"/>
        </w:rPr>
      </w:pPr>
      <w:r w:rsidRPr="00853637">
        <w:rPr>
          <w:rFonts w:ascii="Segoe UI" w:eastAsia="Times New Roman" w:hAnsi="Segoe UI" w:cs="Segoe UI"/>
          <w:color w:val="171717"/>
          <w:sz w:val="24"/>
          <w:szCs w:val="24"/>
          <w:lang w:eastAsia="en-IN"/>
        </w:rPr>
        <w:t xml:space="preserve">who started the </w:t>
      </w:r>
      <w:proofErr w:type="gramStart"/>
      <w:r w:rsidRPr="00853637">
        <w:rPr>
          <w:rFonts w:ascii="Segoe UI" w:eastAsia="Times New Roman" w:hAnsi="Segoe UI" w:cs="Segoe UI"/>
          <w:color w:val="171717"/>
          <w:sz w:val="24"/>
          <w:szCs w:val="24"/>
          <w:lang w:eastAsia="en-IN"/>
        </w:rPr>
        <w:t>operation</w:t>
      </w:r>
      <w:proofErr w:type="gramEnd"/>
    </w:p>
    <w:p w14:paraId="040269DF" w14:textId="77777777" w:rsidR="00853637" w:rsidRPr="00853637" w:rsidRDefault="00853637" w:rsidP="00853637">
      <w:pPr>
        <w:numPr>
          <w:ilvl w:val="0"/>
          <w:numId w:val="2"/>
        </w:numPr>
        <w:shd w:val="clear" w:color="auto" w:fill="FFFFFF"/>
        <w:spacing w:after="0" w:line="240" w:lineRule="auto"/>
        <w:ind w:left="1290"/>
        <w:rPr>
          <w:rFonts w:ascii="Segoe UI" w:eastAsia="Times New Roman" w:hAnsi="Segoe UI" w:cs="Segoe UI"/>
          <w:color w:val="171717"/>
          <w:sz w:val="24"/>
          <w:szCs w:val="24"/>
          <w:lang w:eastAsia="en-IN"/>
        </w:rPr>
      </w:pPr>
      <w:r w:rsidRPr="00853637">
        <w:rPr>
          <w:rFonts w:ascii="Segoe UI" w:eastAsia="Times New Roman" w:hAnsi="Segoe UI" w:cs="Segoe UI"/>
          <w:color w:val="171717"/>
          <w:sz w:val="24"/>
          <w:szCs w:val="24"/>
          <w:lang w:eastAsia="en-IN"/>
        </w:rPr>
        <w:t>when the operation occurred</w:t>
      </w:r>
    </w:p>
    <w:p w14:paraId="6BA43E9D" w14:textId="77777777" w:rsidR="00853637" w:rsidRPr="00853637" w:rsidRDefault="00853637" w:rsidP="00853637">
      <w:pPr>
        <w:numPr>
          <w:ilvl w:val="0"/>
          <w:numId w:val="2"/>
        </w:numPr>
        <w:shd w:val="clear" w:color="auto" w:fill="FFFFFF"/>
        <w:spacing w:after="0" w:line="240" w:lineRule="auto"/>
        <w:ind w:left="1290"/>
        <w:rPr>
          <w:rFonts w:ascii="Segoe UI" w:eastAsia="Times New Roman" w:hAnsi="Segoe UI" w:cs="Segoe UI"/>
          <w:color w:val="171717"/>
          <w:sz w:val="24"/>
          <w:szCs w:val="24"/>
          <w:lang w:eastAsia="en-IN"/>
        </w:rPr>
      </w:pPr>
      <w:r w:rsidRPr="00853637">
        <w:rPr>
          <w:rFonts w:ascii="Segoe UI" w:eastAsia="Times New Roman" w:hAnsi="Segoe UI" w:cs="Segoe UI"/>
          <w:color w:val="171717"/>
          <w:sz w:val="24"/>
          <w:szCs w:val="24"/>
          <w:lang w:eastAsia="en-IN"/>
        </w:rPr>
        <w:t>the status of the operation</w:t>
      </w:r>
    </w:p>
    <w:p w14:paraId="17030C7E" w14:textId="77777777" w:rsidR="00853637" w:rsidRPr="00853637" w:rsidRDefault="00853637" w:rsidP="00853637">
      <w:pPr>
        <w:numPr>
          <w:ilvl w:val="0"/>
          <w:numId w:val="2"/>
        </w:numPr>
        <w:shd w:val="clear" w:color="auto" w:fill="FFFFFF"/>
        <w:spacing w:after="0" w:line="240" w:lineRule="auto"/>
        <w:ind w:left="1290"/>
        <w:rPr>
          <w:rFonts w:ascii="Segoe UI" w:eastAsia="Times New Roman" w:hAnsi="Segoe UI" w:cs="Segoe UI"/>
          <w:color w:val="171717"/>
          <w:sz w:val="24"/>
          <w:szCs w:val="24"/>
          <w:lang w:eastAsia="en-IN"/>
        </w:rPr>
      </w:pPr>
      <w:r w:rsidRPr="00853637">
        <w:rPr>
          <w:rFonts w:ascii="Segoe UI" w:eastAsia="Times New Roman" w:hAnsi="Segoe UI" w:cs="Segoe UI"/>
          <w:color w:val="171717"/>
          <w:sz w:val="24"/>
          <w:szCs w:val="24"/>
          <w:lang w:eastAsia="en-IN"/>
        </w:rPr>
        <w:t>the values of other properties that might help you research the operation</w:t>
      </w:r>
    </w:p>
    <w:p w14:paraId="6B02F033" w14:textId="77777777" w:rsidR="00853637" w:rsidRPr="00853637" w:rsidRDefault="00853637" w:rsidP="00853637">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853637">
        <w:rPr>
          <w:rFonts w:ascii="Segoe UI" w:eastAsia="Times New Roman" w:hAnsi="Segoe UI" w:cs="Segoe UI"/>
          <w:color w:val="171717"/>
          <w:sz w:val="24"/>
          <w:szCs w:val="24"/>
          <w:lang w:eastAsia="en-IN"/>
        </w:rPr>
        <w:t>The activity log contains all write operations (PUT, POST, DELETE) for your resources. It doesn't include read operations (GET). For a list of resource actions, see </w:t>
      </w:r>
      <w:hyperlink r:id="rId21" w:history="1">
        <w:r w:rsidRPr="00853637">
          <w:rPr>
            <w:rFonts w:ascii="Segoe UI" w:eastAsia="Times New Roman" w:hAnsi="Segoe UI" w:cs="Segoe UI"/>
            <w:color w:val="0000FF"/>
            <w:sz w:val="24"/>
            <w:szCs w:val="24"/>
            <w:u w:val="single"/>
            <w:lang w:eastAsia="en-IN"/>
          </w:rPr>
          <w:t>Azure resource provider operations</w:t>
        </w:r>
      </w:hyperlink>
      <w:r w:rsidRPr="00853637">
        <w:rPr>
          <w:rFonts w:ascii="Segoe UI" w:eastAsia="Times New Roman" w:hAnsi="Segoe UI" w:cs="Segoe UI"/>
          <w:color w:val="171717"/>
          <w:sz w:val="24"/>
          <w:szCs w:val="24"/>
          <w:lang w:eastAsia="en-IN"/>
        </w:rPr>
        <w:t>. You can use the activity logs to find an error when troubleshooting or to monitor how a user in your organization modified a resource.</w:t>
      </w:r>
    </w:p>
    <w:p w14:paraId="6AC5B7BB" w14:textId="77777777" w:rsidR="00853637" w:rsidRPr="00853637" w:rsidRDefault="00853637" w:rsidP="00853637">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853637">
        <w:rPr>
          <w:rFonts w:ascii="Segoe UI" w:eastAsia="Times New Roman" w:hAnsi="Segoe UI" w:cs="Segoe UI"/>
          <w:color w:val="171717"/>
          <w:sz w:val="24"/>
          <w:szCs w:val="24"/>
          <w:lang w:eastAsia="en-IN"/>
        </w:rPr>
        <w:t>Activity logs are kept for 90 days. You can query for any range of dates, as long as the starting date isn't more than 90 days in the past.</w:t>
      </w:r>
    </w:p>
    <w:p w14:paraId="3E266DA8" w14:textId="77777777" w:rsidR="00853637" w:rsidRPr="00853637" w:rsidRDefault="00853637" w:rsidP="00853637">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853637">
        <w:rPr>
          <w:rFonts w:ascii="Segoe UI" w:eastAsia="Times New Roman" w:hAnsi="Segoe UI" w:cs="Segoe UI"/>
          <w:color w:val="171717"/>
          <w:sz w:val="24"/>
          <w:szCs w:val="24"/>
          <w:lang w:eastAsia="en-IN"/>
        </w:rPr>
        <w:t>You can retrieve information from the activity logs through the portal, PowerShell, Azure CLI, Insights REST API, or </w:t>
      </w:r>
      <w:hyperlink r:id="rId22" w:history="1">
        <w:r w:rsidRPr="00853637">
          <w:rPr>
            <w:rFonts w:ascii="Segoe UI" w:eastAsia="Times New Roman" w:hAnsi="Segoe UI" w:cs="Segoe UI"/>
            <w:color w:val="0000FF"/>
            <w:sz w:val="24"/>
            <w:szCs w:val="24"/>
            <w:u w:val="single"/>
            <w:lang w:eastAsia="en-IN"/>
          </w:rPr>
          <w:t>Insights .NET Library</w:t>
        </w:r>
      </w:hyperlink>
      <w:r w:rsidRPr="00853637">
        <w:rPr>
          <w:rFonts w:ascii="Segoe UI" w:eastAsia="Times New Roman" w:hAnsi="Segoe UI" w:cs="Segoe UI"/>
          <w:color w:val="171717"/>
          <w:sz w:val="24"/>
          <w:szCs w:val="24"/>
          <w:lang w:eastAsia="en-IN"/>
        </w:rPr>
        <w:t>.</w:t>
      </w:r>
    </w:p>
    <w:p w14:paraId="27B2EA49" w14:textId="27171F1B" w:rsidR="00853637" w:rsidRDefault="00853637" w:rsidP="00853637">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p>
    <w:p w14:paraId="3D1108BB" w14:textId="5188B112" w:rsidR="00853637" w:rsidRDefault="00853637" w:rsidP="00853637">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p>
    <w:p w14:paraId="03FDCFCB" w14:textId="3B194077" w:rsidR="00853637" w:rsidRDefault="00853637" w:rsidP="00853637">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p>
    <w:p w14:paraId="52CAE507" w14:textId="4CC1288A" w:rsidR="00853637" w:rsidRDefault="00853637" w:rsidP="00853637">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p>
    <w:p w14:paraId="293D1EA9" w14:textId="7CF74974" w:rsidR="00853637" w:rsidRDefault="00853637" w:rsidP="00853637">
      <w:pPr>
        <w:shd w:val="clear" w:color="auto" w:fill="FFFFFF"/>
        <w:spacing w:before="100" w:beforeAutospacing="1" w:after="100" w:afterAutospacing="1" w:line="240" w:lineRule="auto"/>
        <w:rPr>
          <w:rFonts w:ascii="Segoe UI" w:eastAsia="Times New Roman" w:hAnsi="Segoe UI" w:cs="Segoe UI"/>
          <w:b/>
          <w:bCs/>
          <w:color w:val="171717"/>
          <w:sz w:val="24"/>
          <w:szCs w:val="24"/>
          <w:lang w:eastAsia="en-IN"/>
        </w:rPr>
      </w:pPr>
      <w:r w:rsidRPr="00853637">
        <w:rPr>
          <w:rFonts w:ascii="Segoe UI" w:eastAsia="Times New Roman" w:hAnsi="Segoe UI" w:cs="Segoe UI"/>
          <w:b/>
          <w:bCs/>
          <w:color w:val="171717"/>
          <w:sz w:val="24"/>
          <w:szCs w:val="24"/>
          <w:lang w:eastAsia="en-IN"/>
        </w:rPr>
        <w:t>AZURE ALERTS:</w:t>
      </w:r>
    </w:p>
    <w:p w14:paraId="5784C922" w14:textId="77777777" w:rsidR="00853637" w:rsidRPr="00853637" w:rsidRDefault="00853637" w:rsidP="00853637">
      <w:pPr>
        <w:shd w:val="clear" w:color="auto" w:fill="FFFFFF"/>
        <w:spacing w:before="100" w:beforeAutospacing="1" w:after="100" w:afterAutospacing="1" w:line="240" w:lineRule="auto"/>
        <w:outlineLvl w:val="1"/>
        <w:rPr>
          <w:rFonts w:ascii="Segoe UI" w:eastAsia="Times New Roman" w:hAnsi="Segoe UI" w:cs="Segoe UI"/>
          <w:b/>
          <w:bCs/>
          <w:color w:val="171717"/>
          <w:sz w:val="36"/>
          <w:szCs w:val="36"/>
          <w:lang w:eastAsia="en-IN"/>
        </w:rPr>
      </w:pPr>
      <w:r w:rsidRPr="00853637">
        <w:rPr>
          <w:rFonts w:ascii="Segoe UI" w:eastAsia="Times New Roman" w:hAnsi="Segoe UI" w:cs="Segoe UI"/>
          <w:b/>
          <w:bCs/>
          <w:color w:val="171717"/>
          <w:sz w:val="36"/>
          <w:szCs w:val="36"/>
          <w:lang w:eastAsia="en-IN"/>
        </w:rPr>
        <w:t>What are alerts in Microsoft Azure?</w:t>
      </w:r>
    </w:p>
    <w:p w14:paraId="1C24F3BF" w14:textId="77777777" w:rsidR="00853637" w:rsidRPr="00853637" w:rsidRDefault="00853637" w:rsidP="00853637">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853637">
        <w:rPr>
          <w:rFonts w:ascii="Segoe UI" w:eastAsia="Times New Roman" w:hAnsi="Segoe UI" w:cs="Segoe UI"/>
          <w:color w:val="171717"/>
          <w:sz w:val="24"/>
          <w:szCs w:val="24"/>
          <w:lang w:eastAsia="en-IN"/>
        </w:rPr>
        <w:t>Alerts proactively notify you when issues are found with your infrastructure or application using your monitoring data in Azure Monitor. They allow you to identify and address issues before the users of your system notice them.</w:t>
      </w:r>
    </w:p>
    <w:p w14:paraId="50A7AA6C" w14:textId="77777777" w:rsidR="00853637" w:rsidRPr="00853637" w:rsidRDefault="00853637" w:rsidP="00853637">
      <w:pPr>
        <w:shd w:val="clear" w:color="auto" w:fill="FFFFFF"/>
        <w:spacing w:beforeAutospacing="1" w:after="0" w:afterAutospacing="1" w:line="240" w:lineRule="auto"/>
        <w:outlineLvl w:val="1"/>
        <w:rPr>
          <w:rFonts w:ascii="Segoe UI" w:eastAsia="Times New Roman" w:hAnsi="Segoe UI" w:cs="Segoe UI"/>
          <w:b/>
          <w:bCs/>
          <w:color w:val="171717"/>
          <w:sz w:val="36"/>
          <w:szCs w:val="36"/>
          <w:lang w:eastAsia="en-IN"/>
        </w:rPr>
      </w:pPr>
      <w:r w:rsidRPr="00853637">
        <w:rPr>
          <w:rFonts w:ascii="Segoe UI" w:eastAsia="Times New Roman" w:hAnsi="Segoe UI" w:cs="Segoe UI"/>
          <w:b/>
          <w:bCs/>
          <w:color w:val="171717"/>
          <w:sz w:val="36"/>
          <w:szCs w:val="36"/>
          <w:lang w:eastAsia="en-IN"/>
        </w:rPr>
        <w:t>Overview</w:t>
      </w:r>
    </w:p>
    <w:p w14:paraId="4B41C860" w14:textId="3E588E1A" w:rsidR="00853637" w:rsidRDefault="00853637" w:rsidP="00853637">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853637">
        <w:rPr>
          <w:rFonts w:ascii="Segoe UI" w:eastAsia="Times New Roman" w:hAnsi="Segoe UI" w:cs="Segoe UI"/>
          <w:color w:val="171717"/>
          <w:sz w:val="24"/>
          <w:szCs w:val="24"/>
          <w:lang w:eastAsia="en-IN"/>
        </w:rPr>
        <w:t>The diagram below represents the flow of alerts.</w:t>
      </w:r>
    </w:p>
    <w:p w14:paraId="66504420" w14:textId="4A216E53" w:rsidR="00853637" w:rsidRPr="00853637" w:rsidRDefault="00853637" w:rsidP="00853637">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853637">
        <w:drawing>
          <wp:inline distT="0" distB="0" distL="0" distR="0" wp14:anchorId="7F923952" wp14:editId="3DF908CB">
            <wp:extent cx="3771900" cy="35909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71900" cy="3590925"/>
                    </a:xfrm>
                    <a:prstGeom prst="rect">
                      <a:avLst/>
                    </a:prstGeom>
                  </pic:spPr>
                </pic:pic>
              </a:graphicData>
            </a:graphic>
          </wp:inline>
        </w:drawing>
      </w:r>
    </w:p>
    <w:p w14:paraId="35B0EE3B" w14:textId="3108C34A" w:rsidR="00853637" w:rsidRPr="00853637" w:rsidRDefault="00853637" w:rsidP="00853637">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853637">
        <w:rPr>
          <w:rFonts w:ascii="Segoe UI" w:eastAsia="Times New Roman" w:hAnsi="Segoe UI" w:cs="Segoe UI"/>
          <w:noProof/>
          <w:color w:val="171717"/>
          <w:sz w:val="24"/>
          <w:szCs w:val="24"/>
          <w:lang w:eastAsia="en-IN"/>
        </w:rPr>
        <mc:AlternateContent>
          <mc:Choice Requires="wps">
            <w:drawing>
              <wp:inline distT="0" distB="0" distL="0" distR="0" wp14:anchorId="31990C97" wp14:editId="525F673F">
                <wp:extent cx="304800" cy="304800"/>
                <wp:effectExtent l="0" t="0" r="0" b="0"/>
                <wp:docPr id="5" name="Rectangle 5" descr="Diagram of alert fl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5DB3F1" id="Rectangle 5" o:spid="_x0000_s1026" alt="Diagram of alert fl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HL5CVvwBAADiAwAADgAAAAAAAAAAAAAAAAAuAgAA&#10;ZHJzL2Uyb0RvYy54bWxQSwECLQAUAAYACAAAACEATKDpLNgAAAADAQAADwAAAAAAAAAAAAAAAABW&#10;BAAAZHJzL2Rvd25yZXYueG1sUEsFBgAAAAAEAAQA8wAAAFsFAAAAAA==&#10;" filled="f" stroked="f">
                <o:lock v:ext="edit" aspectratio="t"/>
                <w10:anchorlock/>
              </v:rect>
            </w:pict>
          </mc:Fallback>
        </mc:AlternateContent>
      </w:r>
    </w:p>
    <w:p w14:paraId="5FB021BA" w14:textId="77777777" w:rsidR="00853637" w:rsidRPr="00853637" w:rsidRDefault="00853637" w:rsidP="00853637">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853637">
        <w:rPr>
          <w:rFonts w:ascii="Segoe UI" w:eastAsia="Times New Roman" w:hAnsi="Segoe UI" w:cs="Segoe UI"/>
          <w:color w:val="171717"/>
          <w:sz w:val="24"/>
          <w:szCs w:val="24"/>
          <w:lang w:eastAsia="en-IN"/>
        </w:rPr>
        <w:t xml:space="preserve">Alert rules are separated from alerts and the actions taken when an alert </w:t>
      </w:r>
      <w:proofErr w:type="gramStart"/>
      <w:r w:rsidRPr="00853637">
        <w:rPr>
          <w:rFonts w:ascii="Segoe UI" w:eastAsia="Times New Roman" w:hAnsi="Segoe UI" w:cs="Segoe UI"/>
          <w:color w:val="171717"/>
          <w:sz w:val="24"/>
          <w:szCs w:val="24"/>
          <w:lang w:eastAsia="en-IN"/>
        </w:rPr>
        <w:t>fires</w:t>
      </w:r>
      <w:proofErr w:type="gramEnd"/>
      <w:r w:rsidRPr="00853637">
        <w:rPr>
          <w:rFonts w:ascii="Segoe UI" w:eastAsia="Times New Roman" w:hAnsi="Segoe UI" w:cs="Segoe UI"/>
          <w:color w:val="171717"/>
          <w:sz w:val="24"/>
          <w:szCs w:val="24"/>
          <w:lang w:eastAsia="en-IN"/>
        </w:rPr>
        <w:t>. The alert rule captures the target and criteria for alerting. The alert rule can be in an enabled or a disabled state. Alerts only fire when enabled.</w:t>
      </w:r>
    </w:p>
    <w:p w14:paraId="030AC3AD" w14:textId="77777777" w:rsidR="00853637" w:rsidRPr="00853637" w:rsidRDefault="00853637" w:rsidP="00853637">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853637">
        <w:rPr>
          <w:rFonts w:ascii="Segoe UI" w:eastAsia="Times New Roman" w:hAnsi="Segoe UI" w:cs="Segoe UI"/>
          <w:color w:val="171717"/>
          <w:sz w:val="24"/>
          <w:szCs w:val="24"/>
          <w:lang w:eastAsia="en-IN"/>
        </w:rPr>
        <w:t>The following are key attributes of an alert rule:</w:t>
      </w:r>
    </w:p>
    <w:p w14:paraId="4F0174ED" w14:textId="77777777" w:rsidR="00853637" w:rsidRPr="00853637" w:rsidRDefault="00853637" w:rsidP="00853637">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853637">
        <w:rPr>
          <w:rFonts w:ascii="Segoe UI" w:eastAsia="Times New Roman" w:hAnsi="Segoe UI" w:cs="Segoe UI"/>
          <w:b/>
          <w:bCs/>
          <w:color w:val="171717"/>
          <w:sz w:val="24"/>
          <w:szCs w:val="24"/>
          <w:lang w:eastAsia="en-IN"/>
        </w:rPr>
        <w:t>Target Resource</w:t>
      </w:r>
      <w:r w:rsidRPr="00853637">
        <w:rPr>
          <w:rFonts w:ascii="Segoe UI" w:eastAsia="Times New Roman" w:hAnsi="Segoe UI" w:cs="Segoe UI"/>
          <w:color w:val="171717"/>
          <w:sz w:val="24"/>
          <w:szCs w:val="24"/>
          <w:lang w:eastAsia="en-IN"/>
        </w:rPr>
        <w:t> - Defines the scope and signals available for alerting. A target can be any Azure resource. Example targets:</w:t>
      </w:r>
    </w:p>
    <w:p w14:paraId="05EF80F8" w14:textId="77777777" w:rsidR="00853637" w:rsidRPr="00853637" w:rsidRDefault="00853637" w:rsidP="00853637">
      <w:pPr>
        <w:numPr>
          <w:ilvl w:val="0"/>
          <w:numId w:val="3"/>
        </w:numPr>
        <w:shd w:val="clear" w:color="auto" w:fill="FFFFFF"/>
        <w:spacing w:after="0" w:line="240" w:lineRule="auto"/>
        <w:ind w:left="1290"/>
        <w:rPr>
          <w:rFonts w:ascii="Segoe UI" w:eastAsia="Times New Roman" w:hAnsi="Segoe UI" w:cs="Segoe UI"/>
          <w:color w:val="171717"/>
          <w:sz w:val="24"/>
          <w:szCs w:val="24"/>
          <w:lang w:eastAsia="en-IN"/>
        </w:rPr>
      </w:pPr>
      <w:r w:rsidRPr="00853637">
        <w:rPr>
          <w:rFonts w:ascii="Segoe UI" w:eastAsia="Times New Roman" w:hAnsi="Segoe UI" w:cs="Segoe UI"/>
          <w:color w:val="171717"/>
          <w:sz w:val="24"/>
          <w:szCs w:val="24"/>
          <w:lang w:eastAsia="en-IN"/>
        </w:rPr>
        <w:lastRenderedPageBreak/>
        <w:t>Virtual machines.</w:t>
      </w:r>
    </w:p>
    <w:p w14:paraId="50335E8B" w14:textId="77777777" w:rsidR="00853637" w:rsidRPr="00853637" w:rsidRDefault="00853637" w:rsidP="00853637">
      <w:pPr>
        <w:numPr>
          <w:ilvl w:val="0"/>
          <w:numId w:val="3"/>
        </w:numPr>
        <w:shd w:val="clear" w:color="auto" w:fill="FFFFFF"/>
        <w:spacing w:after="0" w:line="240" w:lineRule="auto"/>
        <w:ind w:left="1290"/>
        <w:rPr>
          <w:rFonts w:ascii="Segoe UI" w:eastAsia="Times New Roman" w:hAnsi="Segoe UI" w:cs="Segoe UI"/>
          <w:color w:val="171717"/>
          <w:sz w:val="24"/>
          <w:szCs w:val="24"/>
          <w:lang w:eastAsia="en-IN"/>
        </w:rPr>
      </w:pPr>
      <w:r w:rsidRPr="00853637">
        <w:rPr>
          <w:rFonts w:ascii="Segoe UI" w:eastAsia="Times New Roman" w:hAnsi="Segoe UI" w:cs="Segoe UI"/>
          <w:color w:val="171717"/>
          <w:sz w:val="24"/>
          <w:szCs w:val="24"/>
          <w:lang w:eastAsia="en-IN"/>
        </w:rPr>
        <w:t>Storage accounts.</w:t>
      </w:r>
    </w:p>
    <w:p w14:paraId="5DBEDA07" w14:textId="77777777" w:rsidR="00853637" w:rsidRPr="00853637" w:rsidRDefault="00853637" w:rsidP="00853637">
      <w:pPr>
        <w:numPr>
          <w:ilvl w:val="0"/>
          <w:numId w:val="3"/>
        </w:numPr>
        <w:shd w:val="clear" w:color="auto" w:fill="FFFFFF"/>
        <w:spacing w:after="0" w:line="240" w:lineRule="auto"/>
        <w:ind w:left="1290"/>
        <w:rPr>
          <w:rFonts w:ascii="Segoe UI" w:eastAsia="Times New Roman" w:hAnsi="Segoe UI" w:cs="Segoe UI"/>
          <w:color w:val="171717"/>
          <w:sz w:val="24"/>
          <w:szCs w:val="24"/>
          <w:lang w:eastAsia="en-IN"/>
        </w:rPr>
      </w:pPr>
      <w:r w:rsidRPr="00853637">
        <w:rPr>
          <w:rFonts w:ascii="Segoe UI" w:eastAsia="Times New Roman" w:hAnsi="Segoe UI" w:cs="Segoe UI"/>
          <w:color w:val="171717"/>
          <w:sz w:val="24"/>
          <w:szCs w:val="24"/>
          <w:lang w:eastAsia="en-IN"/>
        </w:rPr>
        <w:t>Log Analytics workspace.</w:t>
      </w:r>
    </w:p>
    <w:p w14:paraId="7DBF2F15" w14:textId="77777777" w:rsidR="00853637" w:rsidRPr="00853637" w:rsidRDefault="00853637" w:rsidP="00853637">
      <w:pPr>
        <w:numPr>
          <w:ilvl w:val="0"/>
          <w:numId w:val="3"/>
        </w:numPr>
        <w:shd w:val="clear" w:color="auto" w:fill="FFFFFF"/>
        <w:spacing w:after="0" w:line="240" w:lineRule="auto"/>
        <w:ind w:left="1290"/>
        <w:rPr>
          <w:rFonts w:ascii="Segoe UI" w:eastAsia="Times New Roman" w:hAnsi="Segoe UI" w:cs="Segoe UI"/>
          <w:color w:val="171717"/>
          <w:sz w:val="24"/>
          <w:szCs w:val="24"/>
          <w:lang w:eastAsia="en-IN"/>
        </w:rPr>
      </w:pPr>
      <w:r w:rsidRPr="00853637">
        <w:rPr>
          <w:rFonts w:ascii="Segoe UI" w:eastAsia="Times New Roman" w:hAnsi="Segoe UI" w:cs="Segoe UI"/>
          <w:color w:val="171717"/>
          <w:sz w:val="24"/>
          <w:szCs w:val="24"/>
          <w:lang w:eastAsia="en-IN"/>
        </w:rPr>
        <w:t>Application Insights.</w:t>
      </w:r>
    </w:p>
    <w:p w14:paraId="2A7E3217" w14:textId="77777777" w:rsidR="00853637" w:rsidRPr="00853637" w:rsidRDefault="00853637" w:rsidP="00853637">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853637">
        <w:rPr>
          <w:rFonts w:ascii="Segoe UI" w:eastAsia="Times New Roman" w:hAnsi="Segoe UI" w:cs="Segoe UI"/>
          <w:color w:val="171717"/>
          <w:sz w:val="24"/>
          <w:szCs w:val="24"/>
          <w:lang w:eastAsia="en-IN"/>
        </w:rPr>
        <w:t>For certain resources (like virtual machines), you can specify multiple resources as the target of the alert rule.</w:t>
      </w:r>
    </w:p>
    <w:p w14:paraId="465460C4" w14:textId="77777777" w:rsidR="00853637" w:rsidRPr="00853637" w:rsidRDefault="00853637" w:rsidP="00853637">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853637">
        <w:rPr>
          <w:rFonts w:ascii="Segoe UI" w:eastAsia="Times New Roman" w:hAnsi="Segoe UI" w:cs="Segoe UI"/>
          <w:b/>
          <w:bCs/>
          <w:color w:val="171717"/>
          <w:sz w:val="24"/>
          <w:szCs w:val="24"/>
          <w:lang w:eastAsia="en-IN"/>
        </w:rPr>
        <w:t>Signal</w:t>
      </w:r>
      <w:r w:rsidRPr="00853637">
        <w:rPr>
          <w:rFonts w:ascii="Segoe UI" w:eastAsia="Times New Roman" w:hAnsi="Segoe UI" w:cs="Segoe UI"/>
          <w:color w:val="171717"/>
          <w:sz w:val="24"/>
          <w:szCs w:val="24"/>
          <w:lang w:eastAsia="en-IN"/>
        </w:rPr>
        <w:t> - Emitted by the target resource. Signals can be of the following types: metric, activity log, Application Insights, and log.</w:t>
      </w:r>
    </w:p>
    <w:p w14:paraId="2E1112D3" w14:textId="77777777" w:rsidR="00853637" w:rsidRPr="00853637" w:rsidRDefault="00853637" w:rsidP="00853637">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853637">
        <w:rPr>
          <w:rFonts w:ascii="Segoe UI" w:eastAsia="Times New Roman" w:hAnsi="Segoe UI" w:cs="Segoe UI"/>
          <w:b/>
          <w:bCs/>
          <w:color w:val="171717"/>
          <w:sz w:val="24"/>
          <w:szCs w:val="24"/>
          <w:lang w:eastAsia="en-IN"/>
        </w:rPr>
        <w:t>Criteria</w:t>
      </w:r>
      <w:r w:rsidRPr="00853637">
        <w:rPr>
          <w:rFonts w:ascii="Segoe UI" w:eastAsia="Times New Roman" w:hAnsi="Segoe UI" w:cs="Segoe UI"/>
          <w:color w:val="171717"/>
          <w:sz w:val="24"/>
          <w:szCs w:val="24"/>
          <w:lang w:eastAsia="en-IN"/>
        </w:rPr>
        <w:t> - A combination of signal and logic applied on a target resource. Examples:</w:t>
      </w:r>
    </w:p>
    <w:p w14:paraId="600BF766" w14:textId="77777777" w:rsidR="00853637" w:rsidRPr="00853637" w:rsidRDefault="00853637" w:rsidP="00853637">
      <w:pPr>
        <w:numPr>
          <w:ilvl w:val="0"/>
          <w:numId w:val="4"/>
        </w:numPr>
        <w:shd w:val="clear" w:color="auto" w:fill="FFFFFF"/>
        <w:spacing w:after="0" w:line="240" w:lineRule="auto"/>
        <w:ind w:left="1290"/>
        <w:rPr>
          <w:rFonts w:ascii="Segoe UI" w:eastAsia="Times New Roman" w:hAnsi="Segoe UI" w:cs="Segoe UI"/>
          <w:color w:val="171717"/>
          <w:sz w:val="24"/>
          <w:szCs w:val="24"/>
          <w:lang w:eastAsia="en-IN"/>
        </w:rPr>
      </w:pPr>
      <w:r w:rsidRPr="00853637">
        <w:rPr>
          <w:rFonts w:ascii="Segoe UI" w:eastAsia="Times New Roman" w:hAnsi="Segoe UI" w:cs="Segoe UI"/>
          <w:color w:val="171717"/>
          <w:sz w:val="24"/>
          <w:szCs w:val="24"/>
          <w:lang w:eastAsia="en-IN"/>
        </w:rPr>
        <w:t>Percentage CPU &gt; 70%</w:t>
      </w:r>
    </w:p>
    <w:p w14:paraId="461F0096" w14:textId="77777777" w:rsidR="00853637" w:rsidRPr="00853637" w:rsidRDefault="00853637" w:rsidP="00853637">
      <w:pPr>
        <w:numPr>
          <w:ilvl w:val="0"/>
          <w:numId w:val="4"/>
        </w:numPr>
        <w:shd w:val="clear" w:color="auto" w:fill="FFFFFF"/>
        <w:spacing w:after="0" w:line="240" w:lineRule="auto"/>
        <w:ind w:left="1290"/>
        <w:rPr>
          <w:rFonts w:ascii="Segoe UI" w:eastAsia="Times New Roman" w:hAnsi="Segoe UI" w:cs="Segoe UI"/>
          <w:color w:val="171717"/>
          <w:sz w:val="24"/>
          <w:szCs w:val="24"/>
          <w:lang w:eastAsia="en-IN"/>
        </w:rPr>
      </w:pPr>
      <w:r w:rsidRPr="00853637">
        <w:rPr>
          <w:rFonts w:ascii="Segoe UI" w:eastAsia="Times New Roman" w:hAnsi="Segoe UI" w:cs="Segoe UI"/>
          <w:color w:val="171717"/>
          <w:sz w:val="24"/>
          <w:szCs w:val="24"/>
          <w:lang w:eastAsia="en-IN"/>
        </w:rPr>
        <w:t xml:space="preserve">Server Response Time &gt; 4 </w:t>
      </w:r>
      <w:proofErr w:type="spellStart"/>
      <w:r w:rsidRPr="00853637">
        <w:rPr>
          <w:rFonts w:ascii="Segoe UI" w:eastAsia="Times New Roman" w:hAnsi="Segoe UI" w:cs="Segoe UI"/>
          <w:color w:val="171717"/>
          <w:sz w:val="24"/>
          <w:szCs w:val="24"/>
          <w:lang w:eastAsia="en-IN"/>
        </w:rPr>
        <w:t>ms</w:t>
      </w:r>
      <w:proofErr w:type="spellEnd"/>
    </w:p>
    <w:p w14:paraId="2E664FFD" w14:textId="77777777" w:rsidR="00853637" w:rsidRPr="00853637" w:rsidRDefault="00853637" w:rsidP="00853637">
      <w:pPr>
        <w:numPr>
          <w:ilvl w:val="0"/>
          <w:numId w:val="4"/>
        </w:numPr>
        <w:shd w:val="clear" w:color="auto" w:fill="FFFFFF"/>
        <w:spacing w:after="0" w:line="240" w:lineRule="auto"/>
        <w:ind w:left="1290"/>
        <w:rPr>
          <w:rFonts w:ascii="Segoe UI" w:eastAsia="Times New Roman" w:hAnsi="Segoe UI" w:cs="Segoe UI"/>
          <w:color w:val="171717"/>
          <w:sz w:val="24"/>
          <w:szCs w:val="24"/>
          <w:lang w:eastAsia="en-IN"/>
        </w:rPr>
      </w:pPr>
      <w:r w:rsidRPr="00853637">
        <w:rPr>
          <w:rFonts w:ascii="Segoe UI" w:eastAsia="Times New Roman" w:hAnsi="Segoe UI" w:cs="Segoe UI"/>
          <w:color w:val="171717"/>
          <w:sz w:val="24"/>
          <w:szCs w:val="24"/>
          <w:lang w:eastAsia="en-IN"/>
        </w:rPr>
        <w:t>Result count of a log query &gt; 100</w:t>
      </w:r>
    </w:p>
    <w:p w14:paraId="26175A0E" w14:textId="77777777" w:rsidR="00853637" w:rsidRPr="00853637" w:rsidRDefault="00853637" w:rsidP="00853637">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853637">
        <w:rPr>
          <w:rFonts w:ascii="Segoe UI" w:eastAsia="Times New Roman" w:hAnsi="Segoe UI" w:cs="Segoe UI"/>
          <w:b/>
          <w:bCs/>
          <w:color w:val="171717"/>
          <w:sz w:val="24"/>
          <w:szCs w:val="24"/>
          <w:lang w:eastAsia="en-IN"/>
        </w:rPr>
        <w:t>Alert Name</w:t>
      </w:r>
      <w:r w:rsidRPr="00853637">
        <w:rPr>
          <w:rFonts w:ascii="Segoe UI" w:eastAsia="Times New Roman" w:hAnsi="Segoe UI" w:cs="Segoe UI"/>
          <w:color w:val="171717"/>
          <w:sz w:val="24"/>
          <w:szCs w:val="24"/>
          <w:lang w:eastAsia="en-IN"/>
        </w:rPr>
        <w:t> - A specific name for the alert rule configured by the user.</w:t>
      </w:r>
    </w:p>
    <w:p w14:paraId="68E686F4" w14:textId="77777777" w:rsidR="00853637" w:rsidRPr="00853637" w:rsidRDefault="00853637" w:rsidP="00853637">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853637">
        <w:rPr>
          <w:rFonts w:ascii="Segoe UI" w:eastAsia="Times New Roman" w:hAnsi="Segoe UI" w:cs="Segoe UI"/>
          <w:b/>
          <w:bCs/>
          <w:color w:val="171717"/>
          <w:sz w:val="24"/>
          <w:szCs w:val="24"/>
          <w:lang w:eastAsia="en-IN"/>
        </w:rPr>
        <w:t>Alert Description</w:t>
      </w:r>
      <w:r w:rsidRPr="00853637">
        <w:rPr>
          <w:rFonts w:ascii="Segoe UI" w:eastAsia="Times New Roman" w:hAnsi="Segoe UI" w:cs="Segoe UI"/>
          <w:color w:val="171717"/>
          <w:sz w:val="24"/>
          <w:szCs w:val="24"/>
          <w:lang w:eastAsia="en-IN"/>
        </w:rPr>
        <w:t> - A description for the alert rule configured by the user.</w:t>
      </w:r>
    </w:p>
    <w:p w14:paraId="6ED41D7F" w14:textId="77777777" w:rsidR="00853637" w:rsidRPr="00853637" w:rsidRDefault="00853637" w:rsidP="00853637">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853637">
        <w:rPr>
          <w:rFonts w:ascii="Segoe UI" w:eastAsia="Times New Roman" w:hAnsi="Segoe UI" w:cs="Segoe UI"/>
          <w:b/>
          <w:bCs/>
          <w:color w:val="171717"/>
          <w:sz w:val="24"/>
          <w:szCs w:val="24"/>
          <w:lang w:eastAsia="en-IN"/>
        </w:rPr>
        <w:t>Severity</w:t>
      </w:r>
      <w:r w:rsidRPr="00853637">
        <w:rPr>
          <w:rFonts w:ascii="Segoe UI" w:eastAsia="Times New Roman" w:hAnsi="Segoe UI" w:cs="Segoe UI"/>
          <w:color w:val="171717"/>
          <w:sz w:val="24"/>
          <w:szCs w:val="24"/>
          <w:lang w:eastAsia="en-IN"/>
        </w:rPr>
        <w:t> - The severity of the alert after the criteria specified in the alert rule is met. Severity can range from 0 to 4.</w:t>
      </w:r>
    </w:p>
    <w:p w14:paraId="5A7C8FB0" w14:textId="77777777" w:rsidR="00853637" w:rsidRPr="00853637" w:rsidRDefault="00853637" w:rsidP="00853637">
      <w:pPr>
        <w:numPr>
          <w:ilvl w:val="0"/>
          <w:numId w:val="5"/>
        </w:numPr>
        <w:shd w:val="clear" w:color="auto" w:fill="FFFFFF"/>
        <w:spacing w:after="0" w:line="240" w:lineRule="auto"/>
        <w:ind w:left="1290"/>
        <w:rPr>
          <w:rFonts w:ascii="Segoe UI" w:eastAsia="Times New Roman" w:hAnsi="Segoe UI" w:cs="Segoe UI"/>
          <w:color w:val="171717"/>
          <w:sz w:val="24"/>
          <w:szCs w:val="24"/>
          <w:lang w:eastAsia="en-IN"/>
        </w:rPr>
      </w:pPr>
      <w:proofErr w:type="spellStart"/>
      <w:r w:rsidRPr="00853637">
        <w:rPr>
          <w:rFonts w:ascii="Segoe UI" w:eastAsia="Times New Roman" w:hAnsi="Segoe UI" w:cs="Segoe UI"/>
          <w:color w:val="171717"/>
          <w:sz w:val="24"/>
          <w:szCs w:val="24"/>
          <w:lang w:eastAsia="en-IN"/>
        </w:rPr>
        <w:t>Sev</w:t>
      </w:r>
      <w:proofErr w:type="spellEnd"/>
      <w:r w:rsidRPr="00853637">
        <w:rPr>
          <w:rFonts w:ascii="Segoe UI" w:eastAsia="Times New Roman" w:hAnsi="Segoe UI" w:cs="Segoe UI"/>
          <w:color w:val="171717"/>
          <w:sz w:val="24"/>
          <w:szCs w:val="24"/>
          <w:lang w:eastAsia="en-IN"/>
        </w:rPr>
        <w:t xml:space="preserve"> 0 = Critical</w:t>
      </w:r>
    </w:p>
    <w:p w14:paraId="77A14B32" w14:textId="77777777" w:rsidR="00853637" w:rsidRPr="00853637" w:rsidRDefault="00853637" w:rsidP="00853637">
      <w:pPr>
        <w:numPr>
          <w:ilvl w:val="0"/>
          <w:numId w:val="5"/>
        </w:numPr>
        <w:shd w:val="clear" w:color="auto" w:fill="FFFFFF"/>
        <w:spacing w:after="0" w:line="240" w:lineRule="auto"/>
        <w:ind w:left="1290"/>
        <w:rPr>
          <w:rFonts w:ascii="Segoe UI" w:eastAsia="Times New Roman" w:hAnsi="Segoe UI" w:cs="Segoe UI"/>
          <w:color w:val="171717"/>
          <w:sz w:val="24"/>
          <w:szCs w:val="24"/>
          <w:lang w:eastAsia="en-IN"/>
        </w:rPr>
      </w:pPr>
      <w:proofErr w:type="spellStart"/>
      <w:r w:rsidRPr="00853637">
        <w:rPr>
          <w:rFonts w:ascii="Segoe UI" w:eastAsia="Times New Roman" w:hAnsi="Segoe UI" w:cs="Segoe UI"/>
          <w:color w:val="171717"/>
          <w:sz w:val="24"/>
          <w:szCs w:val="24"/>
          <w:lang w:eastAsia="en-IN"/>
        </w:rPr>
        <w:t>Sev</w:t>
      </w:r>
      <w:proofErr w:type="spellEnd"/>
      <w:r w:rsidRPr="00853637">
        <w:rPr>
          <w:rFonts w:ascii="Segoe UI" w:eastAsia="Times New Roman" w:hAnsi="Segoe UI" w:cs="Segoe UI"/>
          <w:color w:val="171717"/>
          <w:sz w:val="24"/>
          <w:szCs w:val="24"/>
          <w:lang w:eastAsia="en-IN"/>
        </w:rPr>
        <w:t xml:space="preserve"> 1 = Error</w:t>
      </w:r>
    </w:p>
    <w:p w14:paraId="01CEAB76" w14:textId="77777777" w:rsidR="00853637" w:rsidRPr="00853637" w:rsidRDefault="00853637" w:rsidP="00853637">
      <w:pPr>
        <w:numPr>
          <w:ilvl w:val="0"/>
          <w:numId w:val="5"/>
        </w:numPr>
        <w:shd w:val="clear" w:color="auto" w:fill="FFFFFF"/>
        <w:spacing w:after="0" w:line="240" w:lineRule="auto"/>
        <w:ind w:left="1290"/>
        <w:rPr>
          <w:rFonts w:ascii="Segoe UI" w:eastAsia="Times New Roman" w:hAnsi="Segoe UI" w:cs="Segoe UI"/>
          <w:color w:val="171717"/>
          <w:sz w:val="24"/>
          <w:szCs w:val="24"/>
          <w:lang w:eastAsia="en-IN"/>
        </w:rPr>
      </w:pPr>
      <w:proofErr w:type="spellStart"/>
      <w:r w:rsidRPr="00853637">
        <w:rPr>
          <w:rFonts w:ascii="Segoe UI" w:eastAsia="Times New Roman" w:hAnsi="Segoe UI" w:cs="Segoe UI"/>
          <w:color w:val="171717"/>
          <w:sz w:val="24"/>
          <w:szCs w:val="24"/>
          <w:lang w:eastAsia="en-IN"/>
        </w:rPr>
        <w:t>Sev</w:t>
      </w:r>
      <w:proofErr w:type="spellEnd"/>
      <w:r w:rsidRPr="00853637">
        <w:rPr>
          <w:rFonts w:ascii="Segoe UI" w:eastAsia="Times New Roman" w:hAnsi="Segoe UI" w:cs="Segoe UI"/>
          <w:color w:val="171717"/>
          <w:sz w:val="24"/>
          <w:szCs w:val="24"/>
          <w:lang w:eastAsia="en-IN"/>
        </w:rPr>
        <w:t xml:space="preserve"> 2 = Warning</w:t>
      </w:r>
    </w:p>
    <w:p w14:paraId="70948FBA" w14:textId="77777777" w:rsidR="00853637" w:rsidRPr="00853637" w:rsidRDefault="00853637" w:rsidP="00853637">
      <w:pPr>
        <w:numPr>
          <w:ilvl w:val="0"/>
          <w:numId w:val="5"/>
        </w:numPr>
        <w:shd w:val="clear" w:color="auto" w:fill="FFFFFF"/>
        <w:spacing w:after="0" w:line="240" w:lineRule="auto"/>
        <w:ind w:left="1290"/>
        <w:rPr>
          <w:rFonts w:ascii="Segoe UI" w:eastAsia="Times New Roman" w:hAnsi="Segoe UI" w:cs="Segoe UI"/>
          <w:color w:val="171717"/>
          <w:sz w:val="24"/>
          <w:szCs w:val="24"/>
          <w:lang w:eastAsia="en-IN"/>
        </w:rPr>
      </w:pPr>
      <w:proofErr w:type="spellStart"/>
      <w:r w:rsidRPr="00853637">
        <w:rPr>
          <w:rFonts w:ascii="Segoe UI" w:eastAsia="Times New Roman" w:hAnsi="Segoe UI" w:cs="Segoe UI"/>
          <w:color w:val="171717"/>
          <w:sz w:val="24"/>
          <w:szCs w:val="24"/>
          <w:lang w:eastAsia="en-IN"/>
        </w:rPr>
        <w:t>Sev</w:t>
      </w:r>
      <w:proofErr w:type="spellEnd"/>
      <w:r w:rsidRPr="00853637">
        <w:rPr>
          <w:rFonts w:ascii="Segoe UI" w:eastAsia="Times New Roman" w:hAnsi="Segoe UI" w:cs="Segoe UI"/>
          <w:color w:val="171717"/>
          <w:sz w:val="24"/>
          <w:szCs w:val="24"/>
          <w:lang w:eastAsia="en-IN"/>
        </w:rPr>
        <w:t xml:space="preserve"> 3 = Informational</w:t>
      </w:r>
    </w:p>
    <w:p w14:paraId="0E5AC5D1" w14:textId="77777777" w:rsidR="00853637" w:rsidRPr="00853637" w:rsidRDefault="00853637" w:rsidP="00853637">
      <w:pPr>
        <w:numPr>
          <w:ilvl w:val="0"/>
          <w:numId w:val="5"/>
        </w:numPr>
        <w:shd w:val="clear" w:color="auto" w:fill="FFFFFF"/>
        <w:spacing w:after="0" w:line="240" w:lineRule="auto"/>
        <w:ind w:left="1290"/>
        <w:rPr>
          <w:rFonts w:ascii="Segoe UI" w:eastAsia="Times New Roman" w:hAnsi="Segoe UI" w:cs="Segoe UI"/>
          <w:color w:val="171717"/>
          <w:sz w:val="24"/>
          <w:szCs w:val="24"/>
          <w:lang w:eastAsia="en-IN"/>
        </w:rPr>
      </w:pPr>
      <w:proofErr w:type="spellStart"/>
      <w:r w:rsidRPr="00853637">
        <w:rPr>
          <w:rFonts w:ascii="Segoe UI" w:eastAsia="Times New Roman" w:hAnsi="Segoe UI" w:cs="Segoe UI"/>
          <w:color w:val="171717"/>
          <w:sz w:val="24"/>
          <w:szCs w:val="24"/>
          <w:lang w:eastAsia="en-IN"/>
        </w:rPr>
        <w:t>Sev</w:t>
      </w:r>
      <w:proofErr w:type="spellEnd"/>
      <w:r w:rsidRPr="00853637">
        <w:rPr>
          <w:rFonts w:ascii="Segoe UI" w:eastAsia="Times New Roman" w:hAnsi="Segoe UI" w:cs="Segoe UI"/>
          <w:color w:val="171717"/>
          <w:sz w:val="24"/>
          <w:szCs w:val="24"/>
          <w:lang w:eastAsia="en-IN"/>
        </w:rPr>
        <w:t xml:space="preserve"> 4 = Verbose</w:t>
      </w:r>
    </w:p>
    <w:p w14:paraId="4B63950D" w14:textId="77777777" w:rsidR="00853637" w:rsidRPr="00853637" w:rsidRDefault="00853637" w:rsidP="00853637">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853637">
        <w:rPr>
          <w:rFonts w:ascii="Segoe UI" w:eastAsia="Times New Roman" w:hAnsi="Segoe UI" w:cs="Segoe UI"/>
          <w:b/>
          <w:bCs/>
          <w:color w:val="171717"/>
          <w:sz w:val="24"/>
          <w:szCs w:val="24"/>
          <w:lang w:eastAsia="en-IN"/>
        </w:rPr>
        <w:t>Action</w:t>
      </w:r>
      <w:r w:rsidRPr="00853637">
        <w:rPr>
          <w:rFonts w:ascii="Segoe UI" w:eastAsia="Times New Roman" w:hAnsi="Segoe UI" w:cs="Segoe UI"/>
          <w:color w:val="171717"/>
          <w:sz w:val="24"/>
          <w:szCs w:val="24"/>
          <w:lang w:eastAsia="en-IN"/>
        </w:rPr>
        <w:t> - A specific action taken when the alert is fired. For more information, see </w:t>
      </w:r>
      <w:hyperlink r:id="rId24" w:history="1">
        <w:r w:rsidRPr="00853637">
          <w:rPr>
            <w:rFonts w:ascii="Segoe UI" w:eastAsia="Times New Roman" w:hAnsi="Segoe UI" w:cs="Segoe UI"/>
            <w:color w:val="0000FF"/>
            <w:sz w:val="24"/>
            <w:szCs w:val="24"/>
            <w:u w:val="single"/>
            <w:lang w:eastAsia="en-IN"/>
          </w:rPr>
          <w:t>Action Groups</w:t>
        </w:r>
      </w:hyperlink>
      <w:r w:rsidRPr="00853637">
        <w:rPr>
          <w:rFonts w:ascii="Segoe UI" w:eastAsia="Times New Roman" w:hAnsi="Segoe UI" w:cs="Segoe UI"/>
          <w:color w:val="171717"/>
          <w:sz w:val="24"/>
          <w:szCs w:val="24"/>
          <w:lang w:eastAsia="en-IN"/>
        </w:rPr>
        <w:t>.</w:t>
      </w:r>
    </w:p>
    <w:p w14:paraId="465A016B" w14:textId="77777777" w:rsidR="00853637" w:rsidRPr="00853637" w:rsidRDefault="00853637" w:rsidP="00853637">
      <w:pPr>
        <w:shd w:val="clear" w:color="auto" w:fill="FFFFFF"/>
        <w:spacing w:beforeAutospacing="1" w:after="0" w:afterAutospacing="1" w:line="240" w:lineRule="auto"/>
        <w:outlineLvl w:val="1"/>
        <w:rPr>
          <w:rFonts w:ascii="Segoe UI" w:eastAsia="Times New Roman" w:hAnsi="Segoe UI" w:cs="Segoe UI"/>
          <w:b/>
          <w:bCs/>
          <w:color w:val="171717"/>
          <w:sz w:val="36"/>
          <w:szCs w:val="36"/>
          <w:lang w:eastAsia="en-IN"/>
        </w:rPr>
      </w:pPr>
      <w:r w:rsidRPr="00853637">
        <w:rPr>
          <w:rFonts w:ascii="Segoe UI" w:eastAsia="Times New Roman" w:hAnsi="Segoe UI" w:cs="Segoe UI"/>
          <w:b/>
          <w:bCs/>
          <w:color w:val="171717"/>
          <w:sz w:val="36"/>
          <w:szCs w:val="36"/>
          <w:lang w:eastAsia="en-IN"/>
        </w:rPr>
        <w:t>What you can alert on</w:t>
      </w:r>
    </w:p>
    <w:p w14:paraId="05F53CB8" w14:textId="77777777" w:rsidR="00853637" w:rsidRPr="00853637" w:rsidRDefault="00853637" w:rsidP="00853637">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853637">
        <w:rPr>
          <w:rFonts w:ascii="Segoe UI" w:eastAsia="Times New Roman" w:hAnsi="Segoe UI" w:cs="Segoe UI"/>
          <w:color w:val="171717"/>
          <w:sz w:val="24"/>
          <w:szCs w:val="24"/>
          <w:lang w:eastAsia="en-IN"/>
        </w:rPr>
        <w:t>You can alert on metrics and logs, as described in </w:t>
      </w:r>
      <w:hyperlink r:id="rId25" w:history="1">
        <w:r w:rsidRPr="00853637">
          <w:rPr>
            <w:rFonts w:ascii="Segoe UI" w:eastAsia="Times New Roman" w:hAnsi="Segoe UI" w:cs="Segoe UI"/>
            <w:color w:val="0000FF"/>
            <w:sz w:val="24"/>
            <w:szCs w:val="24"/>
            <w:u w:val="single"/>
            <w:lang w:eastAsia="en-IN"/>
          </w:rPr>
          <w:t>monitoring data sources</w:t>
        </w:r>
      </w:hyperlink>
      <w:r w:rsidRPr="00853637">
        <w:rPr>
          <w:rFonts w:ascii="Segoe UI" w:eastAsia="Times New Roman" w:hAnsi="Segoe UI" w:cs="Segoe UI"/>
          <w:color w:val="171717"/>
          <w:sz w:val="24"/>
          <w:szCs w:val="24"/>
          <w:lang w:eastAsia="en-IN"/>
        </w:rPr>
        <w:t>. Signals include but aren't limited to:</w:t>
      </w:r>
    </w:p>
    <w:p w14:paraId="2C26FFF7" w14:textId="77777777" w:rsidR="00853637" w:rsidRPr="00853637" w:rsidRDefault="00853637" w:rsidP="00853637">
      <w:pPr>
        <w:numPr>
          <w:ilvl w:val="0"/>
          <w:numId w:val="6"/>
        </w:numPr>
        <w:shd w:val="clear" w:color="auto" w:fill="FFFFFF"/>
        <w:spacing w:after="0" w:line="240" w:lineRule="auto"/>
        <w:ind w:left="1290"/>
        <w:rPr>
          <w:rFonts w:ascii="Segoe UI" w:eastAsia="Times New Roman" w:hAnsi="Segoe UI" w:cs="Segoe UI"/>
          <w:color w:val="171717"/>
          <w:sz w:val="24"/>
          <w:szCs w:val="24"/>
          <w:lang w:eastAsia="en-IN"/>
        </w:rPr>
      </w:pPr>
      <w:r w:rsidRPr="00853637">
        <w:rPr>
          <w:rFonts w:ascii="Segoe UI" w:eastAsia="Times New Roman" w:hAnsi="Segoe UI" w:cs="Segoe UI"/>
          <w:color w:val="171717"/>
          <w:sz w:val="24"/>
          <w:szCs w:val="24"/>
          <w:lang w:eastAsia="en-IN"/>
        </w:rPr>
        <w:t>Metric values</w:t>
      </w:r>
    </w:p>
    <w:p w14:paraId="6F366525" w14:textId="77777777" w:rsidR="00853637" w:rsidRPr="00853637" w:rsidRDefault="00853637" w:rsidP="00853637">
      <w:pPr>
        <w:numPr>
          <w:ilvl w:val="0"/>
          <w:numId w:val="6"/>
        </w:numPr>
        <w:shd w:val="clear" w:color="auto" w:fill="FFFFFF"/>
        <w:spacing w:after="0" w:line="240" w:lineRule="auto"/>
        <w:ind w:left="1290"/>
        <w:rPr>
          <w:rFonts w:ascii="Segoe UI" w:eastAsia="Times New Roman" w:hAnsi="Segoe UI" w:cs="Segoe UI"/>
          <w:color w:val="171717"/>
          <w:sz w:val="24"/>
          <w:szCs w:val="24"/>
          <w:lang w:eastAsia="en-IN"/>
        </w:rPr>
      </w:pPr>
      <w:r w:rsidRPr="00853637">
        <w:rPr>
          <w:rFonts w:ascii="Segoe UI" w:eastAsia="Times New Roman" w:hAnsi="Segoe UI" w:cs="Segoe UI"/>
          <w:color w:val="171717"/>
          <w:sz w:val="24"/>
          <w:szCs w:val="24"/>
          <w:lang w:eastAsia="en-IN"/>
        </w:rPr>
        <w:t>Log search queries</w:t>
      </w:r>
    </w:p>
    <w:p w14:paraId="14D3220C" w14:textId="77777777" w:rsidR="00853637" w:rsidRPr="00853637" w:rsidRDefault="00853637" w:rsidP="00853637">
      <w:pPr>
        <w:numPr>
          <w:ilvl w:val="0"/>
          <w:numId w:val="6"/>
        </w:numPr>
        <w:shd w:val="clear" w:color="auto" w:fill="FFFFFF"/>
        <w:spacing w:after="0" w:line="240" w:lineRule="auto"/>
        <w:ind w:left="1290"/>
        <w:rPr>
          <w:rFonts w:ascii="Segoe UI" w:eastAsia="Times New Roman" w:hAnsi="Segoe UI" w:cs="Segoe UI"/>
          <w:color w:val="171717"/>
          <w:sz w:val="24"/>
          <w:szCs w:val="24"/>
          <w:lang w:eastAsia="en-IN"/>
        </w:rPr>
      </w:pPr>
      <w:r w:rsidRPr="00853637">
        <w:rPr>
          <w:rFonts w:ascii="Segoe UI" w:eastAsia="Times New Roman" w:hAnsi="Segoe UI" w:cs="Segoe UI"/>
          <w:color w:val="171717"/>
          <w:sz w:val="24"/>
          <w:szCs w:val="24"/>
          <w:lang w:eastAsia="en-IN"/>
        </w:rPr>
        <w:t>Activity log events</w:t>
      </w:r>
    </w:p>
    <w:p w14:paraId="02CDE587" w14:textId="77777777" w:rsidR="00853637" w:rsidRPr="00853637" w:rsidRDefault="00853637" w:rsidP="00853637">
      <w:pPr>
        <w:numPr>
          <w:ilvl w:val="0"/>
          <w:numId w:val="6"/>
        </w:numPr>
        <w:shd w:val="clear" w:color="auto" w:fill="FFFFFF"/>
        <w:spacing w:after="0" w:line="240" w:lineRule="auto"/>
        <w:ind w:left="1290"/>
        <w:rPr>
          <w:rFonts w:ascii="Segoe UI" w:eastAsia="Times New Roman" w:hAnsi="Segoe UI" w:cs="Segoe UI"/>
          <w:color w:val="171717"/>
          <w:sz w:val="24"/>
          <w:szCs w:val="24"/>
          <w:lang w:eastAsia="en-IN"/>
        </w:rPr>
      </w:pPr>
      <w:r w:rsidRPr="00853637">
        <w:rPr>
          <w:rFonts w:ascii="Segoe UI" w:eastAsia="Times New Roman" w:hAnsi="Segoe UI" w:cs="Segoe UI"/>
          <w:color w:val="171717"/>
          <w:sz w:val="24"/>
          <w:szCs w:val="24"/>
          <w:lang w:eastAsia="en-IN"/>
        </w:rPr>
        <w:t>Health of the underlying Azure platform</w:t>
      </w:r>
    </w:p>
    <w:p w14:paraId="2FEB243E" w14:textId="77777777" w:rsidR="00853637" w:rsidRPr="00853637" w:rsidRDefault="00853637" w:rsidP="00853637">
      <w:pPr>
        <w:numPr>
          <w:ilvl w:val="0"/>
          <w:numId w:val="6"/>
        </w:numPr>
        <w:shd w:val="clear" w:color="auto" w:fill="FFFFFF"/>
        <w:spacing w:after="0" w:line="240" w:lineRule="auto"/>
        <w:ind w:left="1290"/>
        <w:rPr>
          <w:rFonts w:ascii="Segoe UI" w:eastAsia="Times New Roman" w:hAnsi="Segoe UI" w:cs="Segoe UI"/>
          <w:color w:val="171717"/>
          <w:sz w:val="24"/>
          <w:szCs w:val="24"/>
          <w:lang w:eastAsia="en-IN"/>
        </w:rPr>
      </w:pPr>
      <w:r w:rsidRPr="00853637">
        <w:rPr>
          <w:rFonts w:ascii="Segoe UI" w:eastAsia="Times New Roman" w:hAnsi="Segoe UI" w:cs="Segoe UI"/>
          <w:color w:val="171717"/>
          <w:sz w:val="24"/>
          <w:szCs w:val="24"/>
          <w:lang w:eastAsia="en-IN"/>
        </w:rPr>
        <w:t>Tests for website availability</w:t>
      </w:r>
    </w:p>
    <w:p w14:paraId="6ADA1AD7" w14:textId="77777777" w:rsidR="00853637" w:rsidRPr="00853637" w:rsidRDefault="00853637" w:rsidP="00853637">
      <w:pPr>
        <w:shd w:val="clear" w:color="auto" w:fill="FFFFFF"/>
        <w:spacing w:beforeAutospacing="1" w:after="0" w:afterAutospacing="1" w:line="240" w:lineRule="auto"/>
        <w:outlineLvl w:val="1"/>
        <w:rPr>
          <w:rFonts w:ascii="Segoe UI" w:eastAsia="Times New Roman" w:hAnsi="Segoe UI" w:cs="Segoe UI"/>
          <w:b/>
          <w:bCs/>
          <w:color w:val="171717"/>
          <w:sz w:val="36"/>
          <w:szCs w:val="36"/>
          <w:lang w:eastAsia="en-IN"/>
        </w:rPr>
      </w:pPr>
      <w:r w:rsidRPr="00853637">
        <w:rPr>
          <w:rFonts w:ascii="Segoe UI" w:eastAsia="Times New Roman" w:hAnsi="Segoe UI" w:cs="Segoe UI"/>
          <w:b/>
          <w:bCs/>
          <w:color w:val="171717"/>
          <w:sz w:val="36"/>
          <w:szCs w:val="36"/>
          <w:lang w:eastAsia="en-IN"/>
        </w:rPr>
        <w:lastRenderedPageBreak/>
        <w:t>Manage alerts</w:t>
      </w:r>
    </w:p>
    <w:p w14:paraId="4C44A36A" w14:textId="77777777" w:rsidR="00853637" w:rsidRPr="00853637" w:rsidRDefault="00853637" w:rsidP="00853637">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853637">
        <w:rPr>
          <w:rFonts w:ascii="Segoe UI" w:eastAsia="Times New Roman" w:hAnsi="Segoe UI" w:cs="Segoe UI"/>
          <w:color w:val="171717"/>
          <w:sz w:val="24"/>
          <w:szCs w:val="24"/>
          <w:lang w:eastAsia="en-IN"/>
        </w:rPr>
        <w:t>You can set the state of an alert to specify where it is in the resolution process. When the criteria specified in the alert rule is met, an alert is created or fired, and it has a status of </w:t>
      </w:r>
      <w:r w:rsidRPr="00853637">
        <w:rPr>
          <w:rFonts w:ascii="Segoe UI" w:eastAsia="Times New Roman" w:hAnsi="Segoe UI" w:cs="Segoe UI"/>
          <w:i/>
          <w:iCs/>
          <w:color w:val="171717"/>
          <w:sz w:val="24"/>
          <w:szCs w:val="24"/>
          <w:lang w:eastAsia="en-IN"/>
        </w:rPr>
        <w:t>New</w:t>
      </w:r>
      <w:r w:rsidRPr="00853637">
        <w:rPr>
          <w:rFonts w:ascii="Segoe UI" w:eastAsia="Times New Roman" w:hAnsi="Segoe UI" w:cs="Segoe UI"/>
          <w:color w:val="171717"/>
          <w:sz w:val="24"/>
          <w:szCs w:val="24"/>
          <w:lang w:eastAsia="en-IN"/>
        </w:rPr>
        <w:t>. You can change the status when you acknowledge an alert and when you close it. All state changes are stored in the history of the alert.</w:t>
      </w:r>
    </w:p>
    <w:p w14:paraId="003DF659" w14:textId="77777777" w:rsidR="00853637" w:rsidRPr="00853637" w:rsidRDefault="00853637" w:rsidP="00853637">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853637">
        <w:rPr>
          <w:rFonts w:ascii="Segoe UI" w:eastAsia="Times New Roman" w:hAnsi="Segoe UI" w:cs="Segoe UI"/>
          <w:color w:val="171717"/>
          <w:sz w:val="24"/>
          <w:szCs w:val="24"/>
          <w:lang w:eastAsia="en-IN"/>
        </w:rPr>
        <w:t>The following alert states are supported.</w:t>
      </w:r>
    </w:p>
    <w:tbl>
      <w:tblPr>
        <w:tblW w:w="12000" w:type="dxa"/>
        <w:tblCellMar>
          <w:top w:w="15" w:type="dxa"/>
          <w:left w:w="15" w:type="dxa"/>
          <w:bottom w:w="15" w:type="dxa"/>
          <w:right w:w="15" w:type="dxa"/>
        </w:tblCellMar>
        <w:tblLook w:val="04A0" w:firstRow="1" w:lastRow="0" w:firstColumn="1" w:lastColumn="0" w:noHBand="0" w:noVBand="1"/>
      </w:tblPr>
      <w:tblGrid>
        <w:gridCol w:w="1488"/>
        <w:gridCol w:w="10512"/>
      </w:tblGrid>
      <w:tr w:rsidR="00853637" w:rsidRPr="00853637" w14:paraId="4A88DE61" w14:textId="77777777" w:rsidTr="00853637">
        <w:trPr>
          <w:tblHeader/>
        </w:trPr>
        <w:tc>
          <w:tcPr>
            <w:tcW w:w="0" w:type="auto"/>
            <w:gridSpan w:val="2"/>
            <w:tcBorders>
              <w:top w:val="nil"/>
              <w:left w:val="nil"/>
              <w:bottom w:val="nil"/>
              <w:right w:val="nil"/>
            </w:tcBorders>
            <w:vAlign w:val="center"/>
            <w:hideMark/>
          </w:tcPr>
          <w:p w14:paraId="642069D4" w14:textId="77777777" w:rsidR="00853637" w:rsidRPr="00853637" w:rsidRDefault="00853637" w:rsidP="00853637">
            <w:pPr>
              <w:pBdr>
                <w:top w:val="single" w:sz="2" w:space="0" w:color="auto"/>
                <w:left w:val="single" w:sz="2" w:space="0" w:color="auto"/>
                <w:bottom w:val="single" w:sz="6" w:space="0" w:color="auto"/>
                <w:right w:val="single" w:sz="2" w:space="0" w:color="auto"/>
              </w:pBdr>
              <w:spacing w:after="0" w:line="240" w:lineRule="auto"/>
              <w:ind w:left="-15" w:right="-15"/>
              <w:jc w:val="right"/>
              <w:rPr>
                <w:rFonts w:ascii="Times New Roman" w:eastAsia="Times New Roman" w:hAnsi="Times New Roman" w:cs="Times New Roman"/>
                <w:b/>
                <w:bCs/>
                <w:caps/>
                <w:spacing w:val="30"/>
                <w:sz w:val="24"/>
                <w:szCs w:val="24"/>
                <w:lang w:eastAsia="en-IN"/>
              </w:rPr>
            </w:pPr>
            <w:r w:rsidRPr="00853637">
              <w:rPr>
                <w:rFonts w:ascii="Times New Roman" w:eastAsia="Times New Roman" w:hAnsi="Times New Roman" w:cs="Times New Roman"/>
                <w:b/>
                <w:bCs/>
                <w:caps/>
                <w:spacing w:val="30"/>
                <w:sz w:val="24"/>
                <w:szCs w:val="24"/>
                <w:lang w:eastAsia="en-IN"/>
              </w:rPr>
              <w:t>MANAGE ALERTS</w:t>
            </w:r>
          </w:p>
        </w:tc>
      </w:tr>
      <w:tr w:rsidR="00853637" w:rsidRPr="00853637" w14:paraId="19B379BE" w14:textId="77777777" w:rsidTr="00853637">
        <w:trPr>
          <w:tblHeader/>
        </w:trPr>
        <w:tc>
          <w:tcPr>
            <w:tcW w:w="0" w:type="auto"/>
            <w:tcBorders>
              <w:top w:val="nil"/>
              <w:left w:val="single" w:sz="2" w:space="0" w:color="auto"/>
              <w:bottom w:val="nil"/>
              <w:right w:val="single" w:sz="2" w:space="0" w:color="auto"/>
            </w:tcBorders>
            <w:hideMark/>
          </w:tcPr>
          <w:p w14:paraId="7FC81AD5" w14:textId="77777777" w:rsidR="00853637" w:rsidRPr="00853637" w:rsidRDefault="00853637" w:rsidP="00853637">
            <w:pPr>
              <w:spacing w:after="0" w:line="240" w:lineRule="auto"/>
              <w:rPr>
                <w:rFonts w:ascii="Times New Roman" w:eastAsia="Times New Roman" w:hAnsi="Times New Roman" w:cs="Times New Roman"/>
                <w:b/>
                <w:bCs/>
                <w:sz w:val="24"/>
                <w:szCs w:val="24"/>
                <w:lang w:eastAsia="en-IN"/>
              </w:rPr>
            </w:pPr>
            <w:r w:rsidRPr="00853637">
              <w:rPr>
                <w:rFonts w:ascii="Times New Roman" w:eastAsia="Times New Roman" w:hAnsi="Times New Roman" w:cs="Times New Roman"/>
                <w:b/>
                <w:bCs/>
                <w:sz w:val="24"/>
                <w:szCs w:val="24"/>
                <w:lang w:eastAsia="en-IN"/>
              </w:rPr>
              <w:t>State</w:t>
            </w:r>
          </w:p>
        </w:tc>
        <w:tc>
          <w:tcPr>
            <w:tcW w:w="0" w:type="auto"/>
            <w:tcBorders>
              <w:top w:val="nil"/>
              <w:left w:val="single" w:sz="2" w:space="0" w:color="auto"/>
              <w:bottom w:val="nil"/>
              <w:right w:val="single" w:sz="2" w:space="0" w:color="auto"/>
            </w:tcBorders>
            <w:hideMark/>
          </w:tcPr>
          <w:p w14:paraId="3ABA574A" w14:textId="77777777" w:rsidR="00853637" w:rsidRPr="00853637" w:rsidRDefault="00853637" w:rsidP="00853637">
            <w:pPr>
              <w:spacing w:after="0" w:line="240" w:lineRule="auto"/>
              <w:rPr>
                <w:rFonts w:ascii="Times New Roman" w:eastAsia="Times New Roman" w:hAnsi="Times New Roman" w:cs="Times New Roman"/>
                <w:b/>
                <w:bCs/>
                <w:sz w:val="24"/>
                <w:szCs w:val="24"/>
                <w:lang w:eastAsia="en-IN"/>
              </w:rPr>
            </w:pPr>
            <w:r w:rsidRPr="00853637">
              <w:rPr>
                <w:rFonts w:ascii="Times New Roman" w:eastAsia="Times New Roman" w:hAnsi="Times New Roman" w:cs="Times New Roman"/>
                <w:b/>
                <w:bCs/>
                <w:sz w:val="24"/>
                <w:szCs w:val="24"/>
                <w:lang w:eastAsia="en-IN"/>
              </w:rPr>
              <w:t>Description</w:t>
            </w:r>
          </w:p>
        </w:tc>
      </w:tr>
      <w:tr w:rsidR="00853637" w:rsidRPr="00853637" w14:paraId="59C74D8C" w14:textId="77777777" w:rsidTr="00853637">
        <w:tc>
          <w:tcPr>
            <w:tcW w:w="0" w:type="auto"/>
            <w:tcBorders>
              <w:top w:val="single" w:sz="24" w:space="0" w:color="auto"/>
              <w:left w:val="single" w:sz="2" w:space="0" w:color="auto"/>
              <w:bottom w:val="single" w:sz="2" w:space="0" w:color="auto"/>
              <w:right w:val="single" w:sz="2" w:space="0" w:color="auto"/>
            </w:tcBorders>
            <w:hideMark/>
          </w:tcPr>
          <w:p w14:paraId="155228EC" w14:textId="77777777" w:rsidR="00853637" w:rsidRPr="00853637" w:rsidRDefault="00853637" w:rsidP="00853637">
            <w:pPr>
              <w:spacing w:after="0" w:line="240" w:lineRule="auto"/>
              <w:rPr>
                <w:rFonts w:ascii="Times New Roman" w:eastAsia="Times New Roman" w:hAnsi="Times New Roman" w:cs="Times New Roman"/>
                <w:sz w:val="24"/>
                <w:szCs w:val="24"/>
                <w:lang w:eastAsia="en-IN"/>
              </w:rPr>
            </w:pPr>
            <w:r w:rsidRPr="00853637">
              <w:rPr>
                <w:rFonts w:ascii="Times New Roman" w:eastAsia="Times New Roman" w:hAnsi="Times New Roman" w:cs="Times New Roman"/>
                <w:sz w:val="24"/>
                <w:szCs w:val="24"/>
                <w:lang w:eastAsia="en-IN"/>
              </w:rPr>
              <w:t>New</w:t>
            </w:r>
          </w:p>
        </w:tc>
        <w:tc>
          <w:tcPr>
            <w:tcW w:w="0" w:type="auto"/>
            <w:tcBorders>
              <w:top w:val="single" w:sz="24" w:space="0" w:color="auto"/>
              <w:left w:val="single" w:sz="2" w:space="0" w:color="auto"/>
              <w:bottom w:val="single" w:sz="2" w:space="0" w:color="auto"/>
              <w:right w:val="single" w:sz="2" w:space="0" w:color="auto"/>
            </w:tcBorders>
            <w:hideMark/>
          </w:tcPr>
          <w:p w14:paraId="0BF8905F" w14:textId="77777777" w:rsidR="00853637" w:rsidRPr="00853637" w:rsidRDefault="00853637" w:rsidP="00853637">
            <w:pPr>
              <w:spacing w:after="0" w:line="240" w:lineRule="auto"/>
              <w:rPr>
                <w:rFonts w:ascii="Times New Roman" w:eastAsia="Times New Roman" w:hAnsi="Times New Roman" w:cs="Times New Roman"/>
                <w:sz w:val="24"/>
                <w:szCs w:val="24"/>
                <w:lang w:eastAsia="en-IN"/>
              </w:rPr>
            </w:pPr>
            <w:r w:rsidRPr="00853637">
              <w:rPr>
                <w:rFonts w:ascii="Times New Roman" w:eastAsia="Times New Roman" w:hAnsi="Times New Roman" w:cs="Times New Roman"/>
                <w:sz w:val="24"/>
                <w:szCs w:val="24"/>
                <w:lang w:eastAsia="en-IN"/>
              </w:rPr>
              <w:t>The issue has been detected and hasn't yet been reviewed.</w:t>
            </w:r>
          </w:p>
        </w:tc>
      </w:tr>
      <w:tr w:rsidR="00853637" w:rsidRPr="00853637" w14:paraId="2F8AD83E" w14:textId="77777777" w:rsidTr="00853637">
        <w:tc>
          <w:tcPr>
            <w:tcW w:w="0" w:type="auto"/>
            <w:tcBorders>
              <w:top w:val="single" w:sz="24" w:space="0" w:color="auto"/>
              <w:left w:val="single" w:sz="2" w:space="0" w:color="auto"/>
              <w:bottom w:val="single" w:sz="2" w:space="0" w:color="auto"/>
              <w:right w:val="single" w:sz="2" w:space="0" w:color="auto"/>
            </w:tcBorders>
            <w:hideMark/>
          </w:tcPr>
          <w:p w14:paraId="4DF6E72C" w14:textId="77777777" w:rsidR="00853637" w:rsidRPr="00853637" w:rsidRDefault="00853637" w:rsidP="00853637">
            <w:pPr>
              <w:spacing w:after="0" w:line="240" w:lineRule="auto"/>
              <w:rPr>
                <w:rFonts w:ascii="Times New Roman" w:eastAsia="Times New Roman" w:hAnsi="Times New Roman" w:cs="Times New Roman"/>
                <w:sz w:val="24"/>
                <w:szCs w:val="24"/>
                <w:lang w:eastAsia="en-IN"/>
              </w:rPr>
            </w:pPr>
            <w:r w:rsidRPr="00853637">
              <w:rPr>
                <w:rFonts w:ascii="Times New Roman" w:eastAsia="Times New Roman" w:hAnsi="Times New Roman" w:cs="Times New Roman"/>
                <w:sz w:val="24"/>
                <w:szCs w:val="24"/>
                <w:lang w:eastAsia="en-IN"/>
              </w:rPr>
              <w:t>Acknowledged</w:t>
            </w:r>
          </w:p>
        </w:tc>
        <w:tc>
          <w:tcPr>
            <w:tcW w:w="0" w:type="auto"/>
            <w:tcBorders>
              <w:top w:val="single" w:sz="24" w:space="0" w:color="auto"/>
              <w:left w:val="single" w:sz="2" w:space="0" w:color="auto"/>
              <w:bottom w:val="single" w:sz="2" w:space="0" w:color="auto"/>
              <w:right w:val="single" w:sz="2" w:space="0" w:color="auto"/>
            </w:tcBorders>
            <w:hideMark/>
          </w:tcPr>
          <w:p w14:paraId="140F71BB" w14:textId="77777777" w:rsidR="00853637" w:rsidRPr="00853637" w:rsidRDefault="00853637" w:rsidP="00853637">
            <w:pPr>
              <w:spacing w:after="0" w:line="240" w:lineRule="auto"/>
              <w:rPr>
                <w:rFonts w:ascii="Times New Roman" w:eastAsia="Times New Roman" w:hAnsi="Times New Roman" w:cs="Times New Roman"/>
                <w:sz w:val="24"/>
                <w:szCs w:val="24"/>
                <w:lang w:eastAsia="en-IN"/>
              </w:rPr>
            </w:pPr>
            <w:r w:rsidRPr="00853637">
              <w:rPr>
                <w:rFonts w:ascii="Times New Roman" w:eastAsia="Times New Roman" w:hAnsi="Times New Roman" w:cs="Times New Roman"/>
                <w:sz w:val="24"/>
                <w:szCs w:val="24"/>
                <w:lang w:eastAsia="en-IN"/>
              </w:rPr>
              <w:t>An administrator has reviewed the alert and started working on it.</w:t>
            </w:r>
          </w:p>
        </w:tc>
      </w:tr>
      <w:tr w:rsidR="00853637" w:rsidRPr="00853637" w14:paraId="3462B3FC" w14:textId="77777777" w:rsidTr="00853637">
        <w:tc>
          <w:tcPr>
            <w:tcW w:w="0" w:type="auto"/>
            <w:tcBorders>
              <w:top w:val="single" w:sz="24" w:space="0" w:color="auto"/>
              <w:left w:val="single" w:sz="2" w:space="0" w:color="auto"/>
              <w:bottom w:val="single" w:sz="2" w:space="0" w:color="auto"/>
              <w:right w:val="single" w:sz="2" w:space="0" w:color="auto"/>
            </w:tcBorders>
            <w:hideMark/>
          </w:tcPr>
          <w:p w14:paraId="7C969D09" w14:textId="77777777" w:rsidR="00853637" w:rsidRPr="00853637" w:rsidRDefault="00853637" w:rsidP="00853637">
            <w:pPr>
              <w:spacing w:after="0" w:line="240" w:lineRule="auto"/>
              <w:rPr>
                <w:rFonts w:ascii="Times New Roman" w:eastAsia="Times New Roman" w:hAnsi="Times New Roman" w:cs="Times New Roman"/>
                <w:sz w:val="24"/>
                <w:szCs w:val="24"/>
                <w:lang w:eastAsia="en-IN"/>
              </w:rPr>
            </w:pPr>
            <w:r w:rsidRPr="00853637">
              <w:rPr>
                <w:rFonts w:ascii="Times New Roman" w:eastAsia="Times New Roman" w:hAnsi="Times New Roman" w:cs="Times New Roman"/>
                <w:sz w:val="24"/>
                <w:szCs w:val="24"/>
                <w:lang w:eastAsia="en-IN"/>
              </w:rPr>
              <w:t>Closed</w:t>
            </w:r>
          </w:p>
        </w:tc>
        <w:tc>
          <w:tcPr>
            <w:tcW w:w="0" w:type="auto"/>
            <w:tcBorders>
              <w:top w:val="single" w:sz="24" w:space="0" w:color="auto"/>
              <w:left w:val="single" w:sz="2" w:space="0" w:color="auto"/>
              <w:bottom w:val="single" w:sz="2" w:space="0" w:color="auto"/>
              <w:right w:val="single" w:sz="2" w:space="0" w:color="auto"/>
            </w:tcBorders>
            <w:hideMark/>
          </w:tcPr>
          <w:p w14:paraId="39134C4B" w14:textId="77777777" w:rsidR="00853637" w:rsidRPr="00853637" w:rsidRDefault="00853637" w:rsidP="00853637">
            <w:pPr>
              <w:spacing w:after="0" w:line="240" w:lineRule="auto"/>
              <w:rPr>
                <w:rFonts w:ascii="Times New Roman" w:eastAsia="Times New Roman" w:hAnsi="Times New Roman" w:cs="Times New Roman"/>
                <w:sz w:val="24"/>
                <w:szCs w:val="24"/>
                <w:lang w:eastAsia="en-IN"/>
              </w:rPr>
            </w:pPr>
            <w:r w:rsidRPr="00853637">
              <w:rPr>
                <w:rFonts w:ascii="Times New Roman" w:eastAsia="Times New Roman" w:hAnsi="Times New Roman" w:cs="Times New Roman"/>
                <w:sz w:val="24"/>
                <w:szCs w:val="24"/>
                <w:lang w:eastAsia="en-IN"/>
              </w:rPr>
              <w:t>The issue has been resolved. After an alert has been closed, you can reopen it by changing it to another state.</w:t>
            </w:r>
          </w:p>
        </w:tc>
      </w:tr>
    </w:tbl>
    <w:p w14:paraId="499FA31D" w14:textId="77777777" w:rsidR="00853637" w:rsidRPr="00853637" w:rsidRDefault="00853637" w:rsidP="00853637">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853637">
        <w:rPr>
          <w:rFonts w:ascii="Segoe UI" w:eastAsia="Times New Roman" w:hAnsi="Segoe UI" w:cs="Segoe UI"/>
          <w:i/>
          <w:iCs/>
          <w:color w:val="171717"/>
          <w:sz w:val="24"/>
          <w:szCs w:val="24"/>
          <w:lang w:eastAsia="en-IN"/>
        </w:rPr>
        <w:t>Alert state</w:t>
      </w:r>
      <w:r w:rsidRPr="00853637">
        <w:rPr>
          <w:rFonts w:ascii="Segoe UI" w:eastAsia="Times New Roman" w:hAnsi="Segoe UI" w:cs="Segoe UI"/>
          <w:color w:val="171717"/>
          <w:sz w:val="24"/>
          <w:szCs w:val="24"/>
          <w:lang w:eastAsia="en-IN"/>
        </w:rPr>
        <w:t> is different and independent of the </w:t>
      </w:r>
      <w:r w:rsidRPr="00853637">
        <w:rPr>
          <w:rFonts w:ascii="Segoe UI" w:eastAsia="Times New Roman" w:hAnsi="Segoe UI" w:cs="Segoe UI"/>
          <w:i/>
          <w:iCs/>
          <w:color w:val="171717"/>
          <w:sz w:val="24"/>
          <w:szCs w:val="24"/>
          <w:lang w:eastAsia="en-IN"/>
        </w:rPr>
        <w:t>monitor condition</w:t>
      </w:r>
      <w:r w:rsidRPr="00853637">
        <w:rPr>
          <w:rFonts w:ascii="Segoe UI" w:eastAsia="Times New Roman" w:hAnsi="Segoe UI" w:cs="Segoe UI"/>
          <w:color w:val="171717"/>
          <w:sz w:val="24"/>
          <w:szCs w:val="24"/>
          <w:lang w:eastAsia="en-IN"/>
        </w:rPr>
        <w:t>. Alert state is set by the user. Monitor condition is set by the system. When an alert fires, the alert's monitor condition is set to </w:t>
      </w:r>
      <w:r w:rsidRPr="00853637">
        <w:rPr>
          <w:rFonts w:ascii="Segoe UI" w:eastAsia="Times New Roman" w:hAnsi="Segoe UI" w:cs="Segoe UI"/>
          <w:i/>
          <w:iCs/>
          <w:color w:val="171717"/>
          <w:sz w:val="24"/>
          <w:szCs w:val="24"/>
          <w:lang w:eastAsia="en-IN"/>
        </w:rPr>
        <w:t>'fired'</w:t>
      </w:r>
      <w:r w:rsidRPr="00853637">
        <w:rPr>
          <w:rFonts w:ascii="Segoe UI" w:eastAsia="Times New Roman" w:hAnsi="Segoe UI" w:cs="Segoe UI"/>
          <w:color w:val="171717"/>
          <w:sz w:val="24"/>
          <w:szCs w:val="24"/>
          <w:lang w:eastAsia="en-IN"/>
        </w:rPr>
        <w:t>, and when the underlying condition that caused the alert to fire clears, the monitor condition is set to </w:t>
      </w:r>
      <w:r w:rsidRPr="00853637">
        <w:rPr>
          <w:rFonts w:ascii="Segoe UI" w:eastAsia="Times New Roman" w:hAnsi="Segoe UI" w:cs="Segoe UI"/>
          <w:i/>
          <w:iCs/>
          <w:color w:val="171717"/>
          <w:sz w:val="24"/>
          <w:szCs w:val="24"/>
          <w:lang w:eastAsia="en-IN"/>
        </w:rPr>
        <w:t>'resolved'</w:t>
      </w:r>
      <w:r w:rsidRPr="00853637">
        <w:rPr>
          <w:rFonts w:ascii="Segoe UI" w:eastAsia="Times New Roman" w:hAnsi="Segoe UI" w:cs="Segoe UI"/>
          <w:color w:val="171717"/>
          <w:sz w:val="24"/>
          <w:szCs w:val="24"/>
          <w:lang w:eastAsia="en-IN"/>
        </w:rPr>
        <w:t>.</w:t>
      </w:r>
    </w:p>
    <w:p w14:paraId="0C415DD7" w14:textId="15D331C9" w:rsidR="00853637" w:rsidRDefault="00853637" w:rsidP="00853637">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853637">
        <w:rPr>
          <w:rFonts w:ascii="Segoe UI" w:eastAsia="Times New Roman" w:hAnsi="Segoe UI" w:cs="Segoe UI"/>
          <w:color w:val="171717"/>
          <w:sz w:val="24"/>
          <w:szCs w:val="24"/>
          <w:lang w:eastAsia="en-IN"/>
        </w:rPr>
        <w:t>The alert state isn't changed until the user changes it. Learn </w:t>
      </w:r>
      <w:hyperlink r:id="rId26" w:history="1">
        <w:r w:rsidRPr="00853637">
          <w:rPr>
            <w:rFonts w:ascii="Segoe UI" w:eastAsia="Times New Roman" w:hAnsi="Segoe UI" w:cs="Segoe UI"/>
            <w:color w:val="0000FF"/>
            <w:sz w:val="24"/>
            <w:szCs w:val="24"/>
            <w:u w:val="single"/>
            <w:lang w:eastAsia="en-IN"/>
          </w:rPr>
          <w:t>how to change the state of your alerts and smart groups</w:t>
        </w:r>
      </w:hyperlink>
      <w:r w:rsidRPr="00853637">
        <w:rPr>
          <w:rFonts w:ascii="Segoe UI" w:eastAsia="Times New Roman" w:hAnsi="Segoe UI" w:cs="Segoe UI"/>
          <w:color w:val="171717"/>
          <w:sz w:val="24"/>
          <w:szCs w:val="24"/>
          <w:lang w:eastAsia="en-IN"/>
        </w:rPr>
        <w:t>.</w:t>
      </w:r>
    </w:p>
    <w:p w14:paraId="62299DEC" w14:textId="719C3F86" w:rsidR="00853637" w:rsidRDefault="00853637" w:rsidP="00853637">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p>
    <w:p w14:paraId="123DDAE3" w14:textId="506ADC08" w:rsidR="00853637" w:rsidRPr="00853637" w:rsidRDefault="00853637" w:rsidP="00853637">
      <w:pPr>
        <w:shd w:val="clear" w:color="auto" w:fill="FFFFFF"/>
        <w:spacing w:before="100" w:beforeAutospacing="1" w:after="100" w:afterAutospacing="1" w:line="240" w:lineRule="auto"/>
        <w:rPr>
          <w:rFonts w:ascii="Segoe UI" w:eastAsia="Times New Roman" w:hAnsi="Segoe UI" w:cs="Segoe UI"/>
          <w:b/>
          <w:bCs/>
          <w:color w:val="171717"/>
          <w:sz w:val="24"/>
          <w:szCs w:val="24"/>
          <w:lang w:eastAsia="en-IN"/>
        </w:rPr>
      </w:pPr>
      <w:r w:rsidRPr="00853637">
        <w:rPr>
          <w:rFonts w:ascii="Segoe UI" w:eastAsia="Times New Roman" w:hAnsi="Segoe UI" w:cs="Segoe UI"/>
          <w:b/>
          <w:bCs/>
          <w:color w:val="171717"/>
          <w:sz w:val="24"/>
          <w:szCs w:val="24"/>
          <w:lang w:eastAsia="en-IN"/>
        </w:rPr>
        <w:t>Azure Action Groups:</w:t>
      </w:r>
    </w:p>
    <w:p w14:paraId="7CDC72E4" w14:textId="77777777" w:rsidR="00853637" w:rsidRDefault="00853637" w:rsidP="00853637">
      <w:pPr>
        <w:pStyle w:val="NormalWeb"/>
        <w:pBdr>
          <w:top w:val="single" w:sz="2" w:space="0" w:color="auto"/>
          <w:left w:val="single" w:sz="2" w:space="0" w:color="auto"/>
          <w:bottom w:val="single" w:sz="2" w:space="0" w:color="auto"/>
          <w:right w:val="single" w:sz="2" w:space="0" w:color="auto"/>
        </w:pBdr>
        <w:shd w:val="clear" w:color="auto" w:fill="FFFFFF"/>
        <w:rPr>
          <w:rFonts w:ascii="Open Sans" w:hAnsi="Open Sans" w:cs="Open Sans"/>
          <w:color w:val="5A5B5C"/>
          <w:sz w:val="21"/>
          <w:szCs w:val="21"/>
        </w:rPr>
      </w:pPr>
      <w:r>
        <w:rPr>
          <w:rFonts w:ascii="Open Sans" w:hAnsi="Open Sans" w:cs="Open Sans"/>
          <w:color w:val="5A5B5C"/>
          <w:sz w:val="21"/>
          <w:szCs w:val="21"/>
        </w:rPr>
        <w:t>Action Groups within Azure are a group of notification preferences and/or actions which are used by both Azure Monitor and service alerts. They can be defined in various ways depending on the environment you are working on, whether one action group is used for all alerts or action groups are split into different alerting scenarios. I will detail this further in this blog.</w:t>
      </w:r>
    </w:p>
    <w:p w14:paraId="3030975B" w14:textId="77777777" w:rsidR="00853637" w:rsidRDefault="00853637" w:rsidP="00853637">
      <w:pPr>
        <w:pStyle w:val="NormalWeb"/>
        <w:pBdr>
          <w:top w:val="single" w:sz="2" w:space="0" w:color="auto"/>
          <w:left w:val="single" w:sz="2" w:space="0" w:color="auto"/>
          <w:bottom w:val="single" w:sz="2" w:space="0" w:color="auto"/>
          <w:right w:val="single" w:sz="2" w:space="0" w:color="auto"/>
        </w:pBdr>
        <w:shd w:val="clear" w:color="auto" w:fill="FFFFFF"/>
        <w:rPr>
          <w:rFonts w:ascii="Open Sans" w:hAnsi="Open Sans" w:cs="Open Sans"/>
          <w:color w:val="5A5B5C"/>
          <w:sz w:val="21"/>
          <w:szCs w:val="21"/>
        </w:rPr>
      </w:pPr>
      <w:r>
        <w:rPr>
          <w:rFonts w:ascii="Open Sans" w:hAnsi="Open Sans" w:cs="Open Sans"/>
          <w:color w:val="5A5B5C"/>
          <w:sz w:val="21"/>
          <w:szCs w:val="21"/>
        </w:rPr>
        <w:t>Each Action Group has the four requirements:</w:t>
      </w:r>
    </w:p>
    <w:p w14:paraId="532B41B8" w14:textId="77777777" w:rsidR="00853637" w:rsidRDefault="00853637" w:rsidP="00853637">
      <w:pPr>
        <w:numPr>
          <w:ilvl w:val="0"/>
          <w:numId w:val="7"/>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Open Sans" w:hAnsi="Open Sans" w:cs="Open Sans"/>
          <w:color w:val="5A5B5C"/>
          <w:sz w:val="21"/>
          <w:szCs w:val="21"/>
        </w:rPr>
      </w:pPr>
      <w:r>
        <w:rPr>
          <w:rStyle w:val="Strong"/>
          <w:rFonts w:ascii="Open Sans" w:hAnsi="Open Sans" w:cs="Open Sans"/>
          <w:color w:val="5A5B5C"/>
          <w:sz w:val="21"/>
          <w:szCs w:val="21"/>
          <w:bdr w:val="single" w:sz="2" w:space="0" w:color="auto" w:frame="1"/>
        </w:rPr>
        <w:t>Action Group Name – </w:t>
      </w:r>
      <w:r>
        <w:rPr>
          <w:rFonts w:ascii="Open Sans" w:hAnsi="Open Sans" w:cs="Open Sans"/>
          <w:color w:val="5A5B5C"/>
          <w:sz w:val="21"/>
          <w:szCs w:val="21"/>
        </w:rPr>
        <w:t>The action group name must be unique to the Resource Group it is going to be added to, I prefer to have the action group unique per subscription</w:t>
      </w:r>
    </w:p>
    <w:p w14:paraId="3D850A82" w14:textId="77777777" w:rsidR="00853637" w:rsidRDefault="00853637" w:rsidP="00853637">
      <w:pPr>
        <w:numPr>
          <w:ilvl w:val="0"/>
          <w:numId w:val="7"/>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Open Sans" w:hAnsi="Open Sans" w:cs="Open Sans"/>
          <w:color w:val="5A5B5C"/>
          <w:sz w:val="21"/>
          <w:szCs w:val="21"/>
        </w:rPr>
      </w:pPr>
      <w:r>
        <w:rPr>
          <w:rStyle w:val="Strong"/>
          <w:rFonts w:ascii="Open Sans" w:hAnsi="Open Sans" w:cs="Open Sans"/>
          <w:color w:val="5A5B5C"/>
          <w:sz w:val="21"/>
          <w:szCs w:val="21"/>
          <w:bdr w:val="single" w:sz="2" w:space="0" w:color="auto" w:frame="1"/>
        </w:rPr>
        <w:t>Short Name – </w:t>
      </w:r>
      <w:r>
        <w:rPr>
          <w:rFonts w:ascii="Open Sans" w:hAnsi="Open Sans" w:cs="Open Sans"/>
          <w:color w:val="5A5B5C"/>
          <w:sz w:val="21"/>
          <w:szCs w:val="21"/>
        </w:rPr>
        <w:t>The action groups short name, will be included in each email or SMS received</w:t>
      </w:r>
    </w:p>
    <w:p w14:paraId="33F0EED3" w14:textId="77777777" w:rsidR="00853637" w:rsidRDefault="00853637" w:rsidP="00853637">
      <w:pPr>
        <w:numPr>
          <w:ilvl w:val="0"/>
          <w:numId w:val="7"/>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Open Sans" w:hAnsi="Open Sans" w:cs="Open Sans"/>
          <w:color w:val="5A5B5C"/>
          <w:sz w:val="21"/>
          <w:szCs w:val="21"/>
        </w:rPr>
      </w:pPr>
      <w:r>
        <w:rPr>
          <w:rStyle w:val="Strong"/>
          <w:rFonts w:ascii="Open Sans" w:hAnsi="Open Sans" w:cs="Open Sans"/>
          <w:color w:val="5A5B5C"/>
          <w:sz w:val="21"/>
          <w:szCs w:val="21"/>
          <w:bdr w:val="single" w:sz="2" w:space="0" w:color="auto" w:frame="1"/>
        </w:rPr>
        <w:t>Subscription – </w:t>
      </w:r>
      <w:r>
        <w:rPr>
          <w:rFonts w:ascii="Open Sans" w:hAnsi="Open Sans" w:cs="Open Sans"/>
          <w:color w:val="5A5B5C"/>
          <w:sz w:val="21"/>
          <w:szCs w:val="21"/>
        </w:rPr>
        <w:t>The subscription to which the action group will be added to</w:t>
      </w:r>
    </w:p>
    <w:p w14:paraId="3D06E713" w14:textId="77777777" w:rsidR="00853637" w:rsidRDefault="00853637" w:rsidP="00853637">
      <w:pPr>
        <w:numPr>
          <w:ilvl w:val="0"/>
          <w:numId w:val="7"/>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Open Sans" w:hAnsi="Open Sans" w:cs="Open Sans"/>
          <w:color w:val="5A5B5C"/>
          <w:sz w:val="21"/>
          <w:szCs w:val="21"/>
        </w:rPr>
      </w:pPr>
      <w:r>
        <w:rPr>
          <w:rStyle w:val="Strong"/>
          <w:rFonts w:ascii="Open Sans" w:hAnsi="Open Sans" w:cs="Open Sans"/>
          <w:color w:val="5A5B5C"/>
          <w:sz w:val="21"/>
          <w:szCs w:val="21"/>
          <w:bdr w:val="single" w:sz="2" w:space="0" w:color="auto" w:frame="1"/>
        </w:rPr>
        <w:t>Resource Group –</w:t>
      </w:r>
      <w:r>
        <w:rPr>
          <w:rFonts w:ascii="Open Sans" w:hAnsi="Open Sans" w:cs="Open Sans"/>
          <w:color w:val="5A5B5C"/>
          <w:sz w:val="21"/>
          <w:szCs w:val="21"/>
        </w:rPr>
        <w:t>The resource group that the action group will be added to</w:t>
      </w:r>
    </w:p>
    <w:p w14:paraId="4CDB9640" w14:textId="77777777" w:rsidR="00853637" w:rsidRDefault="00853637" w:rsidP="00853637">
      <w:pPr>
        <w:pStyle w:val="Heading4"/>
        <w:pBdr>
          <w:top w:val="single" w:sz="2" w:space="0" w:color="auto"/>
          <w:left w:val="single" w:sz="2" w:space="0" w:color="auto"/>
          <w:bottom w:val="single" w:sz="2" w:space="0" w:color="auto"/>
          <w:right w:val="single" w:sz="2" w:space="0" w:color="auto"/>
        </w:pBdr>
        <w:shd w:val="clear" w:color="auto" w:fill="FFFFFF"/>
        <w:rPr>
          <w:rFonts w:ascii="Open Sans" w:hAnsi="Open Sans" w:cs="Open Sans"/>
          <w:color w:val="5A5B5C"/>
          <w:spacing w:val="-10"/>
          <w:sz w:val="27"/>
          <w:szCs w:val="27"/>
        </w:rPr>
      </w:pPr>
      <w:proofErr w:type="gramStart"/>
      <w:r>
        <w:rPr>
          <w:rFonts w:ascii="Open Sans" w:hAnsi="Open Sans" w:cs="Open Sans"/>
          <w:color w:val="5A5B5C"/>
          <w:spacing w:val="-10"/>
          <w:sz w:val="27"/>
          <w:szCs w:val="27"/>
        </w:rPr>
        <w:lastRenderedPageBreak/>
        <w:t>Action..</w:t>
      </w:r>
      <w:proofErr w:type="gramEnd"/>
    </w:p>
    <w:p w14:paraId="1F1FE0A1" w14:textId="77777777" w:rsidR="00853637" w:rsidRDefault="00853637" w:rsidP="00853637">
      <w:pPr>
        <w:pStyle w:val="NormalWeb"/>
        <w:pBdr>
          <w:top w:val="single" w:sz="2" w:space="0" w:color="auto"/>
          <w:left w:val="single" w:sz="2" w:space="0" w:color="auto"/>
          <w:bottom w:val="single" w:sz="2" w:space="0" w:color="auto"/>
          <w:right w:val="single" w:sz="2" w:space="0" w:color="auto"/>
        </w:pBdr>
        <w:shd w:val="clear" w:color="auto" w:fill="FFFFFF"/>
        <w:rPr>
          <w:rFonts w:ascii="Open Sans" w:hAnsi="Open Sans" w:cs="Open Sans"/>
          <w:color w:val="5A5B5C"/>
          <w:sz w:val="21"/>
          <w:szCs w:val="21"/>
        </w:rPr>
      </w:pPr>
      <w:r>
        <w:rPr>
          <w:rFonts w:ascii="Open Sans" w:hAnsi="Open Sans" w:cs="Open Sans"/>
          <w:color w:val="5A5B5C"/>
          <w:sz w:val="21"/>
          <w:szCs w:val="21"/>
        </w:rPr>
        <w:t xml:space="preserve">Moving on, we now need to the define the action(s) for the Action Group, there are six action types </w:t>
      </w:r>
      <w:proofErr w:type="gramStart"/>
      <w:r>
        <w:rPr>
          <w:rFonts w:ascii="Open Sans" w:hAnsi="Open Sans" w:cs="Open Sans"/>
          <w:color w:val="5A5B5C"/>
          <w:sz w:val="21"/>
          <w:szCs w:val="21"/>
        </w:rPr>
        <w:t>available:-</w:t>
      </w:r>
      <w:proofErr w:type="gramEnd"/>
    </w:p>
    <w:p w14:paraId="24F94FFD" w14:textId="77777777" w:rsidR="00853637" w:rsidRDefault="00853637" w:rsidP="00853637">
      <w:pPr>
        <w:numPr>
          <w:ilvl w:val="0"/>
          <w:numId w:val="8"/>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Open Sans" w:hAnsi="Open Sans" w:cs="Open Sans"/>
          <w:color w:val="5A5B5C"/>
          <w:sz w:val="21"/>
          <w:szCs w:val="21"/>
        </w:rPr>
      </w:pPr>
      <w:r>
        <w:rPr>
          <w:rStyle w:val="Strong"/>
          <w:rFonts w:ascii="Open Sans" w:hAnsi="Open Sans" w:cs="Open Sans"/>
          <w:color w:val="5A5B5C"/>
          <w:sz w:val="21"/>
          <w:szCs w:val="21"/>
          <w:bdr w:val="single" w:sz="2" w:space="0" w:color="auto" w:frame="1"/>
        </w:rPr>
        <w:t>Email/SMS/Push/</w:t>
      </w:r>
      <w:proofErr w:type="gramStart"/>
      <w:r>
        <w:rPr>
          <w:rStyle w:val="Strong"/>
          <w:rFonts w:ascii="Open Sans" w:hAnsi="Open Sans" w:cs="Open Sans"/>
          <w:color w:val="5A5B5C"/>
          <w:sz w:val="21"/>
          <w:szCs w:val="21"/>
          <w:bdr w:val="single" w:sz="2" w:space="0" w:color="auto" w:frame="1"/>
        </w:rPr>
        <w:t>Voice</w:t>
      </w:r>
      <w:r>
        <w:rPr>
          <w:rFonts w:ascii="Open Sans" w:hAnsi="Open Sans" w:cs="Open Sans"/>
          <w:color w:val="5A5B5C"/>
          <w:sz w:val="21"/>
          <w:szCs w:val="21"/>
        </w:rPr>
        <w:t>:-</w:t>
      </w:r>
      <w:proofErr w:type="gramEnd"/>
      <w:r>
        <w:rPr>
          <w:rFonts w:ascii="Open Sans" w:hAnsi="Open Sans" w:cs="Open Sans"/>
          <w:color w:val="5A5B5C"/>
          <w:sz w:val="21"/>
          <w:szCs w:val="21"/>
        </w:rPr>
        <w:t xml:space="preserve"> Ability to send email, SMS or push notification or a voice call</w:t>
      </w:r>
    </w:p>
    <w:p w14:paraId="0B7E6C0A" w14:textId="77777777" w:rsidR="00853637" w:rsidRDefault="00853637" w:rsidP="00853637">
      <w:pPr>
        <w:numPr>
          <w:ilvl w:val="0"/>
          <w:numId w:val="8"/>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Open Sans" w:hAnsi="Open Sans" w:cs="Open Sans"/>
          <w:color w:val="5A5B5C"/>
          <w:sz w:val="21"/>
          <w:szCs w:val="21"/>
        </w:rPr>
      </w:pPr>
      <w:r>
        <w:rPr>
          <w:rStyle w:val="Strong"/>
          <w:rFonts w:ascii="Open Sans" w:hAnsi="Open Sans" w:cs="Open Sans"/>
          <w:color w:val="5A5B5C"/>
          <w:sz w:val="21"/>
          <w:szCs w:val="21"/>
          <w:bdr w:val="single" w:sz="2" w:space="0" w:color="auto" w:frame="1"/>
        </w:rPr>
        <w:t xml:space="preserve">Azure </w:t>
      </w:r>
      <w:proofErr w:type="gramStart"/>
      <w:r>
        <w:rPr>
          <w:rStyle w:val="Strong"/>
          <w:rFonts w:ascii="Open Sans" w:hAnsi="Open Sans" w:cs="Open Sans"/>
          <w:color w:val="5A5B5C"/>
          <w:sz w:val="21"/>
          <w:szCs w:val="21"/>
          <w:bdr w:val="single" w:sz="2" w:space="0" w:color="auto" w:frame="1"/>
        </w:rPr>
        <w:t>Function:-</w:t>
      </w:r>
      <w:proofErr w:type="gramEnd"/>
      <w:r>
        <w:rPr>
          <w:rStyle w:val="Strong"/>
          <w:rFonts w:ascii="Open Sans" w:hAnsi="Open Sans" w:cs="Open Sans"/>
          <w:color w:val="5A5B5C"/>
          <w:sz w:val="21"/>
          <w:szCs w:val="21"/>
          <w:bdr w:val="single" w:sz="2" w:space="0" w:color="auto" w:frame="1"/>
        </w:rPr>
        <w:t> </w:t>
      </w:r>
      <w:r>
        <w:rPr>
          <w:rFonts w:ascii="Open Sans" w:hAnsi="Open Sans" w:cs="Open Sans"/>
          <w:color w:val="5A5B5C"/>
          <w:sz w:val="21"/>
          <w:szCs w:val="21"/>
        </w:rPr>
        <w:t>Run a function app</w:t>
      </w:r>
    </w:p>
    <w:p w14:paraId="0C0367EB" w14:textId="77777777" w:rsidR="00853637" w:rsidRDefault="00853637" w:rsidP="00853637">
      <w:pPr>
        <w:numPr>
          <w:ilvl w:val="0"/>
          <w:numId w:val="8"/>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Open Sans" w:hAnsi="Open Sans" w:cs="Open Sans"/>
          <w:color w:val="5A5B5C"/>
          <w:sz w:val="21"/>
          <w:szCs w:val="21"/>
        </w:rPr>
      </w:pPr>
      <w:r>
        <w:rPr>
          <w:rStyle w:val="Strong"/>
          <w:rFonts w:ascii="Open Sans" w:hAnsi="Open Sans" w:cs="Open Sans"/>
          <w:color w:val="5A5B5C"/>
          <w:sz w:val="21"/>
          <w:szCs w:val="21"/>
          <w:bdr w:val="single" w:sz="2" w:space="0" w:color="auto" w:frame="1"/>
        </w:rPr>
        <w:t xml:space="preserve">Logic </w:t>
      </w:r>
      <w:proofErr w:type="gramStart"/>
      <w:r>
        <w:rPr>
          <w:rStyle w:val="Strong"/>
          <w:rFonts w:ascii="Open Sans" w:hAnsi="Open Sans" w:cs="Open Sans"/>
          <w:color w:val="5A5B5C"/>
          <w:sz w:val="21"/>
          <w:szCs w:val="21"/>
          <w:bdr w:val="single" w:sz="2" w:space="0" w:color="auto" w:frame="1"/>
        </w:rPr>
        <w:t>App:-</w:t>
      </w:r>
      <w:proofErr w:type="gramEnd"/>
      <w:r>
        <w:rPr>
          <w:rStyle w:val="Strong"/>
          <w:rFonts w:ascii="Open Sans" w:hAnsi="Open Sans" w:cs="Open Sans"/>
          <w:color w:val="5A5B5C"/>
          <w:sz w:val="21"/>
          <w:szCs w:val="21"/>
          <w:bdr w:val="single" w:sz="2" w:space="0" w:color="auto" w:frame="1"/>
        </w:rPr>
        <w:t> </w:t>
      </w:r>
      <w:r>
        <w:rPr>
          <w:rFonts w:ascii="Open Sans" w:hAnsi="Open Sans" w:cs="Open Sans"/>
          <w:color w:val="5A5B5C"/>
          <w:sz w:val="21"/>
          <w:szCs w:val="21"/>
        </w:rPr>
        <w:t>Run a Logic App</w:t>
      </w:r>
    </w:p>
    <w:p w14:paraId="79B66341" w14:textId="77777777" w:rsidR="00853637" w:rsidRDefault="00853637" w:rsidP="00853637">
      <w:pPr>
        <w:numPr>
          <w:ilvl w:val="0"/>
          <w:numId w:val="8"/>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Open Sans" w:hAnsi="Open Sans" w:cs="Open Sans"/>
          <w:color w:val="5A5B5C"/>
          <w:sz w:val="21"/>
          <w:szCs w:val="21"/>
        </w:rPr>
      </w:pPr>
      <w:proofErr w:type="gramStart"/>
      <w:r>
        <w:rPr>
          <w:rStyle w:val="Strong"/>
          <w:rFonts w:ascii="Open Sans" w:hAnsi="Open Sans" w:cs="Open Sans"/>
          <w:color w:val="5A5B5C"/>
          <w:sz w:val="21"/>
          <w:szCs w:val="21"/>
          <w:bdr w:val="single" w:sz="2" w:space="0" w:color="auto" w:frame="1"/>
        </w:rPr>
        <w:t>Webhook:-</w:t>
      </w:r>
      <w:proofErr w:type="gramEnd"/>
      <w:r>
        <w:rPr>
          <w:rFonts w:ascii="Open Sans" w:hAnsi="Open Sans" w:cs="Open Sans"/>
          <w:color w:val="5A5B5C"/>
          <w:sz w:val="21"/>
          <w:szCs w:val="21"/>
        </w:rPr>
        <w:t> Deploy a web hook</w:t>
      </w:r>
    </w:p>
    <w:p w14:paraId="650AC05A" w14:textId="77777777" w:rsidR="00853637" w:rsidRDefault="00853637" w:rsidP="00853637">
      <w:pPr>
        <w:numPr>
          <w:ilvl w:val="0"/>
          <w:numId w:val="8"/>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Open Sans" w:hAnsi="Open Sans" w:cs="Open Sans"/>
          <w:color w:val="5A5B5C"/>
          <w:sz w:val="21"/>
          <w:szCs w:val="21"/>
        </w:rPr>
      </w:pPr>
      <w:proofErr w:type="gramStart"/>
      <w:r>
        <w:rPr>
          <w:rStyle w:val="Strong"/>
          <w:rFonts w:ascii="Open Sans" w:hAnsi="Open Sans" w:cs="Open Sans"/>
          <w:color w:val="5A5B5C"/>
          <w:sz w:val="21"/>
          <w:szCs w:val="21"/>
          <w:bdr w:val="single" w:sz="2" w:space="0" w:color="auto" w:frame="1"/>
        </w:rPr>
        <w:t>ITSM:-</w:t>
      </w:r>
      <w:proofErr w:type="gramEnd"/>
      <w:r>
        <w:rPr>
          <w:rStyle w:val="Strong"/>
          <w:rFonts w:ascii="Open Sans" w:hAnsi="Open Sans" w:cs="Open Sans"/>
          <w:color w:val="5A5B5C"/>
          <w:sz w:val="21"/>
          <w:szCs w:val="21"/>
          <w:bdr w:val="single" w:sz="2" w:space="0" w:color="auto" w:frame="1"/>
        </w:rPr>
        <w:t> </w:t>
      </w:r>
      <w:r>
        <w:rPr>
          <w:rFonts w:ascii="Open Sans" w:hAnsi="Open Sans" w:cs="Open Sans"/>
          <w:color w:val="5A5B5C"/>
          <w:sz w:val="21"/>
          <w:szCs w:val="21"/>
        </w:rPr>
        <w:t>Integrate with IT Service Management</w:t>
      </w:r>
    </w:p>
    <w:p w14:paraId="688233C1" w14:textId="77777777" w:rsidR="00853637" w:rsidRDefault="00853637" w:rsidP="00853637">
      <w:pPr>
        <w:numPr>
          <w:ilvl w:val="0"/>
          <w:numId w:val="8"/>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Open Sans" w:hAnsi="Open Sans" w:cs="Open Sans"/>
          <w:color w:val="5A5B5C"/>
          <w:sz w:val="21"/>
          <w:szCs w:val="21"/>
        </w:rPr>
      </w:pPr>
      <w:r>
        <w:rPr>
          <w:rStyle w:val="Strong"/>
          <w:rFonts w:ascii="Open Sans" w:hAnsi="Open Sans" w:cs="Open Sans"/>
          <w:color w:val="5A5B5C"/>
          <w:sz w:val="21"/>
          <w:szCs w:val="21"/>
          <w:bdr w:val="single" w:sz="2" w:space="0" w:color="auto" w:frame="1"/>
        </w:rPr>
        <w:t xml:space="preserve">Automation </w:t>
      </w:r>
      <w:proofErr w:type="gramStart"/>
      <w:r>
        <w:rPr>
          <w:rStyle w:val="Strong"/>
          <w:rFonts w:ascii="Open Sans" w:hAnsi="Open Sans" w:cs="Open Sans"/>
          <w:color w:val="5A5B5C"/>
          <w:sz w:val="21"/>
          <w:szCs w:val="21"/>
          <w:bdr w:val="single" w:sz="2" w:space="0" w:color="auto" w:frame="1"/>
        </w:rPr>
        <w:t>Runbook:-</w:t>
      </w:r>
      <w:proofErr w:type="gramEnd"/>
      <w:r>
        <w:rPr>
          <w:rStyle w:val="Strong"/>
          <w:rFonts w:ascii="Open Sans" w:hAnsi="Open Sans" w:cs="Open Sans"/>
          <w:color w:val="5A5B5C"/>
          <w:sz w:val="21"/>
          <w:szCs w:val="21"/>
          <w:bdr w:val="single" w:sz="2" w:space="0" w:color="auto" w:frame="1"/>
        </w:rPr>
        <w:t> </w:t>
      </w:r>
      <w:r>
        <w:rPr>
          <w:rFonts w:ascii="Open Sans" w:hAnsi="Open Sans" w:cs="Open Sans"/>
          <w:color w:val="5A5B5C"/>
          <w:sz w:val="21"/>
          <w:szCs w:val="21"/>
        </w:rPr>
        <w:t>Run an automation runback</w:t>
      </w:r>
    </w:p>
    <w:p w14:paraId="66086501" w14:textId="77777777" w:rsidR="00853637" w:rsidRDefault="00853637" w:rsidP="00853637">
      <w:pPr>
        <w:pStyle w:val="NormalWeb"/>
        <w:pBdr>
          <w:top w:val="single" w:sz="2" w:space="0" w:color="auto"/>
          <w:left w:val="single" w:sz="2" w:space="0" w:color="auto"/>
          <w:bottom w:val="single" w:sz="2" w:space="0" w:color="auto"/>
          <w:right w:val="single" w:sz="2" w:space="0" w:color="auto"/>
        </w:pBdr>
        <w:shd w:val="clear" w:color="auto" w:fill="FFFFFF"/>
        <w:rPr>
          <w:rFonts w:ascii="Open Sans" w:hAnsi="Open Sans" w:cs="Open Sans"/>
          <w:color w:val="5A5B5C"/>
          <w:sz w:val="21"/>
          <w:szCs w:val="21"/>
        </w:rPr>
      </w:pPr>
      <w:r>
        <w:rPr>
          <w:rFonts w:ascii="Open Sans" w:hAnsi="Open Sans" w:cs="Open Sans"/>
          <w:color w:val="5A5B5C"/>
          <w:sz w:val="21"/>
          <w:szCs w:val="21"/>
        </w:rPr>
        <w:t>When an email action is configured, they can come from these three email Microsoft email addresses</w:t>
      </w:r>
    </w:p>
    <w:p w14:paraId="6B17B4CC" w14:textId="77777777" w:rsidR="00853637" w:rsidRDefault="00853637" w:rsidP="00853637">
      <w:pPr>
        <w:numPr>
          <w:ilvl w:val="0"/>
          <w:numId w:val="9"/>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Open Sans" w:hAnsi="Open Sans" w:cs="Open Sans"/>
          <w:color w:val="5A5B5C"/>
          <w:sz w:val="21"/>
          <w:szCs w:val="21"/>
        </w:rPr>
      </w:pPr>
      <w:r>
        <w:rPr>
          <w:rFonts w:ascii="Open Sans" w:hAnsi="Open Sans" w:cs="Open Sans"/>
          <w:color w:val="5A5B5C"/>
          <w:sz w:val="21"/>
          <w:szCs w:val="21"/>
        </w:rPr>
        <w:t>azure-noreply@microsoft.com</w:t>
      </w:r>
    </w:p>
    <w:p w14:paraId="077FE35C" w14:textId="77777777" w:rsidR="00853637" w:rsidRDefault="00853637" w:rsidP="00853637">
      <w:pPr>
        <w:numPr>
          <w:ilvl w:val="0"/>
          <w:numId w:val="9"/>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Open Sans" w:hAnsi="Open Sans" w:cs="Open Sans"/>
          <w:color w:val="5A5B5C"/>
          <w:sz w:val="21"/>
          <w:szCs w:val="21"/>
        </w:rPr>
      </w:pPr>
      <w:r>
        <w:rPr>
          <w:rFonts w:ascii="Open Sans" w:hAnsi="Open Sans" w:cs="Open Sans"/>
          <w:color w:val="5A5B5C"/>
          <w:sz w:val="21"/>
          <w:szCs w:val="21"/>
        </w:rPr>
        <w:t>azureemail-noreply@microsoft.com</w:t>
      </w:r>
    </w:p>
    <w:p w14:paraId="5041ED9A" w14:textId="77777777" w:rsidR="00853637" w:rsidRDefault="00853637" w:rsidP="00853637">
      <w:pPr>
        <w:numPr>
          <w:ilvl w:val="0"/>
          <w:numId w:val="9"/>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Open Sans" w:hAnsi="Open Sans" w:cs="Open Sans"/>
          <w:color w:val="5A5B5C"/>
          <w:sz w:val="21"/>
          <w:szCs w:val="21"/>
        </w:rPr>
      </w:pPr>
      <w:r>
        <w:rPr>
          <w:rFonts w:ascii="Open Sans" w:hAnsi="Open Sans" w:cs="Open Sans"/>
          <w:color w:val="5A5B5C"/>
          <w:sz w:val="21"/>
          <w:szCs w:val="21"/>
        </w:rPr>
        <w:t>alerts-noreply@mail.windowsazure.com</w:t>
      </w:r>
    </w:p>
    <w:p w14:paraId="0C451B18" w14:textId="77777777" w:rsidR="00853637" w:rsidRDefault="00853637" w:rsidP="00853637">
      <w:pPr>
        <w:pStyle w:val="Heading4"/>
        <w:pBdr>
          <w:top w:val="single" w:sz="2" w:space="0" w:color="auto"/>
          <w:left w:val="single" w:sz="2" w:space="0" w:color="auto"/>
          <w:bottom w:val="single" w:sz="2" w:space="0" w:color="auto"/>
          <w:right w:val="single" w:sz="2" w:space="0" w:color="auto"/>
        </w:pBdr>
        <w:shd w:val="clear" w:color="auto" w:fill="FFFFFF"/>
        <w:rPr>
          <w:rFonts w:ascii="Open Sans" w:hAnsi="Open Sans" w:cs="Open Sans"/>
          <w:color w:val="5A5B5C"/>
          <w:spacing w:val="-10"/>
          <w:sz w:val="27"/>
          <w:szCs w:val="27"/>
        </w:rPr>
      </w:pPr>
      <w:r>
        <w:rPr>
          <w:rFonts w:ascii="Open Sans" w:hAnsi="Open Sans" w:cs="Open Sans"/>
          <w:color w:val="5A5B5C"/>
          <w:spacing w:val="-10"/>
          <w:sz w:val="27"/>
          <w:szCs w:val="27"/>
        </w:rPr>
        <w:t>Action Group Limitations and restrictions</w:t>
      </w:r>
    </w:p>
    <w:p w14:paraId="522D1BA5" w14:textId="77777777" w:rsidR="00853637" w:rsidRDefault="00853637" w:rsidP="00853637">
      <w:pPr>
        <w:numPr>
          <w:ilvl w:val="0"/>
          <w:numId w:val="10"/>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Open Sans" w:hAnsi="Open Sans" w:cs="Open Sans"/>
          <w:color w:val="5A5B5C"/>
          <w:sz w:val="21"/>
          <w:szCs w:val="21"/>
        </w:rPr>
      </w:pPr>
      <w:r>
        <w:rPr>
          <w:rStyle w:val="Strong"/>
          <w:rFonts w:ascii="Open Sans" w:hAnsi="Open Sans" w:cs="Open Sans"/>
          <w:color w:val="5A5B5C"/>
          <w:sz w:val="21"/>
          <w:szCs w:val="21"/>
          <w:bdr w:val="single" w:sz="2" w:space="0" w:color="auto" w:frame="1"/>
        </w:rPr>
        <w:t>Email – </w:t>
      </w:r>
      <w:r>
        <w:rPr>
          <w:rFonts w:ascii="Open Sans" w:hAnsi="Open Sans" w:cs="Open Sans"/>
          <w:color w:val="5A5B5C"/>
          <w:sz w:val="21"/>
          <w:szCs w:val="21"/>
        </w:rPr>
        <w:t>No more than 100 emails per hour</w:t>
      </w:r>
    </w:p>
    <w:p w14:paraId="278A5E10" w14:textId="77777777" w:rsidR="00853637" w:rsidRDefault="00853637" w:rsidP="00853637">
      <w:pPr>
        <w:numPr>
          <w:ilvl w:val="0"/>
          <w:numId w:val="10"/>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Open Sans" w:hAnsi="Open Sans" w:cs="Open Sans"/>
          <w:color w:val="5A5B5C"/>
          <w:sz w:val="21"/>
          <w:szCs w:val="21"/>
        </w:rPr>
      </w:pPr>
      <w:r>
        <w:rPr>
          <w:rStyle w:val="Strong"/>
          <w:rFonts w:ascii="Open Sans" w:hAnsi="Open Sans" w:cs="Open Sans"/>
          <w:color w:val="5A5B5C"/>
          <w:sz w:val="21"/>
          <w:szCs w:val="21"/>
          <w:bdr w:val="single" w:sz="2" w:space="0" w:color="auto" w:frame="1"/>
        </w:rPr>
        <w:t>SMS – </w:t>
      </w:r>
      <w:r>
        <w:rPr>
          <w:rFonts w:ascii="Open Sans" w:hAnsi="Open Sans" w:cs="Open Sans"/>
          <w:color w:val="5A5B5C"/>
          <w:sz w:val="21"/>
          <w:szCs w:val="21"/>
        </w:rPr>
        <w:t>No more than 1 SMS every 5 minutes</w:t>
      </w:r>
    </w:p>
    <w:p w14:paraId="02474C7B" w14:textId="77777777" w:rsidR="00853637" w:rsidRDefault="00853637" w:rsidP="00853637">
      <w:pPr>
        <w:numPr>
          <w:ilvl w:val="0"/>
          <w:numId w:val="10"/>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Open Sans" w:hAnsi="Open Sans" w:cs="Open Sans"/>
          <w:color w:val="5A5B5C"/>
          <w:sz w:val="21"/>
          <w:szCs w:val="21"/>
        </w:rPr>
      </w:pPr>
      <w:r>
        <w:rPr>
          <w:rStyle w:val="Strong"/>
          <w:rFonts w:ascii="Open Sans" w:hAnsi="Open Sans" w:cs="Open Sans"/>
          <w:color w:val="5A5B5C"/>
          <w:sz w:val="21"/>
          <w:szCs w:val="21"/>
          <w:bdr w:val="single" w:sz="2" w:space="0" w:color="auto" w:frame="1"/>
        </w:rPr>
        <w:t>Voice – </w:t>
      </w:r>
      <w:r>
        <w:rPr>
          <w:rFonts w:ascii="Open Sans" w:hAnsi="Open Sans" w:cs="Open Sans"/>
          <w:color w:val="5A5B5C"/>
          <w:sz w:val="21"/>
          <w:szCs w:val="21"/>
        </w:rPr>
        <w:t>No more than 1 voice call every 5 minutes</w:t>
      </w:r>
    </w:p>
    <w:p w14:paraId="044DB4CC" w14:textId="77777777" w:rsidR="00853637" w:rsidRDefault="00853637" w:rsidP="00853637">
      <w:pPr>
        <w:numPr>
          <w:ilvl w:val="0"/>
          <w:numId w:val="10"/>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Open Sans" w:hAnsi="Open Sans" w:cs="Open Sans"/>
          <w:color w:val="5A5B5C"/>
          <w:sz w:val="21"/>
          <w:szCs w:val="21"/>
        </w:rPr>
      </w:pPr>
      <w:r>
        <w:rPr>
          <w:rStyle w:val="Strong"/>
          <w:rFonts w:ascii="Open Sans" w:hAnsi="Open Sans" w:cs="Open Sans"/>
          <w:color w:val="5A5B5C"/>
          <w:sz w:val="21"/>
          <w:szCs w:val="21"/>
          <w:bdr w:val="single" w:sz="2" w:space="0" w:color="auto" w:frame="1"/>
        </w:rPr>
        <w:t>Azure App Push – </w:t>
      </w:r>
      <w:r>
        <w:rPr>
          <w:rFonts w:ascii="Open Sans" w:hAnsi="Open Sans" w:cs="Open Sans"/>
          <w:color w:val="5A5B5C"/>
          <w:sz w:val="21"/>
          <w:szCs w:val="21"/>
        </w:rPr>
        <w:t>You may have up to 10 Azure app actions in an Action Group</w:t>
      </w:r>
    </w:p>
    <w:p w14:paraId="341DACBC" w14:textId="77777777" w:rsidR="00853637" w:rsidRDefault="00853637" w:rsidP="00853637">
      <w:pPr>
        <w:numPr>
          <w:ilvl w:val="0"/>
          <w:numId w:val="10"/>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Open Sans" w:hAnsi="Open Sans" w:cs="Open Sans"/>
          <w:color w:val="5A5B5C"/>
          <w:sz w:val="21"/>
          <w:szCs w:val="21"/>
        </w:rPr>
      </w:pPr>
      <w:r>
        <w:rPr>
          <w:rStyle w:val="Strong"/>
          <w:rFonts w:ascii="Open Sans" w:hAnsi="Open Sans" w:cs="Open Sans"/>
          <w:color w:val="5A5B5C"/>
          <w:sz w:val="21"/>
          <w:szCs w:val="21"/>
          <w:bdr w:val="single" w:sz="2" w:space="0" w:color="auto" w:frame="1"/>
        </w:rPr>
        <w:t>ITSM – </w:t>
      </w:r>
      <w:r>
        <w:rPr>
          <w:rFonts w:ascii="Open Sans" w:hAnsi="Open Sans" w:cs="Open Sans"/>
          <w:color w:val="5A5B5C"/>
          <w:sz w:val="21"/>
          <w:szCs w:val="21"/>
        </w:rPr>
        <w:t>You may have up to 10 ITSM actions in an Action Group ITSM Action requires an ITSM Connection</w:t>
      </w:r>
    </w:p>
    <w:p w14:paraId="717882B9" w14:textId="77777777" w:rsidR="00853637" w:rsidRDefault="00853637" w:rsidP="00853637">
      <w:pPr>
        <w:numPr>
          <w:ilvl w:val="0"/>
          <w:numId w:val="10"/>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Open Sans" w:hAnsi="Open Sans" w:cs="Open Sans"/>
          <w:color w:val="5A5B5C"/>
          <w:sz w:val="21"/>
          <w:szCs w:val="21"/>
        </w:rPr>
      </w:pPr>
      <w:r>
        <w:rPr>
          <w:rStyle w:val="Strong"/>
          <w:rFonts w:ascii="Open Sans" w:hAnsi="Open Sans" w:cs="Open Sans"/>
          <w:color w:val="5A5B5C"/>
          <w:sz w:val="21"/>
          <w:szCs w:val="21"/>
          <w:bdr w:val="single" w:sz="2" w:space="0" w:color="auto" w:frame="1"/>
        </w:rPr>
        <w:t>Logic App – </w:t>
      </w:r>
      <w:r>
        <w:rPr>
          <w:rFonts w:ascii="Open Sans" w:hAnsi="Open Sans" w:cs="Open Sans"/>
          <w:color w:val="5A5B5C"/>
          <w:sz w:val="21"/>
          <w:szCs w:val="21"/>
        </w:rPr>
        <w:t>You may have up to 10 Logic App actions in an Action Group</w:t>
      </w:r>
    </w:p>
    <w:p w14:paraId="373BED61" w14:textId="77777777" w:rsidR="00853637" w:rsidRDefault="00853637" w:rsidP="00853637">
      <w:pPr>
        <w:numPr>
          <w:ilvl w:val="0"/>
          <w:numId w:val="10"/>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Open Sans" w:hAnsi="Open Sans" w:cs="Open Sans"/>
          <w:color w:val="5A5B5C"/>
          <w:sz w:val="21"/>
          <w:szCs w:val="21"/>
        </w:rPr>
      </w:pPr>
      <w:r>
        <w:rPr>
          <w:rStyle w:val="Strong"/>
          <w:rFonts w:ascii="Open Sans" w:hAnsi="Open Sans" w:cs="Open Sans"/>
          <w:color w:val="5A5B5C"/>
          <w:sz w:val="21"/>
          <w:szCs w:val="21"/>
          <w:bdr w:val="single" w:sz="2" w:space="0" w:color="auto" w:frame="1"/>
        </w:rPr>
        <w:t>Azure Function – </w:t>
      </w:r>
      <w:r>
        <w:rPr>
          <w:rFonts w:ascii="Open Sans" w:hAnsi="Open Sans" w:cs="Open Sans"/>
          <w:color w:val="5A5B5C"/>
          <w:sz w:val="21"/>
          <w:szCs w:val="21"/>
        </w:rPr>
        <w:t>The function keys for Function Apps configured as actions are read through the Functions API, which currently requires v2 function</w:t>
      </w:r>
    </w:p>
    <w:p w14:paraId="110E6F58" w14:textId="77777777" w:rsidR="00853637" w:rsidRDefault="00853637" w:rsidP="00853637">
      <w:pPr>
        <w:numPr>
          <w:ilvl w:val="0"/>
          <w:numId w:val="10"/>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Open Sans" w:hAnsi="Open Sans" w:cs="Open Sans"/>
          <w:color w:val="5A5B5C"/>
          <w:sz w:val="21"/>
          <w:szCs w:val="21"/>
        </w:rPr>
      </w:pPr>
      <w:r>
        <w:rPr>
          <w:rStyle w:val="Strong"/>
          <w:rFonts w:ascii="Open Sans" w:hAnsi="Open Sans" w:cs="Open Sans"/>
          <w:color w:val="5A5B5C"/>
          <w:sz w:val="21"/>
          <w:szCs w:val="21"/>
          <w:bdr w:val="single" w:sz="2" w:space="0" w:color="auto" w:frame="1"/>
        </w:rPr>
        <w:t>Automation Runbook –</w:t>
      </w:r>
      <w:r>
        <w:rPr>
          <w:rFonts w:ascii="Open Sans" w:hAnsi="Open Sans" w:cs="Open Sans"/>
          <w:color w:val="5A5B5C"/>
          <w:sz w:val="21"/>
          <w:szCs w:val="21"/>
        </w:rPr>
        <w:t> Up to 10 Runbook actions in an Action Group </w:t>
      </w:r>
    </w:p>
    <w:p w14:paraId="71D232EC" w14:textId="77777777" w:rsidR="00853637" w:rsidRDefault="00853637" w:rsidP="00853637">
      <w:pPr>
        <w:numPr>
          <w:ilvl w:val="0"/>
          <w:numId w:val="10"/>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Open Sans" w:hAnsi="Open Sans" w:cs="Open Sans"/>
          <w:color w:val="5A5B5C"/>
          <w:sz w:val="21"/>
          <w:szCs w:val="21"/>
        </w:rPr>
      </w:pPr>
      <w:r>
        <w:rPr>
          <w:rStyle w:val="Strong"/>
          <w:rFonts w:ascii="Open Sans" w:hAnsi="Open Sans" w:cs="Open Sans"/>
          <w:color w:val="5A5B5C"/>
          <w:sz w:val="21"/>
          <w:szCs w:val="21"/>
          <w:bdr w:val="single" w:sz="2" w:space="0" w:color="auto" w:frame="1"/>
        </w:rPr>
        <w:t>Action Groups – </w:t>
      </w:r>
      <w:r>
        <w:rPr>
          <w:rFonts w:ascii="Open Sans" w:hAnsi="Open Sans" w:cs="Open Sans"/>
          <w:color w:val="5A5B5C"/>
          <w:sz w:val="21"/>
          <w:szCs w:val="21"/>
        </w:rPr>
        <w:t>2000 action groups per subscription</w:t>
      </w:r>
    </w:p>
    <w:p w14:paraId="27F86B2B" w14:textId="77777777" w:rsidR="00853637" w:rsidRDefault="00853637" w:rsidP="00853637">
      <w:pPr>
        <w:numPr>
          <w:ilvl w:val="0"/>
          <w:numId w:val="10"/>
        </w:num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Open Sans" w:hAnsi="Open Sans" w:cs="Open Sans"/>
          <w:color w:val="5A5B5C"/>
          <w:sz w:val="21"/>
          <w:szCs w:val="21"/>
        </w:rPr>
      </w:pPr>
      <w:r>
        <w:rPr>
          <w:rStyle w:val="Strong"/>
          <w:rFonts w:ascii="Open Sans" w:hAnsi="Open Sans" w:cs="Open Sans"/>
          <w:color w:val="5A5B5C"/>
          <w:sz w:val="21"/>
          <w:szCs w:val="21"/>
          <w:bdr w:val="single" w:sz="2" w:space="0" w:color="auto" w:frame="1"/>
        </w:rPr>
        <w:t>Webhook –</w:t>
      </w:r>
      <w:r>
        <w:rPr>
          <w:rFonts w:ascii="Open Sans" w:hAnsi="Open Sans" w:cs="Open Sans"/>
          <w:color w:val="5A5B5C"/>
          <w:sz w:val="21"/>
          <w:szCs w:val="21"/>
        </w:rPr>
        <w:t> Up to 10 Webhook actions in an Action Group</w:t>
      </w:r>
    </w:p>
    <w:p w14:paraId="2E881226" w14:textId="77777777" w:rsidR="00853637" w:rsidRPr="00853637" w:rsidRDefault="00853637" w:rsidP="00853637">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p>
    <w:p w14:paraId="36AC5EEF" w14:textId="0D6FB3DE" w:rsidR="00853637" w:rsidRDefault="00853637" w:rsidP="00853637">
      <w:pPr>
        <w:shd w:val="clear" w:color="auto" w:fill="FFFFFF"/>
        <w:spacing w:before="100" w:beforeAutospacing="1" w:after="100" w:afterAutospacing="1" w:line="240" w:lineRule="auto"/>
        <w:rPr>
          <w:rFonts w:ascii="Segoe UI" w:eastAsia="Times New Roman" w:hAnsi="Segoe UI" w:cs="Segoe UI"/>
          <w:b/>
          <w:bCs/>
          <w:color w:val="171717"/>
          <w:sz w:val="24"/>
          <w:szCs w:val="24"/>
          <w:lang w:eastAsia="en-IN"/>
        </w:rPr>
      </w:pPr>
    </w:p>
    <w:p w14:paraId="11540A24" w14:textId="6015CD49" w:rsidR="00853637" w:rsidRDefault="00853637" w:rsidP="00853637">
      <w:pPr>
        <w:shd w:val="clear" w:color="auto" w:fill="FFFFFF"/>
        <w:spacing w:before="100" w:beforeAutospacing="1" w:after="100" w:afterAutospacing="1" w:line="240" w:lineRule="auto"/>
        <w:rPr>
          <w:rFonts w:ascii="Segoe UI" w:eastAsia="Times New Roman" w:hAnsi="Segoe UI" w:cs="Segoe UI"/>
          <w:b/>
          <w:bCs/>
          <w:color w:val="171717"/>
          <w:sz w:val="24"/>
          <w:szCs w:val="24"/>
          <w:lang w:eastAsia="en-IN"/>
        </w:rPr>
      </w:pPr>
    </w:p>
    <w:p w14:paraId="3F714AED" w14:textId="78544507" w:rsidR="00853637" w:rsidRDefault="00853637" w:rsidP="00853637">
      <w:pPr>
        <w:shd w:val="clear" w:color="auto" w:fill="FFFFFF"/>
        <w:spacing w:before="100" w:beforeAutospacing="1" w:after="100" w:afterAutospacing="1" w:line="240" w:lineRule="auto"/>
        <w:rPr>
          <w:rFonts w:ascii="Segoe UI" w:eastAsia="Times New Roman" w:hAnsi="Segoe UI" w:cs="Segoe UI"/>
          <w:b/>
          <w:bCs/>
          <w:color w:val="171717"/>
          <w:sz w:val="24"/>
          <w:szCs w:val="24"/>
          <w:lang w:eastAsia="en-IN"/>
        </w:rPr>
      </w:pPr>
    </w:p>
    <w:p w14:paraId="53E92310" w14:textId="31F31107" w:rsidR="00853637" w:rsidRDefault="00853637" w:rsidP="00853637">
      <w:pPr>
        <w:shd w:val="clear" w:color="auto" w:fill="FFFFFF"/>
        <w:spacing w:before="100" w:beforeAutospacing="1" w:after="100" w:afterAutospacing="1" w:line="240" w:lineRule="auto"/>
        <w:rPr>
          <w:rFonts w:ascii="Segoe UI" w:eastAsia="Times New Roman" w:hAnsi="Segoe UI" w:cs="Segoe UI"/>
          <w:b/>
          <w:bCs/>
          <w:color w:val="171717"/>
          <w:sz w:val="24"/>
          <w:szCs w:val="24"/>
          <w:lang w:eastAsia="en-IN"/>
        </w:rPr>
      </w:pPr>
    </w:p>
    <w:p w14:paraId="54E108D1" w14:textId="581C1A82" w:rsidR="00853637" w:rsidRDefault="00853637" w:rsidP="00853637">
      <w:pPr>
        <w:shd w:val="clear" w:color="auto" w:fill="FFFFFF"/>
        <w:spacing w:before="100" w:beforeAutospacing="1" w:after="100" w:afterAutospacing="1" w:line="240" w:lineRule="auto"/>
        <w:rPr>
          <w:rFonts w:ascii="Segoe UI" w:eastAsia="Times New Roman" w:hAnsi="Segoe UI" w:cs="Segoe UI"/>
          <w:b/>
          <w:bCs/>
          <w:color w:val="171717"/>
          <w:sz w:val="24"/>
          <w:szCs w:val="24"/>
          <w:lang w:eastAsia="en-IN"/>
        </w:rPr>
      </w:pPr>
    </w:p>
    <w:p w14:paraId="39B1FFEE" w14:textId="64310FC1" w:rsidR="00853637" w:rsidRDefault="00853637" w:rsidP="00853637">
      <w:pPr>
        <w:shd w:val="clear" w:color="auto" w:fill="FFFFFF"/>
        <w:spacing w:before="100" w:beforeAutospacing="1" w:after="100" w:afterAutospacing="1" w:line="240" w:lineRule="auto"/>
        <w:rPr>
          <w:rFonts w:ascii="Segoe UI" w:eastAsia="Times New Roman" w:hAnsi="Segoe UI" w:cs="Segoe UI"/>
          <w:b/>
          <w:bCs/>
          <w:color w:val="171717"/>
          <w:sz w:val="24"/>
          <w:szCs w:val="24"/>
          <w:lang w:eastAsia="en-IN"/>
        </w:rPr>
      </w:pPr>
      <w:r>
        <w:rPr>
          <w:rFonts w:ascii="Segoe UI" w:eastAsia="Times New Roman" w:hAnsi="Segoe UI" w:cs="Segoe UI"/>
          <w:b/>
          <w:bCs/>
          <w:color w:val="171717"/>
          <w:sz w:val="24"/>
          <w:szCs w:val="24"/>
          <w:lang w:eastAsia="en-IN"/>
        </w:rPr>
        <w:lastRenderedPageBreak/>
        <w:t>AZURE LOG ANALYTICSS:</w:t>
      </w:r>
    </w:p>
    <w:p w14:paraId="493639DA" w14:textId="1C45E7D1" w:rsidR="00853637" w:rsidRDefault="00853637" w:rsidP="00853637">
      <w:pPr>
        <w:shd w:val="clear" w:color="auto" w:fill="FFFFFF"/>
        <w:spacing w:before="100" w:beforeAutospacing="1" w:after="100" w:afterAutospacing="1" w:line="240" w:lineRule="auto"/>
        <w:rPr>
          <w:rFonts w:ascii="Segoe UI" w:eastAsia="Times New Roman" w:hAnsi="Segoe UI" w:cs="Segoe UI"/>
          <w:b/>
          <w:bCs/>
          <w:color w:val="171717"/>
          <w:sz w:val="24"/>
          <w:szCs w:val="24"/>
          <w:lang w:eastAsia="en-IN"/>
        </w:rPr>
      </w:pPr>
      <w:r>
        <w:rPr>
          <w:rFonts w:ascii="Segoe UI" w:eastAsia="Times New Roman" w:hAnsi="Segoe UI" w:cs="Segoe UI"/>
          <w:b/>
          <w:bCs/>
          <w:color w:val="171717"/>
          <w:sz w:val="24"/>
          <w:szCs w:val="24"/>
          <w:lang w:eastAsia="en-IN"/>
        </w:rPr>
        <w:t>Follow my class recordings as well as Example which I have delivered in the class to practise.</w:t>
      </w:r>
    </w:p>
    <w:p w14:paraId="40DB083B" w14:textId="465882BD" w:rsidR="00853637" w:rsidRDefault="00853637" w:rsidP="00853637">
      <w:pPr>
        <w:shd w:val="clear" w:color="auto" w:fill="FFFFFF"/>
        <w:spacing w:before="100" w:beforeAutospacing="1" w:after="100" w:afterAutospacing="1" w:line="240" w:lineRule="auto"/>
        <w:rPr>
          <w:rFonts w:ascii="Segoe UI" w:eastAsia="Times New Roman" w:hAnsi="Segoe UI" w:cs="Segoe UI"/>
          <w:b/>
          <w:bCs/>
          <w:color w:val="171717"/>
          <w:sz w:val="24"/>
          <w:szCs w:val="24"/>
          <w:lang w:eastAsia="en-IN"/>
        </w:rPr>
      </w:pPr>
      <w:r>
        <w:rPr>
          <w:rFonts w:ascii="Segoe UI" w:eastAsia="Times New Roman" w:hAnsi="Segoe UI" w:cs="Segoe UI"/>
          <w:b/>
          <w:bCs/>
          <w:color w:val="171717"/>
          <w:sz w:val="24"/>
          <w:szCs w:val="24"/>
          <w:lang w:eastAsia="en-IN"/>
        </w:rPr>
        <w:t>Refer link on log analytics:</w:t>
      </w:r>
    </w:p>
    <w:p w14:paraId="4C9C61EE" w14:textId="217EE93F" w:rsidR="00853637" w:rsidRDefault="00853637" w:rsidP="00853637">
      <w:pPr>
        <w:shd w:val="clear" w:color="auto" w:fill="FFFFFF"/>
        <w:spacing w:before="100" w:beforeAutospacing="1" w:after="100" w:afterAutospacing="1" w:line="240" w:lineRule="auto"/>
      </w:pPr>
      <w:hyperlink r:id="rId27" w:anchor=":~:text=%20Log%20Analytics%20tutorial%20%201%20Prerequisites.%20This,name%20to%20add%20it%20to%20the...%20More%20" w:history="1">
        <w:r>
          <w:rPr>
            <w:rStyle w:val="Hyperlink"/>
          </w:rPr>
          <w:t>Log Analytics tutorial - Azure Monitor | Microsoft Docs</w:t>
        </w:r>
      </w:hyperlink>
    </w:p>
    <w:p w14:paraId="1CC6CF22" w14:textId="1F9E9F39" w:rsidR="00853637" w:rsidRDefault="00DF7759" w:rsidP="00853637">
      <w:pPr>
        <w:shd w:val="clear" w:color="auto" w:fill="FFFFFF"/>
        <w:spacing w:before="100" w:beforeAutospacing="1" w:after="100" w:afterAutospacing="1" w:line="240" w:lineRule="auto"/>
        <w:rPr>
          <w:rFonts w:ascii="Segoe UI" w:eastAsia="Times New Roman" w:hAnsi="Segoe UI" w:cs="Segoe UI"/>
          <w:b/>
          <w:bCs/>
          <w:color w:val="171717"/>
          <w:sz w:val="24"/>
          <w:szCs w:val="24"/>
          <w:lang w:eastAsia="en-IN"/>
        </w:rPr>
      </w:pPr>
      <w:r>
        <w:rPr>
          <w:noProof/>
        </w:rPr>
        <w:drawing>
          <wp:inline distT="0" distB="0" distL="0" distR="0" wp14:anchorId="33E6A408" wp14:editId="7C6090C4">
            <wp:extent cx="5731510" cy="2835275"/>
            <wp:effectExtent l="0" t="0" r="254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835275"/>
                    </a:xfrm>
                    <a:prstGeom prst="rect">
                      <a:avLst/>
                    </a:prstGeom>
                  </pic:spPr>
                </pic:pic>
              </a:graphicData>
            </a:graphic>
          </wp:inline>
        </w:drawing>
      </w:r>
    </w:p>
    <w:p w14:paraId="234F1677" w14:textId="2C1D9505" w:rsidR="00DF7759" w:rsidRDefault="00DF7759" w:rsidP="00853637">
      <w:pPr>
        <w:shd w:val="clear" w:color="auto" w:fill="FFFFFF"/>
        <w:spacing w:before="100" w:beforeAutospacing="1" w:after="100" w:afterAutospacing="1" w:line="240" w:lineRule="auto"/>
        <w:rPr>
          <w:rFonts w:ascii="Segoe UI" w:eastAsia="Times New Roman" w:hAnsi="Segoe UI" w:cs="Segoe UI"/>
          <w:b/>
          <w:bCs/>
          <w:color w:val="171717"/>
          <w:sz w:val="24"/>
          <w:szCs w:val="24"/>
          <w:lang w:eastAsia="en-IN"/>
        </w:rPr>
      </w:pPr>
    </w:p>
    <w:p w14:paraId="05EAA6BA" w14:textId="298EA958" w:rsidR="00DF7759" w:rsidRDefault="00DF7759" w:rsidP="00853637">
      <w:pPr>
        <w:shd w:val="clear" w:color="auto" w:fill="FFFFFF"/>
        <w:spacing w:before="100" w:beforeAutospacing="1" w:after="100" w:afterAutospacing="1" w:line="240" w:lineRule="auto"/>
        <w:rPr>
          <w:rFonts w:ascii="Segoe UI" w:eastAsia="Times New Roman" w:hAnsi="Segoe UI" w:cs="Segoe UI"/>
          <w:b/>
          <w:bCs/>
          <w:color w:val="171717"/>
          <w:sz w:val="24"/>
          <w:szCs w:val="24"/>
          <w:lang w:eastAsia="en-IN"/>
        </w:rPr>
      </w:pPr>
      <w:r>
        <w:rPr>
          <w:noProof/>
        </w:rPr>
        <w:drawing>
          <wp:inline distT="0" distB="0" distL="0" distR="0" wp14:anchorId="2609A9E4" wp14:editId="2E846E77">
            <wp:extent cx="5731510" cy="284289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842895"/>
                    </a:xfrm>
                    <a:prstGeom prst="rect">
                      <a:avLst/>
                    </a:prstGeom>
                  </pic:spPr>
                </pic:pic>
              </a:graphicData>
            </a:graphic>
          </wp:inline>
        </w:drawing>
      </w:r>
    </w:p>
    <w:p w14:paraId="61034DD6" w14:textId="7AA4E455" w:rsidR="00DF7759" w:rsidRDefault="00DF7759" w:rsidP="00853637">
      <w:pPr>
        <w:shd w:val="clear" w:color="auto" w:fill="FFFFFF"/>
        <w:spacing w:before="100" w:beforeAutospacing="1" w:after="100" w:afterAutospacing="1" w:line="240" w:lineRule="auto"/>
        <w:rPr>
          <w:rFonts w:ascii="Segoe UI" w:eastAsia="Times New Roman" w:hAnsi="Segoe UI" w:cs="Segoe UI"/>
          <w:b/>
          <w:bCs/>
          <w:color w:val="171717"/>
          <w:sz w:val="24"/>
          <w:szCs w:val="24"/>
          <w:lang w:eastAsia="en-IN"/>
        </w:rPr>
      </w:pPr>
    </w:p>
    <w:p w14:paraId="1FDCD3C8" w14:textId="77777777" w:rsidR="00DF7759" w:rsidRDefault="00DF7759" w:rsidP="00853637">
      <w:pPr>
        <w:shd w:val="clear" w:color="auto" w:fill="FFFFFF"/>
        <w:spacing w:before="100" w:beforeAutospacing="1" w:after="100" w:afterAutospacing="1" w:line="240" w:lineRule="auto"/>
        <w:rPr>
          <w:rFonts w:ascii="Segoe UI" w:eastAsia="Times New Roman" w:hAnsi="Segoe UI" w:cs="Segoe UI"/>
          <w:b/>
          <w:bCs/>
          <w:color w:val="171717"/>
          <w:sz w:val="24"/>
          <w:szCs w:val="24"/>
          <w:lang w:eastAsia="en-IN"/>
        </w:rPr>
      </w:pPr>
    </w:p>
    <w:p w14:paraId="22D88FCF" w14:textId="6EFABF33" w:rsidR="00DF7759" w:rsidRDefault="00DF7759" w:rsidP="00853637">
      <w:pPr>
        <w:shd w:val="clear" w:color="auto" w:fill="FFFFFF"/>
        <w:spacing w:before="100" w:beforeAutospacing="1" w:after="100" w:afterAutospacing="1" w:line="240" w:lineRule="auto"/>
        <w:rPr>
          <w:rFonts w:ascii="Segoe UI" w:eastAsia="Times New Roman" w:hAnsi="Segoe UI" w:cs="Segoe UI"/>
          <w:b/>
          <w:bCs/>
          <w:color w:val="171717"/>
          <w:sz w:val="24"/>
          <w:szCs w:val="24"/>
          <w:lang w:eastAsia="en-IN"/>
        </w:rPr>
      </w:pPr>
      <w:r>
        <w:rPr>
          <w:rFonts w:ascii="Segoe UI" w:eastAsia="Times New Roman" w:hAnsi="Segoe UI" w:cs="Segoe UI"/>
          <w:b/>
          <w:bCs/>
          <w:color w:val="171717"/>
          <w:sz w:val="24"/>
          <w:szCs w:val="24"/>
          <w:lang w:eastAsia="en-IN"/>
        </w:rPr>
        <w:lastRenderedPageBreak/>
        <w:t>NETWORK WATCHER:</w:t>
      </w:r>
    </w:p>
    <w:p w14:paraId="22AD0A7E" w14:textId="3ED6ED22" w:rsidR="00DF7759" w:rsidRDefault="00DF7759" w:rsidP="00DF7759">
      <w:pPr>
        <w:shd w:val="clear" w:color="auto" w:fill="FFFFFF"/>
        <w:spacing w:before="100" w:beforeAutospacing="1" w:after="100" w:afterAutospacing="1" w:line="240" w:lineRule="auto"/>
        <w:rPr>
          <w:rFonts w:ascii="Segoe UI" w:eastAsia="Times New Roman" w:hAnsi="Segoe UI" w:cs="Segoe UI"/>
          <w:b/>
          <w:bCs/>
          <w:color w:val="171717"/>
          <w:sz w:val="24"/>
          <w:szCs w:val="24"/>
          <w:lang w:eastAsia="en-IN"/>
        </w:rPr>
      </w:pPr>
      <w:r>
        <w:rPr>
          <w:rFonts w:ascii="Segoe UI" w:eastAsia="Times New Roman" w:hAnsi="Segoe UI" w:cs="Segoe UI"/>
          <w:b/>
          <w:bCs/>
          <w:color w:val="171717"/>
          <w:sz w:val="24"/>
          <w:szCs w:val="24"/>
          <w:lang w:eastAsia="en-IN"/>
        </w:rPr>
        <w:t>Follow my class recordings as well as Example which I have delivered in the class to practise.</w:t>
      </w:r>
      <w:r>
        <w:rPr>
          <w:rFonts w:ascii="Segoe UI" w:eastAsia="Times New Roman" w:hAnsi="Segoe UI" w:cs="Segoe UI"/>
          <w:b/>
          <w:bCs/>
          <w:color w:val="171717"/>
          <w:sz w:val="24"/>
          <w:szCs w:val="24"/>
          <w:lang w:eastAsia="en-IN"/>
        </w:rPr>
        <w:t xml:space="preserve"> It is best use case for Network </w:t>
      </w:r>
      <w:proofErr w:type="spellStart"/>
      <w:r>
        <w:rPr>
          <w:rFonts w:ascii="Segoe UI" w:eastAsia="Times New Roman" w:hAnsi="Segoe UI" w:cs="Segoe UI"/>
          <w:b/>
          <w:bCs/>
          <w:color w:val="171717"/>
          <w:sz w:val="24"/>
          <w:szCs w:val="24"/>
          <w:lang w:eastAsia="en-IN"/>
        </w:rPr>
        <w:t>Wather</w:t>
      </w:r>
      <w:proofErr w:type="spellEnd"/>
      <w:r>
        <w:rPr>
          <w:rFonts w:ascii="Segoe UI" w:eastAsia="Times New Roman" w:hAnsi="Segoe UI" w:cs="Segoe UI"/>
          <w:b/>
          <w:bCs/>
          <w:color w:val="171717"/>
          <w:sz w:val="24"/>
          <w:szCs w:val="24"/>
          <w:lang w:eastAsia="en-IN"/>
        </w:rPr>
        <w:t xml:space="preserve"> so not including any notes for Network Watcher.</w:t>
      </w:r>
    </w:p>
    <w:p w14:paraId="21F2CD34" w14:textId="17C2AE7F" w:rsidR="00DF7759" w:rsidRDefault="00DF7759" w:rsidP="00853637">
      <w:pPr>
        <w:shd w:val="clear" w:color="auto" w:fill="FFFFFF"/>
        <w:spacing w:before="100" w:beforeAutospacing="1" w:after="100" w:afterAutospacing="1" w:line="240" w:lineRule="auto"/>
        <w:rPr>
          <w:rFonts w:ascii="Segoe UI" w:eastAsia="Times New Roman" w:hAnsi="Segoe UI" w:cs="Segoe UI"/>
          <w:b/>
          <w:bCs/>
          <w:color w:val="171717"/>
          <w:sz w:val="24"/>
          <w:szCs w:val="24"/>
          <w:lang w:eastAsia="en-IN"/>
        </w:rPr>
      </w:pPr>
    </w:p>
    <w:p w14:paraId="0B677F16" w14:textId="1C8326D1" w:rsidR="00DF7759" w:rsidRDefault="00DF7759" w:rsidP="00853637">
      <w:pPr>
        <w:shd w:val="clear" w:color="auto" w:fill="FFFFFF"/>
        <w:spacing w:before="100" w:beforeAutospacing="1" w:after="100" w:afterAutospacing="1" w:line="240" w:lineRule="auto"/>
        <w:rPr>
          <w:rFonts w:ascii="Segoe UI" w:eastAsia="Times New Roman" w:hAnsi="Segoe UI" w:cs="Segoe UI"/>
          <w:b/>
          <w:bCs/>
          <w:color w:val="171717"/>
          <w:sz w:val="24"/>
          <w:szCs w:val="24"/>
          <w:lang w:eastAsia="en-IN"/>
        </w:rPr>
      </w:pPr>
    </w:p>
    <w:p w14:paraId="6E74DFC3" w14:textId="77777777" w:rsidR="00DF7759" w:rsidRPr="00853637" w:rsidRDefault="00DF7759" w:rsidP="00853637">
      <w:pPr>
        <w:shd w:val="clear" w:color="auto" w:fill="FFFFFF"/>
        <w:spacing w:before="100" w:beforeAutospacing="1" w:after="100" w:afterAutospacing="1" w:line="240" w:lineRule="auto"/>
        <w:rPr>
          <w:rFonts w:ascii="Segoe UI" w:eastAsia="Times New Roman" w:hAnsi="Segoe UI" w:cs="Segoe UI"/>
          <w:b/>
          <w:bCs/>
          <w:color w:val="171717"/>
          <w:sz w:val="24"/>
          <w:szCs w:val="24"/>
          <w:lang w:eastAsia="en-IN"/>
        </w:rPr>
      </w:pPr>
    </w:p>
    <w:p w14:paraId="64845B0B" w14:textId="77777777" w:rsidR="00853637" w:rsidRDefault="00853637">
      <w:pPr>
        <w:rPr>
          <w:noProof/>
        </w:rPr>
      </w:pPr>
    </w:p>
    <w:p w14:paraId="19C46A8C" w14:textId="290866E0" w:rsidR="00D84434" w:rsidRDefault="00D84434"/>
    <w:p w14:paraId="4E2989F7" w14:textId="2A9E96CF" w:rsidR="00853637" w:rsidRDefault="00853637"/>
    <w:p w14:paraId="210C4104" w14:textId="77777777" w:rsidR="00853637" w:rsidRDefault="00853637"/>
    <w:sectPr w:rsidR="008536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60284"/>
    <w:multiLevelType w:val="multilevel"/>
    <w:tmpl w:val="3F30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923FFB"/>
    <w:multiLevelType w:val="multilevel"/>
    <w:tmpl w:val="98FC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55B36"/>
    <w:multiLevelType w:val="multilevel"/>
    <w:tmpl w:val="D2BC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117EF"/>
    <w:multiLevelType w:val="multilevel"/>
    <w:tmpl w:val="BB74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D3D33"/>
    <w:multiLevelType w:val="multilevel"/>
    <w:tmpl w:val="1620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17E21F0"/>
    <w:multiLevelType w:val="multilevel"/>
    <w:tmpl w:val="3AE4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A478C7"/>
    <w:multiLevelType w:val="multilevel"/>
    <w:tmpl w:val="784A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12E0800"/>
    <w:multiLevelType w:val="multilevel"/>
    <w:tmpl w:val="4C8E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5C4FDD"/>
    <w:multiLevelType w:val="multilevel"/>
    <w:tmpl w:val="19D6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1E3820"/>
    <w:multiLevelType w:val="multilevel"/>
    <w:tmpl w:val="D008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3"/>
  </w:num>
  <w:num w:numId="3">
    <w:abstractNumId w:val="7"/>
  </w:num>
  <w:num w:numId="4">
    <w:abstractNumId w:val="1"/>
  </w:num>
  <w:num w:numId="5">
    <w:abstractNumId w:val="2"/>
  </w:num>
  <w:num w:numId="6">
    <w:abstractNumId w:val="8"/>
  </w:num>
  <w:num w:numId="7">
    <w:abstractNumId w:val="6"/>
  </w:num>
  <w:num w:numId="8">
    <w:abstractNumId w:val="9"/>
  </w:num>
  <w:num w:numId="9">
    <w:abstractNumId w:val="4"/>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637"/>
    <w:rsid w:val="00853637"/>
    <w:rsid w:val="00D84434"/>
    <w:rsid w:val="00DF77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0DC61"/>
  <w15:chartTrackingRefBased/>
  <w15:docId w15:val="{4FA722FC-1B59-49E6-9884-DAF75B4B3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5363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4">
    <w:name w:val="heading 4"/>
    <w:basedOn w:val="Normal"/>
    <w:next w:val="Normal"/>
    <w:link w:val="Heading4Char"/>
    <w:uiPriority w:val="9"/>
    <w:semiHidden/>
    <w:unhideWhenUsed/>
    <w:qFormat/>
    <w:rsid w:val="0085363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5363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853637"/>
    <w:rPr>
      <w:color w:val="0000FF"/>
      <w:u w:val="single"/>
    </w:rPr>
  </w:style>
  <w:style w:type="character" w:customStyle="1" w:styleId="Heading2Char">
    <w:name w:val="Heading 2 Char"/>
    <w:basedOn w:val="DefaultParagraphFont"/>
    <w:link w:val="Heading2"/>
    <w:uiPriority w:val="9"/>
    <w:rsid w:val="00853637"/>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853637"/>
    <w:rPr>
      <w:b/>
      <w:bCs/>
    </w:rPr>
  </w:style>
  <w:style w:type="character" w:styleId="Emphasis">
    <w:name w:val="Emphasis"/>
    <w:basedOn w:val="DefaultParagraphFont"/>
    <w:uiPriority w:val="20"/>
    <w:qFormat/>
    <w:rsid w:val="00853637"/>
    <w:rPr>
      <w:i/>
      <w:iCs/>
    </w:rPr>
  </w:style>
  <w:style w:type="character" w:customStyle="1" w:styleId="Heading4Char">
    <w:name w:val="Heading 4 Char"/>
    <w:basedOn w:val="DefaultParagraphFont"/>
    <w:link w:val="Heading4"/>
    <w:uiPriority w:val="9"/>
    <w:semiHidden/>
    <w:rsid w:val="00853637"/>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3043865">
      <w:bodyDiv w:val="1"/>
      <w:marLeft w:val="0"/>
      <w:marRight w:val="0"/>
      <w:marTop w:val="0"/>
      <w:marBottom w:val="0"/>
      <w:divBdr>
        <w:top w:val="none" w:sz="0" w:space="0" w:color="auto"/>
        <w:left w:val="none" w:sz="0" w:space="0" w:color="auto"/>
        <w:bottom w:val="none" w:sz="0" w:space="0" w:color="auto"/>
        <w:right w:val="none" w:sz="0" w:space="0" w:color="auto"/>
      </w:divBdr>
      <w:divsChild>
        <w:div w:id="1439525078">
          <w:marLeft w:val="0"/>
          <w:marRight w:val="0"/>
          <w:marTop w:val="0"/>
          <w:marBottom w:val="0"/>
          <w:divBdr>
            <w:top w:val="none" w:sz="0" w:space="0" w:color="auto"/>
            <w:left w:val="none" w:sz="0" w:space="0" w:color="auto"/>
            <w:bottom w:val="none" w:sz="0" w:space="0" w:color="auto"/>
            <w:right w:val="none" w:sz="0" w:space="0" w:color="auto"/>
          </w:divBdr>
        </w:div>
      </w:divsChild>
    </w:div>
    <w:div w:id="817262985">
      <w:bodyDiv w:val="1"/>
      <w:marLeft w:val="0"/>
      <w:marRight w:val="0"/>
      <w:marTop w:val="0"/>
      <w:marBottom w:val="0"/>
      <w:divBdr>
        <w:top w:val="none" w:sz="0" w:space="0" w:color="auto"/>
        <w:left w:val="none" w:sz="0" w:space="0" w:color="auto"/>
        <w:bottom w:val="none" w:sz="0" w:space="0" w:color="auto"/>
        <w:right w:val="none" w:sz="0" w:space="0" w:color="auto"/>
      </w:divBdr>
    </w:div>
    <w:div w:id="1305891013">
      <w:bodyDiv w:val="1"/>
      <w:marLeft w:val="0"/>
      <w:marRight w:val="0"/>
      <w:marTop w:val="0"/>
      <w:marBottom w:val="0"/>
      <w:divBdr>
        <w:top w:val="none" w:sz="0" w:space="0" w:color="auto"/>
        <w:left w:val="none" w:sz="0" w:space="0" w:color="auto"/>
        <w:bottom w:val="none" w:sz="0" w:space="0" w:color="auto"/>
        <w:right w:val="none" w:sz="0" w:space="0" w:color="auto"/>
      </w:divBdr>
    </w:div>
    <w:div w:id="1470973910">
      <w:bodyDiv w:val="1"/>
      <w:marLeft w:val="0"/>
      <w:marRight w:val="0"/>
      <w:marTop w:val="0"/>
      <w:marBottom w:val="0"/>
      <w:divBdr>
        <w:top w:val="none" w:sz="0" w:space="0" w:color="auto"/>
        <w:left w:val="none" w:sz="0" w:space="0" w:color="auto"/>
        <w:bottom w:val="none" w:sz="0" w:space="0" w:color="auto"/>
        <w:right w:val="none" w:sz="0" w:space="0" w:color="auto"/>
      </w:divBdr>
    </w:div>
    <w:div w:id="2084333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microsoft.com/en-us/azure/azure-monitor/containers/container-insights-overview" TargetMode="External"/><Relationship Id="rId13" Type="http://schemas.openxmlformats.org/officeDocument/2006/relationships/hyperlink" Target="https://docs.microsoft.com/en-us/azure/azure-monitor/visualize/workbooks-overview" TargetMode="External"/><Relationship Id="rId18" Type="http://schemas.openxmlformats.org/officeDocument/2006/relationships/image" Target="media/image2.png"/><Relationship Id="rId26" Type="http://schemas.openxmlformats.org/officeDocument/2006/relationships/hyperlink" Target="https://docs.microsoft.com/en-us/azure/azure-monitor/alerts/alerts-managing-alert-states?toc=/azure/azure-monitor/toc.json" TargetMode="External"/><Relationship Id="rId3" Type="http://schemas.openxmlformats.org/officeDocument/2006/relationships/settings" Target="settings.xml"/><Relationship Id="rId21" Type="http://schemas.openxmlformats.org/officeDocument/2006/relationships/hyperlink" Target="https://docs.microsoft.com/en-us/azure/role-based-access-control/resource-provider-operations" TargetMode="External"/><Relationship Id="rId7" Type="http://schemas.openxmlformats.org/officeDocument/2006/relationships/hyperlink" Target="https://docs.microsoft.com/en-us/azure/azure-monitor/vm/vminsights-overview" TargetMode="External"/><Relationship Id="rId12" Type="http://schemas.openxmlformats.org/officeDocument/2006/relationships/hyperlink" Target="https://docs.microsoft.com/en-us/azure/azure-monitor/visualize/tutorial-logs-dashboards" TargetMode="External"/><Relationship Id="rId17" Type="http://schemas.openxmlformats.org/officeDocument/2006/relationships/hyperlink" Target="https://docs.microsoft.com/en-us/azure/azure-monitor/data-platform" TargetMode="External"/><Relationship Id="rId25" Type="http://schemas.openxmlformats.org/officeDocument/2006/relationships/hyperlink" Target="https://docs.microsoft.com/en-us/azure/azure-monitor/agents/data-sources" TargetMode="External"/><Relationship Id="rId2" Type="http://schemas.openxmlformats.org/officeDocument/2006/relationships/styles" Target="styles.xml"/><Relationship Id="rId16" Type="http://schemas.openxmlformats.org/officeDocument/2006/relationships/hyperlink" Target="https://docs.microsoft.com/en-us/azure/azure-monitor/agents/data-sources" TargetMode="External"/><Relationship Id="rId20" Type="http://schemas.openxmlformats.org/officeDocument/2006/relationships/image" Target="media/image4.png"/><Relationship Id="rId29"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hyperlink" Target="https://docs.microsoft.com/en-us/azure/azure-monitor/app/app-insights-overview" TargetMode="External"/><Relationship Id="rId11" Type="http://schemas.openxmlformats.org/officeDocument/2006/relationships/hyperlink" Target="https://docs.microsoft.com/en-us/azure/azure-monitor/alerts/alerts-action-rules" TargetMode="External"/><Relationship Id="rId24" Type="http://schemas.openxmlformats.org/officeDocument/2006/relationships/hyperlink" Target="https://docs.microsoft.com/en-us/azure/azure-monitor/alerts/action-groups" TargetMode="External"/><Relationship Id="rId5" Type="http://schemas.openxmlformats.org/officeDocument/2006/relationships/image" Target="media/image1.png"/><Relationship Id="rId15" Type="http://schemas.openxmlformats.org/officeDocument/2006/relationships/hyperlink" Target="https://docs.microsoft.com/en-us/azure/azure-monitor/essentials/data-platform-metrics" TargetMode="External"/><Relationship Id="rId23" Type="http://schemas.openxmlformats.org/officeDocument/2006/relationships/image" Target="media/image5.png"/><Relationship Id="rId28" Type="http://schemas.openxmlformats.org/officeDocument/2006/relationships/image" Target="media/image6.png"/><Relationship Id="rId10" Type="http://schemas.openxmlformats.org/officeDocument/2006/relationships/hyperlink" Target="https://docs.microsoft.com/en-us/azure/azure-monitor/alerts/alerts-smartgroups-overview" TargetMode="External"/><Relationship Id="rId19" Type="http://schemas.openxmlformats.org/officeDocument/2006/relationships/image" Target="media/image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cs.microsoft.com/en-us/azure/azure-monitor/logs/log-query-overview" TargetMode="External"/><Relationship Id="rId14" Type="http://schemas.openxmlformats.org/officeDocument/2006/relationships/hyperlink" Target="https://docs.microsoft.com/en-us/azure/azure-monitor/monitor-reference" TargetMode="External"/><Relationship Id="rId22" Type="http://schemas.openxmlformats.org/officeDocument/2006/relationships/hyperlink" Target="https://www.nuget.org/packages/Microsoft.Azure.Insights/" TargetMode="External"/><Relationship Id="rId27" Type="http://schemas.openxmlformats.org/officeDocument/2006/relationships/hyperlink" Target="https://docs.microsoft.com/en-us/azure/azure-monitor/logs/log-analytics-tutorial"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1474</Words>
  <Characters>8405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Rajat Prakash</dc:creator>
  <cp:keywords/>
  <dc:description/>
  <cp:lastModifiedBy>Rajat Prakash</cp:lastModifiedBy>
  <cp:revision>2</cp:revision>
  <dcterms:created xsi:type="dcterms:W3CDTF">2021-07-07T05:58:00Z</dcterms:created>
  <dcterms:modified xsi:type="dcterms:W3CDTF">2021-07-07T05:58:00Z</dcterms:modified>
</cp:coreProperties>
</file>