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8084" w14:textId="77777777" w:rsidR="00E05799" w:rsidRDefault="00000000">
      <w:pPr>
        <w:spacing w:line="360" w:lineRule="auto"/>
        <w:jc w:val="center"/>
      </w:pPr>
      <w:r>
        <w:rPr>
          <w:b/>
          <w:sz w:val="28"/>
        </w:rPr>
        <w:t>Seminar Report</w:t>
      </w:r>
    </w:p>
    <w:p w14:paraId="0401FA4F" w14:textId="77777777" w:rsidR="00E05799" w:rsidRDefault="00000000">
      <w:pPr>
        <w:spacing w:line="360" w:lineRule="auto"/>
        <w:jc w:val="center"/>
      </w:pPr>
      <w:r>
        <w:t>On</w:t>
      </w:r>
    </w:p>
    <w:p w14:paraId="5AEC5E92" w14:textId="77777777" w:rsidR="00E05799" w:rsidRDefault="00000000">
      <w:pPr>
        <w:spacing w:line="360" w:lineRule="auto"/>
        <w:jc w:val="center"/>
      </w:pPr>
      <w:r>
        <w:rPr>
          <w:b/>
          <w:sz w:val="28"/>
        </w:rPr>
        <w:t>AI-Driven Crop Recommendation System</w:t>
      </w:r>
    </w:p>
    <w:p w14:paraId="38F4F7E2" w14:textId="77777777" w:rsidR="00E05799" w:rsidRDefault="00E05799">
      <w:pPr>
        <w:spacing w:line="360" w:lineRule="auto"/>
        <w:jc w:val="center"/>
      </w:pPr>
    </w:p>
    <w:p w14:paraId="28D661B5" w14:textId="77777777" w:rsidR="00E05799" w:rsidRDefault="00000000">
      <w:pPr>
        <w:spacing w:line="360" w:lineRule="auto"/>
        <w:jc w:val="center"/>
      </w:pPr>
      <w:r>
        <w:t>Submitted by</w:t>
      </w:r>
    </w:p>
    <w:p w14:paraId="436F36F8" w14:textId="77777777" w:rsidR="00E05799" w:rsidRDefault="00000000">
      <w:pPr>
        <w:spacing w:line="360" w:lineRule="auto"/>
        <w:jc w:val="center"/>
      </w:pPr>
      <w:r>
        <w:t>Name of Student: ______________________________</w:t>
      </w:r>
    </w:p>
    <w:p w14:paraId="1C9C963F" w14:textId="77777777" w:rsidR="00E05799" w:rsidRDefault="00000000">
      <w:pPr>
        <w:spacing w:line="360" w:lineRule="auto"/>
        <w:jc w:val="center"/>
      </w:pPr>
      <w:r>
        <w:t>Registration No.: ______________________________</w:t>
      </w:r>
    </w:p>
    <w:p w14:paraId="3E3CB3AC" w14:textId="77777777" w:rsidR="00E05799" w:rsidRDefault="00E05799">
      <w:pPr>
        <w:spacing w:line="360" w:lineRule="auto"/>
        <w:jc w:val="center"/>
      </w:pPr>
    </w:p>
    <w:p w14:paraId="39C59D95" w14:textId="77777777" w:rsidR="00E05799" w:rsidRDefault="00000000">
      <w:pPr>
        <w:spacing w:line="360" w:lineRule="auto"/>
        <w:jc w:val="center"/>
      </w:pPr>
      <w:r>
        <w:t>Bachelor of Technology</w:t>
      </w:r>
    </w:p>
    <w:p w14:paraId="6D3B3DA2" w14:textId="77777777" w:rsidR="00E05799" w:rsidRDefault="00000000">
      <w:pPr>
        <w:spacing w:line="360" w:lineRule="auto"/>
        <w:jc w:val="center"/>
      </w:pPr>
      <w:r>
        <w:t>IN</w:t>
      </w:r>
    </w:p>
    <w:p w14:paraId="14B86E42" w14:textId="77777777" w:rsidR="00E05799" w:rsidRDefault="00000000">
      <w:pPr>
        <w:spacing w:line="360" w:lineRule="auto"/>
        <w:jc w:val="center"/>
      </w:pPr>
      <w:r>
        <w:t>Computer Science and Engineering</w:t>
      </w:r>
    </w:p>
    <w:p w14:paraId="026A9DF1" w14:textId="77777777" w:rsidR="00E05799" w:rsidRDefault="00E05799">
      <w:pPr>
        <w:spacing w:line="360" w:lineRule="auto"/>
        <w:jc w:val="center"/>
      </w:pPr>
    </w:p>
    <w:p w14:paraId="4F39D05C" w14:textId="77777777" w:rsidR="00E05799" w:rsidRDefault="00000000">
      <w:pPr>
        <w:spacing w:line="360" w:lineRule="auto"/>
        <w:jc w:val="center"/>
      </w:pPr>
      <w:r>
        <w:t>Under the Supervision of</w:t>
      </w:r>
    </w:p>
    <w:p w14:paraId="77FB40E6" w14:textId="77777777" w:rsidR="00E05799" w:rsidRDefault="00000000">
      <w:pPr>
        <w:spacing w:line="360" w:lineRule="auto"/>
        <w:jc w:val="center"/>
      </w:pPr>
      <w:r>
        <w:t>Name of the Faculty: ___________________________</w:t>
      </w:r>
    </w:p>
    <w:p w14:paraId="7CF5A279" w14:textId="77777777" w:rsidR="00E05799" w:rsidRDefault="00000000">
      <w:pPr>
        <w:spacing w:line="360" w:lineRule="auto"/>
        <w:jc w:val="center"/>
      </w:pPr>
      <w:r>
        <w:t>Designation: __________________________________</w:t>
      </w:r>
    </w:p>
    <w:p w14:paraId="766703F3" w14:textId="77777777" w:rsidR="00E05799" w:rsidRDefault="00E05799">
      <w:pPr>
        <w:spacing w:line="360" w:lineRule="auto"/>
        <w:jc w:val="center"/>
      </w:pPr>
    </w:p>
    <w:p w14:paraId="690F7530" w14:textId="77777777" w:rsidR="00E05799" w:rsidRDefault="00000000">
      <w:pPr>
        <w:spacing w:line="360" w:lineRule="auto"/>
        <w:jc w:val="center"/>
      </w:pPr>
      <w:r>
        <w:rPr>
          <w:b/>
          <w:sz w:val="28"/>
        </w:rPr>
        <w:t>LOVELY PROFESSIONAL UNIVERSITY</w:t>
      </w:r>
    </w:p>
    <w:p w14:paraId="110FB2A5" w14:textId="77777777" w:rsidR="00E05799" w:rsidRDefault="00000000">
      <w:pPr>
        <w:spacing w:line="360" w:lineRule="auto"/>
        <w:jc w:val="center"/>
      </w:pPr>
      <w:r>
        <w:rPr>
          <w:b/>
          <w:sz w:val="28"/>
        </w:rPr>
        <w:t>PUNJAB</w:t>
      </w:r>
    </w:p>
    <w:p w14:paraId="22450F41" w14:textId="77777777" w:rsidR="00E05799" w:rsidRDefault="00000000">
      <w:pPr>
        <w:spacing w:line="360" w:lineRule="auto"/>
        <w:jc w:val="center"/>
      </w:pPr>
      <w:r>
        <w:t>(April, 2026)</w:t>
      </w:r>
    </w:p>
    <w:p w14:paraId="4E66E3A4" w14:textId="77777777" w:rsidR="00E05799" w:rsidRDefault="00E05799">
      <w:pPr>
        <w:sectPr w:rsidR="00E05799">
          <w:footerReference w:type="default" r:id="rId8"/>
          <w:pgSz w:w="11909" w:h="16834"/>
          <w:pgMar w:top="1440" w:right="1440" w:bottom="1440" w:left="1800" w:header="720" w:footer="720" w:gutter="0"/>
          <w:cols w:space="720"/>
          <w:docGrid w:linePitch="360"/>
        </w:sectPr>
      </w:pPr>
    </w:p>
    <w:p w14:paraId="5C37D8CD" w14:textId="77777777" w:rsidR="00E05799" w:rsidRDefault="00000000">
      <w:pPr>
        <w:pStyle w:val="Heading1"/>
        <w:spacing w:line="360" w:lineRule="auto"/>
      </w:pPr>
      <w:r>
        <w:rPr>
          <w:rFonts w:ascii="Times New Roman" w:eastAsia="Times New Roman" w:hAnsi="Times New Roman"/>
        </w:rPr>
        <w:lastRenderedPageBreak/>
        <w:t>DECLARATION</w:t>
      </w:r>
    </w:p>
    <w:p w14:paraId="65852296" w14:textId="77777777" w:rsidR="00E05799" w:rsidRDefault="00000000">
      <w:pPr>
        <w:spacing w:line="360" w:lineRule="auto"/>
        <w:jc w:val="both"/>
      </w:pPr>
      <w:r>
        <w:t>I hereby declare that the seminar report titled "AI-Driven Crop Recommendation System" submitted in partial fulfillment of the requirements for the award of the degree of Bachelor of Technology in Computer Science and Engineering is a record of my own work carried out during the academic session Jan-Apr 2026.</w:t>
      </w:r>
    </w:p>
    <w:p w14:paraId="3F8CC6D5" w14:textId="77777777" w:rsidR="00E05799" w:rsidRDefault="00000000">
      <w:pPr>
        <w:spacing w:line="360" w:lineRule="auto"/>
        <w:jc w:val="both"/>
      </w:pPr>
      <w:r>
        <w:t>I further declare that this report has not been submitted, either in part or in full, to any other institution or university for the award of any degree or diploma.</w:t>
      </w:r>
    </w:p>
    <w:p w14:paraId="16B4BA44" w14:textId="77777777" w:rsidR="00E05799" w:rsidRDefault="00000000">
      <w:pPr>
        <w:spacing w:line="360" w:lineRule="auto"/>
        <w:jc w:val="both"/>
      </w:pPr>
      <w: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r>
    </w:p>
    <w:p w14:paraId="2E5A70DC" w14:textId="77777777" w:rsidR="00E05799" w:rsidRDefault="00000000">
      <w:pPr>
        <w:spacing w:line="360" w:lineRule="auto"/>
        <w:jc w:val="both"/>
      </w:pPr>
      <w:r>
        <w:t>I take full responsibility for the authenticity and originality of the work presented in this report.</w:t>
      </w:r>
    </w:p>
    <w:p w14:paraId="5EA87D90" w14:textId="4378F719" w:rsidR="00E05799" w:rsidRDefault="00000000">
      <w:pPr>
        <w:spacing w:line="360" w:lineRule="auto"/>
        <w:jc w:val="both"/>
      </w:pPr>
      <w:r>
        <w:t>Name of the Student: ______________________________</w:t>
      </w:r>
    </w:p>
    <w:p w14:paraId="00E5EEC2" w14:textId="77777777" w:rsidR="00E05799" w:rsidRDefault="00000000">
      <w:pPr>
        <w:spacing w:line="360" w:lineRule="auto"/>
        <w:jc w:val="both"/>
      </w:pPr>
      <w:r>
        <w:t>Registration Number: _____________________________</w:t>
      </w:r>
    </w:p>
    <w:p w14:paraId="10053C1B" w14:textId="77777777" w:rsidR="00E05799" w:rsidRDefault="00000000">
      <w:pPr>
        <w:spacing w:line="360" w:lineRule="auto"/>
        <w:jc w:val="both"/>
      </w:pPr>
      <w:r>
        <w:t>Course: Bachelor of Technology (Computer Science and Engineering)</w:t>
      </w:r>
    </w:p>
    <w:p w14:paraId="33DF910E" w14:textId="77777777" w:rsidR="00E05799" w:rsidRDefault="00000000">
      <w:pPr>
        <w:spacing w:line="360" w:lineRule="auto"/>
        <w:jc w:val="both"/>
      </w:pPr>
      <w:r>
        <w:t>Signature of the Student: __________________________</w:t>
      </w:r>
    </w:p>
    <w:p w14:paraId="22CCA2BD" w14:textId="77777777" w:rsidR="00E05799" w:rsidRDefault="00000000">
      <w:pPr>
        <w:spacing w:line="360" w:lineRule="auto"/>
        <w:jc w:val="both"/>
      </w:pPr>
      <w:r>
        <w:t>Date: ____________________</w:t>
      </w:r>
    </w:p>
    <w:p w14:paraId="1F8BE3EC" w14:textId="77777777" w:rsidR="00E05799" w:rsidRDefault="00E05799">
      <w:pPr>
        <w:sectPr w:rsidR="00E05799">
          <w:pgSz w:w="11909" w:h="16834"/>
          <w:pgMar w:top="1440" w:right="1440" w:bottom="1440" w:left="1800" w:header="720" w:footer="720" w:gutter="0"/>
          <w:cols w:space="720"/>
          <w:docGrid w:linePitch="360"/>
        </w:sectPr>
      </w:pPr>
    </w:p>
    <w:p w14:paraId="54B399DB" w14:textId="77777777" w:rsidR="00E05799" w:rsidRDefault="00000000">
      <w:pPr>
        <w:pStyle w:val="Heading1"/>
        <w:spacing w:line="360" w:lineRule="auto"/>
      </w:pPr>
      <w:r>
        <w:rPr>
          <w:rFonts w:ascii="Times New Roman" w:eastAsia="Times New Roman" w:hAnsi="Times New Roman"/>
        </w:rPr>
        <w:lastRenderedPageBreak/>
        <w:t>Chapter-1: Introduction</w:t>
      </w:r>
    </w:p>
    <w:p w14:paraId="092242D6" w14:textId="77777777" w:rsidR="00E05799" w:rsidRDefault="00000000">
      <w:pPr>
        <w:pStyle w:val="Heading2"/>
        <w:spacing w:line="360" w:lineRule="auto"/>
      </w:pPr>
      <w:r>
        <w:rPr>
          <w:rFonts w:ascii="Times New Roman" w:eastAsia="Times New Roman" w:hAnsi="Times New Roman"/>
        </w:rPr>
        <w:t>1.1 Title of the Seminar Topic</w:t>
      </w:r>
    </w:p>
    <w:p w14:paraId="026AC691" w14:textId="77777777" w:rsidR="00E05799" w:rsidRDefault="00000000">
      <w:pPr>
        <w:spacing w:line="360" w:lineRule="auto"/>
        <w:jc w:val="both"/>
      </w:pPr>
      <w:r>
        <w:t>The title of the seminar work is "AI-Driven Crop Recommendation System." The project has been implemented as a Django-based web application that supports farmer-oriented decision-making for crop selection by combining agronomic data, weather context, and historical cultivation patterns.</w:t>
      </w:r>
    </w:p>
    <w:p w14:paraId="55504C57" w14:textId="77777777" w:rsidR="00E05799" w:rsidRDefault="00000000">
      <w:pPr>
        <w:pStyle w:val="Heading2"/>
        <w:spacing w:line="360" w:lineRule="auto"/>
      </w:pPr>
      <w:r>
        <w:rPr>
          <w:rFonts w:ascii="Times New Roman" w:eastAsia="Times New Roman" w:hAnsi="Times New Roman"/>
        </w:rPr>
        <w:t>1.2 Background and Importance of the Topic</w:t>
      </w:r>
    </w:p>
    <w:p w14:paraId="048D9122" w14:textId="77777777" w:rsidR="00E05799" w:rsidRDefault="00000000">
      <w:pPr>
        <w:spacing w:line="360" w:lineRule="auto"/>
        <w:jc w:val="both"/>
      </w:pPr>
      <w:r>
        <w:t>Crop planning in many regions is frequently based on local experience and seasonal intuition, which may not always align with current soil nutrients, climatic variability, or market-sensitive profitability. The repository demonstrates an applied digital agriculture system in which field-level soil parameters, weather feeds, and crop history are processed through a recommendation engine. The importance of the topic lies in improving consistency, transparency, and scientific support in crop selection while maintaining practical usability through a web interface and multilingual features.</w:t>
      </w:r>
    </w:p>
    <w:p w14:paraId="46058291" w14:textId="77777777" w:rsidR="00E05799" w:rsidRDefault="00000000">
      <w:pPr>
        <w:pStyle w:val="Heading2"/>
        <w:spacing w:line="360" w:lineRule="auto"/>
      </w:pPr>
      <w:r>
        <w:rPr>
          <w:rFonts w:ascii="Times New Roman" w:eastAsia="Times New Roman" w:hAnsi="Times New Roman"/>
        </w:rPr>
        <w:t>1.3 Objectives of the Seminar</w:t>
      </w:r>
    </w:p>
    <w:p w14:paraId="5C6EDDE0" w14:textId="77777777" w:rsidR="00E05799" w:rsidRDefault="00000000">
      <w:pPr>
        <w:spacing w:line="360" w:lineRule="auto"/>
        <w:jc w:val="both"/>
      </w:pPr>
      <w:r>
        <w:t>The primary objective is to design and evaluate an integrated recommendation platform that can assist users in selecting crops for a farm field with measurable outputs such as expected yield, confidence score, and sustainability score. Supporting objectives include implementing modular data management for users, farms, fields, soil and weather records, enabling automatic data acquisition from external APIs, and incorporating machine learning model integration with deterministic rule-based fallback for robust operation.</w:t>
      </w:r>
    </w:p>
    <w:p w14:paraId="2442B51D" w14:textId="77777777" w:rsidR="00E05799" w:rsidRDefault="00000000">
      <w:pPr>
        <w:pStyle w:val="Heading2"/>
        <w:spacing w:line="360" w:lineRule="auto"/>
      </w:pPr>
      <w:r>
        <w:rPr>
          <w:rFonts w:ascii="Times New Roman" w:eastAsia="Times New Roman" w:hAnsi="Times New Roman"/>
        </w:rPr>
        <w:t>1.4 Brief Overview of the Methodology</w:t>
      </w:r>
    </w:p>
    <w:p w14:paraId="2E2AF21A" w14:textId="77777777" w:rsidR="00E05799" w:rsidRDefault="00000000">
      <w:pPr>
        <w:spacing w:line="360" w:lineRule="auto"/>
        <w:jc w:val="both"/>
      </w:pPr>
      <w:r>
        <w:t xml:space="preserve">The adopted methodology follows a modular system engineering approach. User-authenticated workflows capture farm and field details, fetch or input soil and weather data, and invoke the recommendation service. The service applies crop requirement matching and business-logic scoring and may additionally use trained ML models when available. Recommendations are persisted for traceability and rendered through template-based views. The development stack includes Django, SQLite for current local </w:t>
      </w:r>
      <w:r>
        <w:lastRenderedPageBreak/>
        <w:t>persistence, and an ML training pipeline under a dedicated module for preprocessing and model training.</w:t>
      </w:r>
    </w:p>
    <w:p w14:paraId="40969DBF" w14:textId="77777777" w:rsidR="00E05799" w:rsidRDefault="00000000">
      <w:pPr>
        <w:pStyle w:val="Heading1"/>
        <w:spacing w:line="360" w:lineRule="auto"/>
      </w:pPr>
      <w:r>
        <w:rPr>
          <w:rFonts w:ascii="Times New Roman" w:eastAsia="Times New Roman" w:hAnsi="Times New Roman"/>
        </w:rPr>
        <w:t>Chapter-2: Literature Review</w:t>
      </w:r>
    </w:p>
    <w:p w14:paraId="6D2E7B1B" w14:textId="77777777" w:rsidR="00E05799" w:rsidRDefault="00000000">
      <w:pPr>
        <w:pStyle w:val="Heading2"/>
        <w:spacing w:line="360" w:lineRule="auto"/>
      </w:pPr>
      <w:r>
        <w:rPr>
          <w:rFonts w:ascii="Times New Roman" w:eastAsia="Times New Roman" w:hAnsi="Times New Roman"/>
        </w:rPr>
        <w:t>2.1 Review Focus and Scope</w:t>
      </w:r>
    </w:p>
    <w:p w14:paraId="2B35A908" w14:textId="77777777" w:rsidR="00E05799" w:rsidRDefault="00000000">
      <w:pPr>
        <w:spacing w:line="360" w:lineRule="auto"/>
        <w:jc w:val="both"/>
      </w:pPr>
      <w:r>
        <w:t>The literature context for this seminar aligns with decision-support systems in precision agriculture, crop suitability analysis, and intelligent advisory platforms. The implemented system reflects principles commonly discussed in this domain: multi-source data fusion, explainable scoring criteria, and fallback-safe prediction workflows for real-world reliability.</w:t>
      </w:r>
    </w:p>
    <w:p w14:paraId="44A252E0" w14:textId="77777777" w:rsidR="00E05799" w:rsidRDefault="00000000">
      <w:pPr>
        <w:pStyle w:val="Heading2"/>
        <w:spacing w:line="360" w:lineRule="auto"/>
      </w:pPr>
      <w:r>
        <w:rPr>
          <w:rFonts w:ascii="Times New Roman" w:eastAsia="Times New Roman" w:hAnsi="Times New Roman"/>
        </w:rPr>
        <w:t>2.2 Thematic Review of Relevant Approaches</w:t>
      </w:r>
    </w:p>
    <w:p w14:paraId="22523358" w14:textId="77777777" w:rsidR="00E05799" w:rsidRDefault="00000000">
      <w:pPr>
        <w:spacing w:line="360" w:lineRule="auto"/>
        <w:jc w:val="both"/>
      </w:pPr>
      <w:r>
        <w:t>First, soil-centric recommendation approaches emphasize pH, moisture, and NPK nutrient parameters as dominant predictors of suitability. Second, weather-aware approaches include rainfall, humidity, and temperature variability to avoid static recommendations. Third, machine learning based systems generally improve pattern recognition when sufficient historical data is available, but many studies report degradation when data is sparse; this motivates the hybrid architecture seen in this project. Fourth, multilingual advisory interfaces are increasingly necessary in agriculture technologies to reduce language barriers in adoption.</w:t>
      </w:r>
    </w:p>
    <w:p w14:paraId="468873E3" w14:textId="77777777" w:rsidR="00E05799" w:rsidRDefault="00000000">
      <w:pPr>
        <w:pStyle w:val="Heading2"/>
        <w:spacing w:line="360" w:lineRule="auto"/>
      </w:pPr>
      <w:r>
        <w:rPr>
          <w:rFonts w:ascii="Times New Roman" w:eastAsia="Times New Roman" w:hAnsi="Times New Roman"/>
        </w:rPr>
        <w:t>2.3 Gap Identification and Project Positioning</w:t>
      </w:r>
    </w:p>
    <w:p w14:paraId="7BD298CA" w14:textId="77777777" w:rsidR="00E05799" w:rsidRDefault="00000000">
      <w:pPr>
        <w:spacing w:line="360" w:lineRule="auto"/>
        <w:jc w:val="both"/>
      </w:pPr>
      <w:r>
        <w:t>A frequently observed gap in practical systems is dependence on only one decision strategy. Purely rule-based systems may miss nonlinear patterns, while purely model-driven systems fail when models are absent, outdated, or insufficiently trained. The present project addresses this by integrating both approaches: deterministic crop requirement matching and optional ML inference loaded from trained artifacts. Another practical gap is weak integration between data capture and recommendation execution; this project resolves that through magic-flow orchestration that creates farm and field context, fetches APIs, and generates recommendations in one sequence.</w:t>
      </w:r>
    </w:p>
    <w:p w14:paraId="593C689B" w14:textId="77777777" w:rsidR="00E05799" w:rsidRDefault="00000000">
      <w:pPr>
        <w:pStyle w:val="Heading2"/>
        <w:spacing w:line="360" w:lineRule="auto"/>
      </w:pPr>
      <w:r>
        <w:rPr>
          <w:rFonts w:ascii="Times New Roman" w:eastAsia="Times New Roman" w:hAnsi="Times New Roman"/>
        </w:rPr>
        <w:t>2.4 References Consulted for Technology and API Standards</w:t>
      </w:r>
    </w:p>
    <w:p w14:paraId="7D85D972" w14:textId="77777777" w:rsidR="00E05799" w:rsidRDefault="00000000">
      <w:pPr>
        <w:spacing w:line="360" w:lineRule="auto"/>
        <w:jc w:val="both"/>
      </w:pPr>
      <w:r>
        <w:t xml:space="preserve">The implementation orientation is consistent with official technical references for Django web architecture, scikit-learn based model workflow, OpenWeatherMap weather APIs, </w:t>
      </w:r>
      <w:r>
        <w:lastRenderedPageBreak/>
        <w:t>SoilGrids property APIs, and translation service interfaces. These references are listed at the end of this report for academic traceability.</w:t>
      </w:r>
    </w:p>
    <w:p w14:paraId="12F3F423" w14:textId="77777777" w:rsidR="00E05799" w:rsidRDefault="00000000">
      <w:pPr>
        <w:pStyle w:val="Heading1"/>
        <w:spacing w:line="360" w:lineRule="auto"/>
      </w:pPr>
      <w:r>
        <w:rPr>
          <w:rFonts w:ascii="Times New Roman" w:eastAsia="Times New Roman" w:hAnsi="Times New Roman"/>
        </w:rPr>
        <w:t>Chapter-3: Conceptual Study / Seminar Work</w:t>
      </w:r>
    </w:p>
    <w:p w14:paraId="33E990A6" w14:textId="77777777" w:rsidR="00E05799" w:rsidRDefault="00000000">
      <w:pPr>
        <w:pStyle w:val="Heading2"/>
        <w:spacing w:line="360" w:lineRule="auto"/>
      </w:pPr>
      <w:r>
        <w:rPr>
          <w:rFonts w:ascii="Times New Roman" w:eastAsia="Times New Roman" w:hAnsi="Times New Roman"/>
        </w:rPr>
        <w:t>3.1 System Architecture</w:t>
      </w:r>
    </w:p>
    <w:p w14:paraId="225EF10B" w14:textId="77777777" w:rsidR="00E05799" w:rsidRDefault="00000000">
      <w:pPr>
        <w:spacing w:line="360" w:lineRule="auto"/>
        <w:jc w:val="both"/>
      </w:pPr>
      <w:r>
        <w:t>The codebase follows a modular Django project structure with the central project configuration under crop_recommendation and domain apps under apps/. Core modules include users, farms, soil, weather, recommendations, translation, and chat. URL routing is organized per app and included in the main URL configuration. This architecture supports maintainability, independent module testing, and progressive extension.</w:t>
      </w:r>
    </w:p>
    <w:p w14:paraId="2F520A70" w14:textId="77777777" w:rsidR="00E05799" w:rsidRDefault="00000000">
      <w:pPr>
        <w:spacing w:line="360" w:lineRule="auto"/>
      </w:pPr>
      <w:r>
        <w:rPr>
          <w:b/>
        </w:rPr>
        <w:t>Table 3.1: Functional Modules and Responsibilities</w:t>
      </w:r>
    </w:p>
    <w:tbl>
      <w:tblPr>
        <w:tblW w:w="0" w:type="auto"/>
        <w:tblLook w:val="04A0" w:firstRow="1" w:lastRow="0" w:firstColumn="1" w:lastColumn="0" w:noHBand="0" w:noVBand="1"/>
      </w:tblPr>
      <w:tblGrid>
        <w:gridCol w:w="2570"/>
        <w:gridCol w:w="2539"/>
        <w:gridCol w:w="3776"/>
      </w:tblGrid>
      <w:tr w:rsidR="00E05799" w14:paraId="0722D77A" w14:textId="77777777">
        <w:tc>
          <w:tcPr>
            <w:tcW w:w="2890" w:type="dxa"/>
          </w:tcPr>
          <w:p w14:paraId="7967438D" w14:textId="77777777" w:rsidR="00E05799" w:rsidRDefault="00000000">
            <w:pPr>
              <w:spacing w:line="360" w:lineRule="auto"/>
            </w:pPr>
            <w:r>
              <w:rPr>
                <w:b/>
              </w:rPr>
              <w:t>Module</w:t>
            </w:r>
          </w:p>
        </w:tc>
        <w:tc>
          <w:tcPr>
            <w:tcW w:w="2890" w:type="dxa"/>
          </w:tcPr>
          <w:p w14:paraId="09976266" w14:textId="77777777" w:rsidR="00E05799" w:rsidRDefault="00000000">
            <w:pPr>
              <w:spacing w:line="360" w:lineRule="auto"/>
            </w:pPr>
            <w:r>
              <w:rPr>
                <w:b/>
              </w:rPr>
              <w:t>Core Responsibility</w:t>
            </w:r>
          </w:p>
        </w:tc>
        <w:tc>
          <w:tcPr>
            <w:tcW w:w="2890" w:type="dxa"/>
          </w:tcPr>
          <w:p w14:paraId="0FA6A55F" w14:textId="77777777" w:rsidR="00E05799" w:rsidRDefault="00000000">
            <w:pPr>
              <w:spacing w:line="360" w:lineRule="auto"/>
            </w:pPr>
            <w:r>
              <w:rPr>
                <w:b/>
              </w:rPr>
              <w:t>Key Implementation Elements</w:t>
            </w:r>
          </w:p>
        </w:tc>
      </w:tr>
      <w:tr w:rsidR="00E05799" w14:paraId="08A8F064" w14:textId="77777777">
        <w:tc>
          <w:tcPr>
            <w:tcW w:w="2890" w:type="dxa"/>
          </w:tcPr>
          <w:p w14:paraId="5EB10C01" w14:textId="77777777" w:rsidR="00E05799" w:rsidRDefault="00000000">
            <w:pPr>
              <w:spacing w:line="360" w:lineRule="auto"/>
            </w:pPr>
            <w:r>
              <w:t>users</w:t>
            </w:r>
          </w:p>
        </w:tc>
        <w:tc>
          <w:tcPr>
            <w:tcW w:w="2890" w:type="dxa"/>
          </w:tcPr>
          <w:p w14:paraId="49267467" w14:textId="77777777" w:rsidR="00E05799" w:rsidRDefault="00000000">
            <w:pPr>
              <w:spacing w:line="360" w:lineRule="auto"/>
            </w:pPr>
            <w:r>
              <w:t>Authentication, profile and dashboard workflows</w:t>
            </w:r>
          </w:p>
        </w:tc>
        <w:tc>
          <w:tcPr>
            <w:tcW w:w="2890" w:type="dxa"/>
          </w:tcPr>
          <w:p w14:paraId="634C7ECA" w14:textId="77777777" w:rsidR="00E05799" w:rsidRDefault="00000000">
            <w:pPr>
              <w:spacing w:line="360" w:lineRule="auto"/>
            </w:pPr>
            <w:r>
              <w:t>home/login/register/profile/password reset views; UserProfile model</w:t>
            </w:r>
          </w:p>
        </w:tc>
      </w:tr>
      <w:tr w:rsidR="00E05799" w14:paraId="1DAEBB37" w14:textId="77777777">
        <w:tc>
          <w:tcPr>
            <w:tcW w:w="2890" w:type="dxa"/>
          </w:tcPr>
          <w:p w14:paraId="541ADA1C" w14:textId="77777777" w:rsidR="00E05799" w:rsidRDefault="00000000">
            <w:pPr>
              <w:spacing w:line="360" w:lineRule="auto"/>
            </w:pPr>
            <w:r>
              <w:t>farms</w:t>
            </w:r>
          </w:p>
        </w:tc>
        <w:tc>
          <w:tcPr>
            <w:tcW w:w="2890" w:type="dxa"/>
          </w:tcPr>
          <w:p w14:paraId="252E3D57" w14:textId="77777777" w:rsidR="00E05799" w:rsidRDefault="00000000">
            <w:pPr>
              <w:spacing w:line="360" w:lineRule="auto"/>
            </w:pPr>
            <w:r>
              <w:t>Farm-field lifecycle management</w:t>
            </w:r>
          </w:p>
        </w:tc>
        <w:tc>
          <w:tcPr>
            <w:tcW w:w="2890" w:type="dxa"/>
          </w:tcPr>
          <w:p w14:paraId="79F3EBEC" w14:textId="77777777" w:rsidR="00E05799" w:rsidRDefault="00000000">
            <w:pPr>
              <w:spacing w:line="360" w:lineRule="auto"/>
            </w:pPr>
            <w:r>
              <w:t>Farm, Field, CropHistory models and CRUD views</w:t>
            </w:r>
          </w:p>
        </w:tc>
      </w:tr>
      <w:tr w:rsidR="00E05799" w14:paraId="278DC526" w14:textId="77777777">
        <w:tc>
          <w:tcPr>
            <w:tcW w:w="2890" w:type="dxa"/>
          </w:tcPr>
          <w:p w14:paraId="5350F7D5" w14:textId="77777777" w:rsidR="00E05799" w:rsidRDefault="00000000">
            <w:pPr>
              <w:spacing w:line="360" w:lineRule="auto"/>
            </w:pPr>
            <w:r>
              <w:t>soil</w:t>
            </w:r>
          </w:p>
        </w:tc>
        <w:tc>
          <w:tcPr>
            <w:tcW w:w="2890" w:type="dxa"/>
          </w:tcPr>
          <w:p w14:paraId="644091D3" w14:textId="77777777" w:rsidR="00E05799" w:rsidRDefault="00000000">
            <w:pPr>
              <w:spacing w:line="360" w:lineRule="auto"/>
            </w:pPr>
            <w:r>
              <w:t>Soil data entry and remote acquisition</w:t>
            </w:r>
          </w:p>
        </w:tc>
        <w:tc>
          <w:tcPr>
            <w:tcW w:w="2890" w:type="dxa"/>
          </w:tcPr>
          <w:p w14:paraId="1C2737A0" w14:textId="77777777" w:rsidR="00E05799" w:rsidRDefault="00000000">
            <w:pPr>
              <w:spacing w:line="360" w:lineRule="auto"/>
            </w:pPr>
            <w:r>
              <w:t>SoilData model; SoilDataService with SoilGrids/Bhuvan connectors</w:t>
            </w:r>
          </w:p>
        </w:tc>
      </w:tr>
      <w:tr w:rsidR="00E05799" w14:paraId="17717204" w14:textId="77777777">
        <w:tc>
          <w:tcPr>
            <w:tcW w:w="2890" w:type="dxa"/>
          </w:tcPr>
          <w:p w14:paraId="04D11C59" w14:textId="77777777" w:rsidR="00E05799" w:rsidRDefault="00000000">
            <w:pPr>
              <w:spacing w:line="360" w:lineRule="auto"/>
            </w:pPr>
            <w:r>
              <w:t>weather</w:t>
            </w:r>
          </w:p>
        </w:tc>
        <w:tc>
          <w:tcPr>
            <w:tcW w:w="2890" w:type="dxa"/>
          </w:tcPr>
          <w:p w14:paraId="65393821" w14:textId="77777777" w:rsidR="00E05799" w:rsidRDefault="00000000">
            <w:pPr>
              <w:spacing w:line="360" w:lineRule="auto"/>
            </w:pPr>
            <w:r>
              <w:t>Weather data retrieval, storage and alerts</w:t>
            </w:r>
          </w:p>
        </w:tc>
        <w:tc>
          <w:tcPr>
            <w:tcW w:w="2890" w:type="dxa"/>
          </w:tcPr>
          <w:p w14:paraId="5F2B33DC" w14:textId="77777777" w:rsidR="00E05799" w:rsidRDefault="00000000">
            <w:pPr>
              <w:spacing w:line="360" w:lineRule="auto"/>
            </w:pPr>
            <w:r>
              <w:t>WeatherData model; OpenWeatherMap integration and forecast workflows</w:t>
            </w:r>
          </w:p>
        </w:tc>
      </w:tr>
      <w:tr w:rsidR="00E05799" w14:paraId="5A2FBE3F" w14:textId="77777777">
        <w:tc>
          <w:tcPr>
            <w:tcW w:w="2890" w:type="dxa"/>
          </w:tcPr>
          <w:p w14:paraId="762FB6ED" w14:textId="77777777" w:rsidR="00E05799" w:rsidRDefault="00000000">
            <w:pPr>
              <w:spacing w:line="360" w:lineRule="auto"/>
            </w:pPr>
            <w:r>
              <w:t>recommendations</w:t>
            </w:r>
          </w:p>
        </w:tc>
        <w:tc>
          <w:tcPr>
            <w:tcW w:w="2890" w:type="dxa"/>
          </w:tcPr>
          <w:p w14:paraId="1F899A23" w14:textId="77777777" w:rsidR="00E05799" w:rsidRDefault="00000000">
            <w:pPr>
              <w:spacing w:line="360" w:lineRule="auto"/>
            </w:pPr>
            <w:r>
              <w:t>Crop recommendation generation and persistence</w:t>
            </w:r>
          </w:p>
        </w:tc>
        <w:tc>
          <w:tcPr>
            <w:tcW w:w="2890" w:type="dxa"/>
          </w:tcPr>
          <w:p w14:paraId="7CEAE3BD" w14:textId="77777777" w:rsidR="00E05799" w:rsidRDefault="00000000">
            <w:pPr>
              <w:spacing w:line="360" w:lineRule="auto"/>
            </w:pPr>
            <w:r>
              <w:t>CropRecommendationService, MLRecommendationService, Recommendation model</w:t>
            </w:r>
          </w:p>
        </w:tc>
      </w:tr>
      <w:tr w:rsidR="00E05799" w14:paraId="5A4DA0EE" w14:textId="77777777">
        <w:tc>
          <w:tcPr>
            <w:tcW w:w="2890" w:type="dxa"/>
          </w:tcPr>
          <w:p w14:paraId="74A26900" w14:textId="77777777" w:rsidR="00E05799" w:rsidRDefault="00000000">
            <w:pPr>
              <w:spacing w:line="360" w:lineRule="auto"/>
            </w:pPr>
            <w:r>
              <w:t>translation</w:t>
            </w:r>
          </w:p>
        </w:tc>
        <w:tc>
          <w:tcPr>
            <w:tcW w:w="2890" w:type="dxa"/>
          </w:tcPr>
          <w:p w14:paraId="15A31758" w14:textId="77777777" w:rsidR="00E05799" w:rsidRDefault="00000000">
            <w:pPr>
              <w:spacing w:line="360" w:lineRule="auto"/>
            </w:pPr>
            <w:r>
              <w:t>Multilingual support and language preference</w:t>
            </w:r>
          </w:p>
        </w:tc>
        <w:tc>
          <w:tcPr>
            <w:tcW w:w="2890" w:type="dxa"/>
          </w:tcPr>
          <w:p w14:paraId="2CC3457D" w14:textId="77777777" w:rsidR="00E05799" w:rsidRDefault="00000000">
            <w:pPr>
              <w:spacing w:line="360" w:lineRule="auto"/>
            </w:pPr>
            <w:r>
              <w:t>TranslationService with caching and language switch endpoint</w:t>
            </w:r>
          </w:p>
        </w:tc>
      </w:tr>
      <w:tr w:rsidR="00E05799" w14:paraId="29010DC0" w14:textId="77777777">
        <w:tc>
          <w:tcPr>
            <w:tcW w:w="2890" w:type="dxa"/>
          </w:tcPr>
          <w:p w14:paraId="6F23A01A" w14:textId="77777777" w:rsidR="00E05799" w:rsidRDefault="00000000">
            <w:pPr>
              <w:spacing w:line="360" w:lineRule="auto"/>
            </w:pPr>
            <w:r>
              <w:lastRenderedPageBreak/>
              <w:t>chat</w:t>
            </w:r>
          </w:p>
        </w:tc>
        <w:tc>
          <w:tcPr>
            <w:tcW w:w="2890" w:type="dxa"/>
          </w:tcPr>
          <w:p w14:paraId="44C1F6E3" w14:textId="77777777" w:rsidR="00E05799" w:rsidRDefault="00000000">
            <w:pPr>
              <w:spacing w:line="360" w:lineRule="auto"/>
            </w:pPr>
            <w:r>
              <w:t>Conversation logging for AI interactions</w:t>
            </w:r>
          </w:p>
        </w:tc>
        <w:tc>
          <w:tcPr>
            <w:tcW w:w="2890" w:type="dxa"/>
          </w:tcPr>
          <w:p w14:paraId="60293C74" w14:textId="77777777" w:rsidR="00E05799" w:rsidRDefault="00000000">
            <w:pPr>
              <w:spacing w:line="360" w:lineRule="auto"/>
            </w:pPr>
            <w:r>
              <w:t>ChatConversation model</w:t>
            </w:r>
          </w:p>
        </w:tc>
      </w:tr>
    </w:tbl>
    <w:p w14:paraId="28794FE6" w14:textId="77777777" w:rsidR="00E05799" w:rsidRDefault="00000000">
      <w:pPr>
        <w:pStyle w:val="Heading2"/>
        <w:spacing w:line="360" w:lineRule="auto"/>
      </w:pPr>
      <w:r>
        <w:rPr>
          <w:rFonts w:ascii="Times New Roman" w:eastAsia="Times New Roman" w:hAnsi="Times New Roman"/>
        </w:rPr>
        <w:t>3.2 Data Model Design</w:t>
      </w:r>
    </w:p>
    <w:p w14:paraId="50FAF987" w14:textId="77777777" w:rsidR="00E05799" w:rsidRDefault="00000000">
      <w:pPr>
        <w:spacing w:line="360" w:lineRule="auto"/>
        <w:jc w:val="both"/>
      </w:pPr>
      <w:r>
        <w:t>The domain model centers on farm hierarchy and agronomy context. A user owns farms; farms contain fields; fields are linked with soil records and crop history. Recommendation entities link user and field context with generated outputs such as crop_name, confidence_score, expected_yield, profit_margin, sustainability_score, and reasoning in JSON form. WeatherData is geo-temporal and supports unique location-date entries. This model enables traceable and repeatable recommendation generation over time.</w:t>
      </w:r>
    </w:p>
    <w:p w14:paraId="47439B1E" w14:textId="77777777" w:rsidR="00E05799" w:rsidRDefault="00000000">
      <w:pPr>
        <w:spacing w:line="360" w:lineRule="auto"/>
      </w:pPr>
      <w:r>
        <w:rPr>
          <w:b/>
        </w:rPr>
        <w:t>Table 3.2: Core Data Entities</w:t>
      </w:r>
    </w:p>
    <w:tbl>
      <w:tblPr>
        <w:tblW w:w="0" w:type="auto"/>
        <w:tblLook w:val="04A0" w:firstRow="1" w:lastRow="0" w:firstColumn="1" w:lastColumn="0" w:noHBand="0" w:noVBand="1"/>
      </w:tblPr>
      <w:tblGrid>
        <w:gridCol w:w="4334"/>
        <w:gridCol w:w="4334"/>
      </w:tblGrid>
      <w:tr w:rsidR="00E05799" w14:paraId="320D8BA7" w14:textId="77777777">
        <w:tc>
          <w:tcPr>
            <w:tcW w:w="4334" w:type="dxa"/>
          </w:tcPr>
          <w:p w14:paraId="07A29708" w14:textId="77777777" w:rsidR="00E05799" w:rsidRDefault="00000000">
            <w:pPr>
              <w:spacing w:line="360" w:lineRule="auto"/>
            </w:pPr>
            <w:r>
              <w:rPr>
                <w:b/>
              </w:rPr>
              <w:t>Entity</w:t>
            </w:r>
          </w:p>
        </w:tc>
        <w:tc>
          <w:tcPr>
            <w:tcW w:w="4334" w:type="dxa"/>
          </w:tcPr>
          <w:p w14:paraId="0388CC2D" w14:textId="77777777" w:rsidR="00E05799" w:rsidRDefault="00000000">
            <w:pPr>
              <w:spacing w:line="360" w:lineRule="auto"/>
            </w:pPr>
            <w:r>
              <w:rPr>
                <w:b/>
              </w:rPr>
              <w:t>Important Attributes</w:t>
            </w:r>
          </w:p>
        </w:tc>
      </w:tr>
      <w:tr w:rsidR="00E05799" w14:paraId="5081C2D7" w14:textId="77777777">
        <w:tc>
          <w:tcPr>
            <w:tcW w:w="4334" w:type="dxa"/>
          </w:tcPr>
          <w:p w14:paraId="4CB34D13" w14:textId="77777777" w:rsidR="00E05799" w:rsidRDefault="00000000">
            <w:pPr>
              <w:spacing w:line="360" w:lineRule="auto"/>
            </w:pPr>
            <w:r>
              <w:t>UserProfile</w:t>
            </w:r>
          </w:p>
        </w:tc>
        <w:tc>
          <w:tcPr>
            <w:tcW w:w="4334" w:type="dxa"/>
          </w:tcPr>
          <w:p w14:paraId="15A0AFB7" w14:textId="77777777" w:rsidR="00E05799" w:rsidRDefault="00000000">
            <w:pPr>
              <w:spacing w:line="360" w:lineRule="auto"/>
            </w:pPr>
            <w:r>
              <w:t>phone, latitude, longitude, preferred_language</w:t>
            </w:r>
          </w:p>
        </w:tc>
      </w:tr>
      <w:tr w:rsidR="00E05799" w14:paraId="73A68D5E" w14:textId="77777777">
        <w:tc>
          <w:tcPr>
            <w:tcW w:w="4334" w:type="dxa"/>
          </w:tcPr>
          <w:p w14:paraId="1D1C9743" w14:textId="77777777" w:rsidR="00E05799" w:rsidRDefault="00000000">
            <w:pPr>
              <w:spacing w:line="360" w:lineRule="auto"/>
            </w:pPr>
            <w:r>
              <w:t>Farm</w:t>
            </w:r>
          </w:p>
        </w:tc>
        <w:tc>
          <w:tcPr>
            <w:tcW w:w="4334" w:type="dxa"/>
          </w:tcPr>
          <w:p w14:paraId="6CE3A10E" w14:textId="77777777" w:rsidR="00E05799" w:rsidRDefault="00000000">
            <w:pPr>
              <w:spacing w:line="360" w:lineRule="auto"/>
            </w:pPr>
            <w:r>
              <w:t>user, name, latitude, longitude, area, soil_type</w:t>
            </w:r>
          </w:p>
        </w:tc>
      </w:tr>
      <w:tr w:rsidR="00E05799" w14:paraId="0C5F92CA" w14:textId="77777777">
        <w:tc>
          <w:tcPr>
            <w:tcW w:w="4334" w:type="dxa"/>
          </w:tcPr>
          <w:p w14:paraId="578A55F1" w14:textId="77777777" w:rsidR="00E05799" w:rsidRDefault="00000000">
            <w:pPr>
              <w:spacing w:line="360" w:lineRule="auto"/>
            </w:pPr>
            <w:r>
              <w:t>Field</w:t>
            </w:r>
          </w:p>
        </w:tc>
        <w:tc>
          <w:tcPr>
            <w:tcW w:w="4334" w:type="dxa"/>
          </w:tcPr>
          <w:p w14:paraId="710FF60F" w14:textId="77777777" w:rsidR="00E05799" w:rsidRDefault="00000000">
            <w:pPr>
              <w:spacing w:line="360" w:lineRule="auto"/>
            </w:pPr>
            <w:r>
              <w:t>farm, name, location, area, soil_ph, moisture, N/P/K content</w:t>
            </w:r>
          </w:p>
        </w:tc>
      </w:tr>
      <w:tr w:rsidR="00E05799" w14:paraId="2DA15A76" w14:textId="77777777">
        <w:tc>
          <w:tcPr>
            <w:tcW w:w="4334" w:type="dxa"/>
          </w:tcPr>
          <w:p w14:paraId="498F1418" w14:textId="77777777" w:rsidR="00E05799" w:rsidRDefault="00000000">
            <w:pPr>
              <w:spacing w:line="360" w:lineRule="auto"/>
            </w:pPr>
            <w:r>
              <w:t>CropHistory</w:t>
            </w:r>
          </w:p>
        </w:tc>
        <w:tc>
          <w:tcPr>
            <w:tcW w:w="4334" w:type="dxa"/>
          </w:tcPr>
          <w:p w14:paraId="1102A5DA" w14:textId="77777777" w:rsidR="00E05799" w:rsidRDefault="00000000">
            <w:pPr>
              <w:spacing w:line="360" w:lineRule="auto"/>
            </w:pPr>
            <w:r>
              <w:t>field, crop_name, season, year, yield_achieved, profit</w:t>
            </w:r>
          </w:p>
        </w:tc>
      </w:tr>
      <w:tr w:rsidR="00E05799" w14:paraId="56434728" w14:textId="77777777">
        <w:tc>
          <w:tcPr>
            <w:tcW w:w="4334" w:type="dxa"/>
          </w:tcPr>
          <w:p w14:paraId="22183889" w14:textId="77777777" w:rsidR="00E05799" w:rsidRDefault="00000000">
            <w:pPr>
              <w:spacing w:line="360" w:lineRule="auto"/>
            </w:pPr>
            <w:r>
              <w:t>SoilData</w:t>
            </w:r>
          </w:p>
        </w:tc>
        <w:tc>
          <w:tcPr>
            <w:tcW w:w="4334" w:type="dxa"/>
          </w:tcPr>
          <w:p w14:paraId="163DA72E" w14:textId="77777777" w:rsidR="00E05799" w:rsidRDefault="00000000">
            <w:pPr>
              <w:spacing w:line="360" w:lineRule="auto"/>
            </w:pPr>
            <w:r>
              <w:t>field, ph, moisture, n, p, k, source, timestamp</w:t>
            </w:r>
          </w:p>
        </w:tc>
      </w:tr>
      <w:tr w:rsidR="00E05799" w14:paraId="6157A648" w14:textId="77777777">
        <w:tc>
          <w:tcPr>
            <w:tcW w:w="4334" w:type="dxa"/>
          </w:tcPr>
          <w:p w14:paraId="6E0DB341" w14:textId="77777777" w:rsidR="00E05799" w:rsidRDefault="00000000">
            <w:pPr>
              <w:spacing w:line="360" w:lineRule="auto"/>
            </w:pPr>
            <w:r>
              <w:t>WeatherData</w:t>
            </w:r>
          </w:p>
        </w:tc>
        <w:tc>
          <w:tcPr>
            <w:tcW w:w="4334" w:type="dxa"/>
          </w:tcPr>
          <w:p w14:paraId="1EA2A9C5" w14:textId="77777777" w:rsidR="00E05799" w:rsidRDefault="00000000">
            <w:pPr>
              <w:spacing w:line="360" w:lineRule="auto"/>
            </w:pPr>
            <w:r>
              <w:t>latitude, longitude, date, temperature, rainfall, humidity, wind_speed, forecast_data</w:t>
            </w:r>
          </w:p>
        </w:tc>
      </w:tr>
      <w:tr w:rsidR="00E05799" w14:paraId="62376031" w14:textId="77777777">
        <w:tc>
          <w:tcPr>
            <w:tcW w:w="4334" w:type="dxa"/>
          </w:tcPr>
          <w:p w14:paraId="7A930F70" w14:textId="77777777" w:rsidR="00E05799" w:rsidRDefault="00000000">
            <w:pPr>
              <w:spacing w:line="360" w:lineRule="auto"/>
            </w:pPr>
            <w:r>
              <w:t>Recommendation</w:t>
            </w:r>
          </w:p>
        </w:tc>
        <w:tc>
          <w:tcPr>
            <w:tcW w:w="4334" w:type="dxa"/>
          </w:tcPr>
          <w:p w14:paraId="76C4427B" w14:textId="77777777" w:rsidR="00E05799" w:rsidRDefault="00000000">
            <w:pPr>
              <w:spacing w:line="360" w:lineRule="auto"/>
            </w:pPr>
            <w:r>
              <w:t xml:space="preserve">user, field, crop_name, confidence_score, expected_yield, profit_margin, </w:t>
            </w:r>
            <w:r>
              <w:lastRenderedPageBreak/>
              <w:t>sustainability_score, reasoning</w:t>
            </w:r>
          </w:p>
        </w:tc>
      </w:tr>
      <w:tr w:rsidR="00E05799" w14:paraId="11FEB268" w14:textId="77777777">
        <w:tc>
          <w:tcPr>
            <w:tcW w:w="4334" w:type="dxa"/>
          </w:tcPr>
          <w:p w14:paraId="01722D38" w14:textId="77777777" w:rsidR="00E05799" w:rsidRDefault="00000000">
            <w:pPr>
              <w:spacing w:line="360" w:lineRule="auto"/>
            </w:pPr>
            <w:r>
              <w:lastRenderedPageBreak/>
              <w:t>ChatConversation</w:t>
            </w:r>
          </w:p>
        </w:tc>
        <w:tc>
          <w:tcPr>
            <w:tcW w:w="4334" w:type="dxa"/>
          </w:tcPr>
          <w:p w14:paraId="143D62A9" w14:textId="77777777" w:rsidR="00E05799" w:rsidRDefault="00000000">
            <w:pPr>
              <w:spacing w:line="360" w:lineRule="auto"/>
            </w:pPr>
            <w:r>
              <w:t>user, message, response, language, created_at</w:t>
            </w:r>
          </w:p>
        </w:tc>
      </w:tr>
    </w:tbl>
    <w:p w14:paraId="730F09EC" w14:textId="77777777" w:rsidR="00E05799" w:rsidRDefault="00000000">
      <w:pPr>
        <w:pStyle w:val="Heading2"/>
        <w:spacing w:line="360" w:lineRule="auto"/>
      </w:pPr>
      <w:r>
        <w:rPr>
          <w:rFonts w:ascii="Times New Roman" w:eastAsia="Times New Roman" w:hAnsi="Times New Roman"/>
        </w:rPr>
        <w:t>3.3 Algorithms and Recommendation Workflow</w:t>
      </w:r>
    </w:p>
    <w:p w14:paraId="22FC8588" w14:textId="77777777" w:rsidR="00E05799" w:rsidRDefault="00000000">
      <w:pPr>
        <w:spacing w:line="360" w:lineRule="auto"/>
        <w:jc w:val="both"/>
      </w:pPr>
      <w:r>
        <w:t>The recommendation logic uses a hybrid pipeline. The rule-based service defines crop requirements and computes compatibility using soil and weather matches. It includes season-aware filtering and uses business logic classes for crop rotation analysis, profit estimation, sustainability scoring, and composite ranking. In parallel, MLRecommendationService attempts to load trained models and produce predictions from engineered features. If model artifacts are not available, the workflow remains operational via deterministic rules.</w:t>
      </w:r>
    </w:p>
    <w:p w14:paraId="4C9B6595" w14:textId="77777777" w:rsidR="00E05799" w:rsidRDefault="00000000">
      <w:pPr>
        <w:pStyle w:val="Heading2"/>
        <w:spacing w:line="360" w:lineRule="auto"/>
      </w:pPr>
      <w:r>
        <w:rPr>
          <w:rFonts w:ascii="Times New Roman" w:eastAsia="Times New Roman" w:hAnsi="Times New Roman"/>
        </w:rPr>
        <w:t>3.4 Workflow Diagram Description (Conceptual)</w:t>
      </w:r>
    </w:p>
    <w:p w14:paraId="0094E14B" w14:textId="77777777" w:rsidR="00E05799" w:rsidRDefault="00000000">
      <w:pPr>
        <w:spacing w:line="360" w:lineRule="auto"/>
        <w:jc w:val="both"/>
      </w:pPr>
      <w:r>
        <w:t>Figure 3.1 (conceptual): User Authentication -&gt; Farm/Field Selection or Magic Input -&gt; Weather Fetch (OpenWeatherMap) -&gt; Soil Fetch (SoilGrids/Bhuvan/manual fallback) -&gt; Data Validation -&gt; Recommendation Engine (Rule Logic + Optional ML Inference) -&gt; Ranking and Storage -&gt; Results Display with explanatory reasoning. This sequence is implemented by recommendation_request and related service modules.</w:t>
      </w:r>
    </w:p>
    <w:p w14:paraId="6A93BDC1" w14:textId="77777777" w:rsidR="00E05799" w:rsidRDefault="00000000">
      <w:pPr>
        <w:pStyle w:val="Heading2"/>
        <w:spacing w:line="360" w:lineRule="auto"/>
      </w:pPr>
      <w:r>
        <w:rPr>
          <w:rFonts w:ascii="Times New Roman" w:eastAsia="Times New Roman" w:hAnsi="Times New Roman"/>
        </w:rPr>
        <w:t>3.5 Tools, Platforms and Technologies Studied</w:t>
      </w:r>
    </w:p>
    <w:p w14:paraId="40E38834" w14:textId="77777777" w:rsidR="00E05799" w:rsidRDefault="00000000">
      <w:pPr>
        <w:spacing w:line="360" w:lineRule="auto"/>
        <w:jc w:val="both"/>
      </w:pPr>
      <w:r>
        <w:t>The project stack includes Django 4.2.7, Django REST Framework, SQLite, optional PostgreSQL configuration, Celery and Redis settings for asynchronous workflows, and Python ML libraries (NumPy, Pandas, scikit-learn, TensorFlow). API integrations include OpenWeatherMap and SoilGrids, while translation support uses deep-translator with LibreTranslate fallback. Development scripts under ml_training support data collection, preprocessing, model training, and loading for inference integration.</w:t>
      </w:r>
    </w:p>
    <w:p w14:paraId="73ED1831" w14:textId="77777777" w:rsidR="00E05799" w:rsidRDefault="00000000">
      <w:pPr>
        <w:pStyle w:val="Heading1"/>
        <w:spacing w:line="360" w:lineRule="auto"/>
      </w:pPr>
      <w:r>
        <w:rPr>
          <w:rFonts w:ascii="Times New Roman" w:eastAsia="Times New Roman" w:hAnsi="Times New Roman"/>
        </w:rPr>
        <w:t>Chapter-4: Results and Discussion</w:t>
      </w:r>
    </w:p>
    <w:p w14:paraId="69C5FFD1" w14:textId="77777777" w:rsidR="00E05799" w:rsidRDefault="00000000">
      <w:pPr>
        <w:pStyle w:val="Heading2"/>
        <w:spacing w:line="360" w:lineRule="auto"/>
      </w:pPr>
      <w:r>
        <w:rPr>
          <w:rFonts w:ascii="Times New Roman" w:eastAsia="Times New Roman" w:hAnsi="Times New Roman"/>
        </w:rPr>
        <w:t>4.1 Key Observations from the Study</w:t>
      </w:r>
    </w:p>
    <w:p w14:paraId="6BF3E40B" w14:textId="77777777" w:rsidR="00E05799" w:rsidRDefault="00000000">
      <w:pPr>
        <w:spacing w:line="360" w:lineRule="auto"/>
        <w:jc w:val="both"/>
      </w:pPr>
      <w:r>
        <w:t xml:space="preserve">The implemented codebase demonstrates an end-to-end functional workflow from user registration to recommendation output. The most significant operational outcome is continuity of recommendation generation under varying data conditions: when external </w:t>
      </w:r>
      <w:r>
        <w:lastRenderedPageBreak/>
        <w:t>APIs are reachable, enriched contextual recommendations are produced; when ML models are absent, rule-based logic still ensures usable outputs. This indicates strong resilience for real-world deployment where data availability may fluctuate.</w:t>
      </w:r>
    </w:p>
    <w:p w14:paraId="06806226" w14:textId="77777777" w:rsidR="00E05799" w:rsidRDefault="00000000">
      <w:pPr>
        <w:pStyle w:val="Heading2"/>
        <w:spacing w:line="360" w:lineRule="auto"/>
      </w:pPr>
      <w:r>
        <w:rPr>
          <w:rFonts w:ascii="Times New Roman" w:eastAsia="Times New Roman" w:hAnsi="Times New Roman"/>
        </w:rPr>
        <w:t>4.2 Conceptual Comparisons and Analysis</w:t>
      </w:r>
    </w:p>
    <w:p w14:paraId="064211B7" w14:textId="77777777" w:rsidR="00E05799" w:rsidRDefault="00000000">
      <w:pPr>
        <w:spacing w:line="360" w:lineRule="auto"/>
        <w:jc w:val="both"/>
      </w:pPr>
      <w:r>
        <w:t>A conceptual comparison of decision modes shows that rule-based recommendations provide transparent traceability and deterministic behavior, while ML-based predictions provide adaptive inference where trained artifacts exist. The hybrid design combines these strengths. The service code explicitly handles import errors and model-unavailable states, enabling graceful fallback instead of runtime failure, which is a practical engineering advantage for phased product rollout.</w:t>
      </w:r>
    </w:p>
    <w:p w14:paraId="2FAE5F04" w14:textId="77777777" w:rsidR="00E05799" w:rsidRDefault="00000000">
      <w:pPr>
        <w:spacing w:line="360" w:lineRule="auto"/>
      </w:pPr>
      <w:r>
        <w:rPr>
          <w:b/>
        </w:rPr>
        <w:t>Table 4.1: Comparative Analysis of Implemented Recommendation Modes</w:t>
      </w:r>
    </w:p>
    <w:tbl>
      <w:tblPr>
        <w:tblW w:w="0" w:type="auto"/>
        <w:tblLook w:val="04A0" w:firstRow="1" w:lastRow="0" w:firstColumn="1" w:lastColumn="0" w:noHBand="0" w:noVBand="1"/>
      </w:tblPr>
      <w:tblGrid>
        <w:gridCol w:w="2890"/>
        <w:gridCol w:w="2890"/>
        <w:gridCol w:w="2890"/>
      </w:tblGrid>
      <w:tr w:rsidR="00E05799" w14:paraId="7D2275B8" w14:textId="77777777">
        <w:tc>
          <w:tcPr>
            <w:tcW w:w="2890" w:type="dxa"/>
          </w:tcPr>
          <w:p w14:paraId="4F7FE582" w14:textId="77777777" w:rsidR="00E05799" w:rsidRDefault="00000000">
            <w:pPr>
              <w:spacing w:line="360" w:lineRule="auto"/>
            </w:pPr>
            <w:r>
              <w:rPr>
                <w:b/>
              </w:rPr>
              <w:t>Criterion</w:t>
            </w:r>
          </w:p>
        </w:tc>
        <w:tc>
          <w:tcPr>
            <w:tcW w:w="2890" w:type="dxa"/>
          </w:tcPr>
          <w:p w14:paraId="789489E2" w14:textId="77777777" w:rsidR="00E05799" w:rsidRDefault="00000000">
            <w:pPr>
              <w:spacing w:line="360" w:lineRule="auto"/>
            </w:pPr>
            <w:r>
              <w:rPr>
                <w:b/>
              </w:rPr>
              <w:t>Rule-Based Path</w:t>
            </w:r>
          </w:p>
        </w:tc>
        <w:tc>
          <w:tcPr>
            <w:tcW w:w="2890" w:type="dxa"/>
          </w:tcPr>
          <w:p w14:paraId="757AA540" w14:textId="77777777" w:rsidR="00E05799" w:rsidRDefault="00000000">
            <w:pPr>
              <w:spacing w:line="360" w:lineRule="auto"/>
            </w:pPr>
            <w:r>
              <w:rPr>
                <w:b/>
              </w:rPr>
              <w:t>ML-Augmented Path</w:t>
            </w:r>
          </w:p>
        </w:tc>
      </w:tr>
      <w:tr w:rsidR="00E05799" w14:paraId="4F6CC93F" w14:textId="77777777">
        <w:tc>
          <w:tcPr>
            <w:tcW w:w="2890" w:type="dxa"/>
          </w:tcPr>
          <w:p w14:paraId="2E0AFC38" w14:textId="77777777" w:rsidR="00E05799" w:rsidRDefault="00000000">
            <w:pPr>
              <w:spacing w:line="360" w:lineRule="auto"/>
            </w:pPr>
            <w:r>
              <w:t>Data dependency</w:t>
            </w:r>
          </w:p>
        </w:tc>
        <w:tc>
          <w:tcPr>
            <w:tcW w:w="2890" w:type="dxa"/>
          </w:tcPr>
          <w:p w14:paraId="767ACB3B" w14:textId="77777777" w:rsidR="00E05799" w:rsidRDefault="00000000">
            <w:pPr>
              <w:spacing w:line="360" w:lineRule="auto"/>
            </w:pPr>
            <w:r>
              <w:t>Operates with minimal structured inputs</w:t>
            </w:r>
          </w:p>
        </w:tc>
        <w:tc>
          <w:tcPr>
            <w:tcW w:w="2890" w:type="dxa"/>
          </w:tcPr>
          <w:p w14:paraId="5FD37CEF" w14:textId="77777777" w:rsidR="00E05799" w:rsidRDefault="00000000">
            <w:pPr>
              <w:spacing w:line="360" w:lineRule="auto"/>
            </w:pPr>
            <w:r>
              <w:t>Requires trained models and feature pipeline</w:t>
            </w:r>
          </w:p>
        </w:tc>
      </w:tr>
      <w:tr w:rsidR="00E05799" w14:paraId="3BA47900" w14:textId="77777777">
        <w:tc>
          <w:tcPr>
            <w:tcW w:w="2890" w:type="dxa"/>
          </w:tcPr>
          <w:p w14:paraId="1B71495C" w14:textId="77777777" w:rsidR="00E05799" w:rsidRDefault="00000000">
            <w:pPr>
              <w:spacing w:line="360" w:lineRule="auto"/>
            </w:pPr>
            <w:r>
              <w:t>Explainability</w:t>
            </w:r>
          </w:p>
        </w:tc>
        <w:tc>
          <w:tcPr>
            <w:tcW w:w="2890" w:type="dxa"/>
          </w:tcPr>
          <w:p w14:paraId="64180F3C" w14:textId="77777777" w:rsidR="00E05799" w:rsidRDefault="00000000">
            <w:pPr>
              <w:spacing w:line="360" w:lineRule="auto"/>
            </w:pPr>
            <w:r>
              <w:t>High; requirement matching and reason strings</w:t>
            </w:r>
          </w:p>
        </w:tc>
        <w:tc>
          <w:tcPr>
            <w:tcW w:w="2890" w:type="dxa"/>
          </w:tcPr>
          <w:p w14:paraId="0A0D4F36" w14:textId="77777777" w:rsidR="00E05799" w:rsidRDefault="00000000">
            <w:pPr>
              <w:spacing w:line="360" w:lineRule="auto"/>
            </w:pPr>
            <w:r>
              <w:t>Moderate; prediction confidence with engineered features</w:t>
            </w:r>
          </w:p>
        </w:tc>
      </w:tr>
      <w:tr w:rsidR="00E05799" w14:paraId="4CA1B333" w14:textId="77777777">
        <w:tc>
          <w:tcPr>
            <w:tcW w:w="2890" w:type="dxa"/>
          </w:tcPr>
          <w:p w14:paraId="2FC2B930" w14:textId="77777777" w:rsidR="00E05799" w:rsidRDefault="00000000">
            <w:pPr>
              <w:spacing w:line="360" w:lineRule="auto"/>
            </w:pPr>
            <w:r>
              <w:t>Robustness</w:t>
            </w:r>
          </w:p>
        </w:tc>
        <w:tc>
          <w:tcPr>
            <w:tcW w:w="2890" w:type="dxa"/>
          </w:tcPr>
          <w:p w14:paraId="5C472527" w14:textId="77777777" w:rsidR="00E05799" w:rsidRDefault="00000000">
            <w:pPr>
              <w:spacing w:line="360" w:lineRule="auto"/>
            </w:pPr>
            <w:r>
              <w:t>Stable baseline behavior</w:t>
            </w:r>
          </w:p>
        </w:tc>
        <w:tc>
          <w:tcPr>
            <w:tcW w:w="2890" w:type="dxa"/>
          </w:tcPr>
          <w:p w14:paraId="30692448" w14:textId="77777777" w:rsidR="00E05799" w:rsidRDefault="00000000">
            <w:pPr>
              <w:spacing w:line="360" w:lineRule="auto"/>
            </w:pPr>
            <w:r>
              <w:t>Higher adaptability when models are valid and updated</w:t>
            </w:r>
          </w:p>
        </w:tc>
      </w:tr>
      <w:tr w:rsidR="00E05799" w14:paraId="00902724" w14:textId="77777777">
        <w:tc>
          <w:tcPr>
            <w:tcW w:w="2890" w:type="dxa"/>
          </w:tcPr>
          <w:p w14:paraId="72648B95" w14:textId="77777777" w:rsidR="00E05799" w:rsidRDefault="00000000">
            <w:pPr>
              <w:spacing w:line="360" w:lineRule="auto"/>
            </w:pPr>
            <w:r>
              <w:t>Operational risk</w:t>
            </w:r>
          </w:p>
        </w:tc>
        <w:tc>
          <w:tcPr>
            <w:tcW w:w="2890" w:type="dxa"/>
          </w:tcPr>
          <w:p w14:paraId="164BCE17" w14:textId="77777777" w:rsidR="00E05799" w:rsidRDefault="00000000">
            <w:pPr>
              <w:spacing w:line="360" w:lineRule="auto"/>
            </w:pPr>
            <w:r>
              <w:t>Low deployment risk</w:t>
            </w:r>
          </w:p>
        </w:tc>
        <w:tc>
          <w:tcPr>
            <w:tcW w:w="2890" w:type="dxa"/>
          </w:tcPr>
          <w:p w14:paraId="752DFEAD" w14:textId="77777777" w:rsidR="00E05799" w:rsidRDefault="00000000">
            <w:pPr>
              <w:spacing w:line="360" w:lineRule="auto"/>
            </w:pPr>
            <w:r>
              <w:t>Sensitive to model availability/versioning</w:t>
            </w:r>
          </w:p>
        </w:tc>
      </w:tr>
    </w:tbl>
    <w:p w14:paraId="353A3FF5" w14:textId="77777777" w:rsidR="00E05799" w:rsidRDefault="00000000">
      <w:pPr>
        <w:pStyle w:val="Heading2"/>
        <w:spacing w:line="360" w:lineRule="auto"/>
      </w:pPr>
      <w:r>
        <w:rPr>
          <w:rFonts w:ascii="Times New Roman" w:eastAsia="Times New Roman" w:hAnsi="Times New Roman"/>
        </w:rPr>
        <w:t>4.3 Interpretation of Workflow and Data Tables</w:t>
      </w:r>
    </w:p>
    <w:p w14:paraId="16B47678" w14:textId="77777777" w:rsidR="00E05799" w:rsidRDefault="00000000">
      <w:pPr>
        <w:spacing w:line="360" w:lineRule="auto"/>
        <w:jc w:val="both"/>
      </w:pPr>
      <w:r>
        <w:t>Module-level inspection indicates coherent separation of concerns. Farms and fields maintain domain ownership and geolocation, soil and weather modules encapsulate external data retrieval with validation, and recommendation logic consumes aggregated context for final scoring. Stored recommendation records preserve explanatory details in JSON format, supporting user-facing transparency and future analytics.</w:t>
      </w:r>
    </w:p>
    <w:p w14:paraId="24319E1E" w14:textId="77777777" w:rsidR="00E05799" w:rsidRDefault="00000000">
      <w:pPr>
        <w:pStyle w:val="Heading2"/>
        <w:spacing w:line="360" w:lineRule="auto"/>
      </w:pPr>
      <w:r>
        <w:rPr>
          <w:rFonts w:ascii="Times New Roman" w:eastAsia="Times New Roman" w:hAnsi="Times New Roman"/>
        </w:rPr>
        <w:lastRenderedPageBreak/>
        <w:t>4.4 Advantages, Limitations and Insights Gained</w:t>
      </w:r>
    </w:p>
    <w:p w14:paraId="1E8BAFCB" w14:textId="77777777" w:rsidR="00E05799" w:rsidRDefault="00000000">
      <w:pPr>
        <w:spacing w:line="360" w:lineRule="auto"/>
        <w:jc w:val="both"/>
      </w:pPr>
      <w:r>
        <w:t>Major advantages include modular architecture, clear user-to-field-to-recommendation traceability, multilingual preference support, and resilient hybrid decision strategy. Identified limitations include dependence on external APIs and key configuration, partial or placeholder behavior for some data providers, and current reliance on local development-oriented database defaults. A key seminar insight is that production-grade AI advisory systems should prioritize fail-safe behavior and explainability alongside prediction performance.</w:t>
      </w:r>
    </w:p>
    <w:p w14:paraId="6FE3B421" w14:textId="77777777" w:rsidR="00E05799" w:rsidRDefault="00000000">
      <w:pPr>
        <w:pStyle w:val="Heading1"/>
        <w:spacing w:line="360" w:lineRule="auto"/>
      </w:pPr>
      <w:r>
        <w:rPr>
          <w:rFonts w:ascii="Times New Roman" w:eastAsia="Times New Roman" w:hAnsi="Times New Roman"/>
        </w:rPr>
        <w:t>Chapter-5: Conclusion and Future Scope</w:t>
      </w:r>
    </w:p>
    <w:p w14:paraId="0D825316" w14:textId="77777777" w:rsidR="00E05799" w:rsidRDefault="00000000">
      <w:pPr>
        <w:pStyle w:val="Heading2"/>
        <w:spacing w:line="360" w:lineRule="auto"/>
      </w:pPr>
      <w:r>
        <w:rPr>
          <w:rFonts w:ascii="Times New Roman" w:eastAsia="Times New Roman" w:hAnsi="Times New Roman"/>
        </w:rPr>
        <w:t>5.1 Summary of the Seminar Work</w:t>
      </w:r>
    </w:p>
    <w:p w14:paraId="5BBA1CE0" w14:textId="77777777" w:rsidR="00E05799" w:rsidRDefault="00000000">
      <w:pPr>
        <w:spacing w:line="360" w:lineRule="auto"/>
        <w:jc w:val="both"/>
      </w:pPr>
      <w:r>
        <w:t>This seminar analyzed and documented a Django-based AI-driven crop recommendation platform that combines user, farm, field, soil, weather, and recommendation domains into a coherent advisory system. The implementation demonstrates practical integration of data ingestion, scoring logic, optional ML inference, and user-facing result rendering.</w:t>
      </w:r>
    </w:p>
    <w:p w14:paraId="0DF2ABD3" w14:textId="77777777" w:rsidR="00E05799" w:rsidRDefault="00000000">
      <w:pPr>
        <w:pStyle w:val="Heading2"/>
        <w:spacing w:line="360" w:lineRule="auto"/>
      </w:pPr>
      <w:r>
        <w:rPr>
          <w:rFonts w:ascii="Times New Roman" w:eastAsia="Times New Roman" w:hAnsi="Times New Roman"/>
        </w:rPr>
        <w:t>5.2 Major Learning Outcomes</w:t>
      </w:r>
    </w:p>
    <w:p w14:paraId="31B66717" w14:textId="77777777" w:rsidR="00E05799" w:rsidRDefault="00000000">
      <w:pPr>
        <w:spacing w:line="360" w:lineRule="auto"/>
        <w:jc w:val="both"/>
      </w:pPr>
      <w:r>
        <w:t>The work highlights essential software engineering practices for intelligent systems: modular application design, domain-centered data modeling, API integration with validation, explainable recommendation outputs, and robust fallback paths for partial infrastructure readiness. It also demonstrates how an ML training pipeline can be decoupled from online inference to support incremental maturity.</w:t>
      </w:r>
    </w:p>
    <w:p w14:paraId="3D9DA1FE" w14:textId="77777777" w:rsidR="00E05799" w:rsidRDefault="00000000">
      <w:pPr>
        <w:pStyle w:val="Heading2"/>
        <w:spacing w:line="360" w:lineRule="auto"/>
      </w:pPr>
      <w:r>
        <w:rPr>
          <w:rFonts w:ascii="Times New Roman" w:eastAsia="Times New Roman" w:hAnsi="Times New Roman"/>
        </w:rPr>
        <w:t>5.3 Conclusions Drawn from the Study</w:t>
      </w:r>
    </w:p>
    <w:p w14:paraId="635C4F6F" w14:textId="77777777" w:rsidR="00E05799" w:rsidRDefault="00000000">
      <w:pPr>
        <w:spacing w:line="360" w:lineRule="auto"/>
        <w:jc w:val="both"/>
      </w:pPr>
      <w:r>
        <w:t>The project is academically and technically suitable as a comprehensive seminar implementation because it covers architecture, algorithmic strategy, integration complexity, and user workflow coherence. The existing repository indicates a functional baseline that can support both demonstration and iterative improvement for applied agricultural technology contexts.</w:t>
      </w:r>
    </w:p>
    <w:p w14:paraId="67603E12" w14:textId="77777777" w:rsidR="00E05799" w:rsidRDefault="00000000">
      <w:pPr>
        <w:pStyle w:val="Heading2"/>
        <w:spacing w:line="360" w:lineRule="auto"/>
      </w:pPr>
      <w:r>
        <w:rPr>
          <w:rFonts w:ascii="Times New Roman" w:eastAsia="Times New Roman" w:hAnsi="Times New Roman"/>
        </w:rPr>
        <w:t>5.4 Future Scope</w:t>
      </w:r>
    </w:p>
    <w:p w14:paraId="723A3631" w14:textId="77777777" w:rsidR="00E05799" w:rsidRDefault="00000000">
      <w:pPr>
        <w:spacing w:line="360" w:lineRule="auto"/>
        <w:jc w:val="both"/>
      </w:pPr>
      <w:r>
        <w:t xml:space="preserve">Future development can include stronger production deployment profiles, expanded evaluation on real field datasets, API documentation formalization, richer </w:t>
      </w:r>
      <w:r>
        <w:lastRenderedPageBreak/>
        <w:t>recommendation explainability dashboards, automated CI-based test gates, and expanded multilingual conversational modules. Additional research direction includes adaptive retraining loops using field outcome feedback and region-specific agronomic calibration for recommendation accuracy improvements.</w:t>
      </w:r>
    </w:p>
    <w:p w14:paraId="3E3DE718" w14:textId="77777777" w:rsidR="00E05799" w:rsidRDefault="00000000">
      <w:pPr>
        <w:pStyle w:val="Heading1"/>
        <w:spacing w:line="360" w:lineRule="auto"/>
      </w:pPr>
      <w:r>
        <w:rPr>
          <w:rFonts w:ascii="Times New Roman" w:eastAsia="Times New Roman" w:hAnsi="Times New Roman"/>
        </w:rPr>
        <w:t>Professional Profile &amp; Repository Details</w:t>
      </w:r>
    </w:p>
    <w:p w14:paraId="67D74FC5" w14:textId="77777777" w:rsidR="00E05799" w:rsidRDefault="00000000">
      <w:pPr>
        <w:pStyle w:val="Heading2"/>
        <w:spacing w:line="360" w:lineRule="auto"/>
      </w:pPr>
      <w:r>
        <w:rPr>
          <w:rFonts w:ascii="Times New Roman" w:eastAsia="Times New Roman" w:hAnsi="Times New Roman"/>
        </w:rPr>
        <w:t>Repository Link</w:t>
      </w:r>
    </w:p>
    <w:p w14:paraId="4A1C206B" w14:textId="77777777" w:rsidR="00E05799" w:rsidRDefault="00000000">
      <w:pPr>
        <w:spacing w:line="360" w:lineRule="auto"/>
        <w:jc w:val="both"/>
      </w:pPr>
      <w:r>
        <w:t>GitHub Project Repository: https://github.com/vikasreddy148/CropRecommendation</w:t>
      </w:r>
    </w:p>
    <w:p w14:paraId="34147945" w14:textId="77777777" w:rsidR="00E05799" w:rsidRDefault="00000000">
      <w:pPr>
        <w:pStyle w:val="Heading2"/>
        <w:spacing w:line="360" w:lineRule="auto"/>
      </w:pPr>
      <w:r>
        <w:rPr>
          <w:rFonts w:ascii="Times New Roman" w:eastAsia="Times New Roman" w:hAnsi="Times New Roman"/>
        </w:rPr>
        <w:t>LinkedIn Profile Link</w:t>
      </w:r>
    </w:p>
    <w:p w14:paraId="107D2216" w14:textId="77777777" w:rsidR="00E05799" w:rsidRDefault="00000000">
      <w:pPr>
        <w:spacing w:line="360" w:lineRule="auto"/>
        <w:jc w:val="both"/>
      </w:pPr>
      <w:r>
        <w:t>LinkedIn Profile: To be provided by the student.</w:t>
      </w:r>
    </w:p>
    <w:p w14:paraId="2B916D8D" w14:textId="77777777" w:rsidR="00E05799" w:rsidRDefault="00000000">
      <w:pPr>
        <w:pStyle w:val="Heading1"/>
        <w:spacing w:line="360" w:lineRule="auto"/>
      </w:pPr>
      <w:r>
        <w:rPr>
          <w:rFonts w:ascii="Times New Roman" w:eastAsia="Times New Roman" w:hAnsi="Times New Roman"/>
        </w:rPr>
        <w:t>References</w:t>
      </w:r>
    </w:p>
    <w:p w14:paraId="05247F9C" w14:textId="77777777" w:rsidR="00E05799" w:rsidRDefault="00000000">
      <w:pPr>
        <w:spacing w:line="360" w:lineRule="auto"/>
        <w:jc w:val="both"/>
      </w:pPr>
      <w:r>
        <w:t>[1] Django Software Foundation. Django Documentation (Version 4.2). https://docs.djangoproject.com/en/4.2/</w:t>
      </w:r>
    </w:p>
    <w:p w14:paraId="64403ECA" w14:textId="77777777" w:rsidR="00E05799" w:rsidRDefault="00000000">
      <w:pPr>
        <w:spacing w:line="360" w:lineRule="auto"/>
        <w:jc w:val="both"/>
      </w:pPr>
      <w:r>
        <w:t>[2] scikit-learn Developers. scikit-learn User Guide. https://scikit-learn.org/stable/user_guide.html</w:t>
      </w:r>
    </w:p>
    <w:p w14:paraId="0FB5B14A" w14:textId="77777777" w:rsidR="00E05799" w:rsidRDefault="00000000">
      <w:pPr>
        <w:spacing w:line="360" w:lineRule="auto"/>
        <w:jc w:val="both"/>
      </w:pPr>
      <w:r>
        <w:t>[3] OpenWeather. Current Weather Data API and Forecast API. https://openweathermap.org/api</w:t>
      </w:r>
    </w:p>
    <w:p w14:paraId="485F188F" w14:textId="77777777" w:rsidR="00E05799" w:rsidRDefault="00000000">
      <w:pPr>
        <w:spacing w:line="360" w:lineRule="auto"/>
        <w:jc w:val="both"/>
      </w:pPr>
      <w:r>
        <w:t>[4] ISRIC - World Soil Information. SoilGrids API Documentation. https://docs.isric.org/</w:t>
      </w:r>
    </w:p>
    <w:p w14:paraId="033DF407" w14:textId="77777777" w:rsidR="00E05799" w:rsidRDefault="00000000">
      <w:pPr>
        <w:spacing w:line="360" w:lineRule="auto"/>
        <w:jc w:val="both"/>
      </w:pPr>
      <w:r>
        <w:t>[5] Celery Project. Celery Documentation. https://docs.celeryq.dev/</w:t>
      </w:r>
    </w:p>
    <w:sectPr w:rsidR="00E05799" w:rsidSect="00034616">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00BE" w14:textId="77777777" w:rsidR="00E03CE7" w:rsidRDefault="00E03CE7">
      <w:pPr>
        <w:spacing w:after="0" w:line="240" w:lineRule="auto"/>
      </w:pPr>
      <w:r>
        <w:separator/>
      </w:r>
    </w:p>
  </w:endnote>
  <w:endnote w:type="continuationSeparator" w:id="0">
    <w:p w14:paraId="6468B3EF" w14:textId="77777777" w:rsidR="00E03CE7" w:rsidRDefault="00E03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AE0A" w14:textId="53209444" w:rsidR="00514DBD" w:rsidRDefault="00000000" w:rsidP="00514DBD">
    <w:pPr>
      <w:pStyle w:val="Footer"/>
      <w:spacing w:line="360" w:lineRule="auto"/>
      <w:jc w:val="center"/>
    </w:pPr>
    <w:r>
      <w:fldChar w:fldCharType="begin"/>
    </w:r>
    <w:r>
      <w:instrText xml:space="preserve"> PAGE </w:instrText>
    </w:r>
    <w:r w:rsidR="00514DBD">
      <w:fldChar w:fldCharType="separate"/>
    </w:r>
    <w:r w:rsidR="00514D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C4E4" w14:textId="77777777" w:rsidR="00E03CE7" w:rsidRDefault="00E03CE7">
      <w:pPr>
        <w:spacing w:after="0" w:line="240" w:lineRule="auto"/>
      </w:pPr>
      <w:r>
        <w:separator/>
      </w:r>
    </w:p>
  </w:footnote>
  <w:footnote w:type="continuationSeparator" w:id="0">
    <w:p w14:paraId="620892D8" w14:textId="77777777" w:rsidR="00E03CE7" w:rsidRDefault="00E03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329769">
    <w:abstractNumId w:val="8"/>
  </w:num>
  <w:num w:numId="2" w16cid:durableId="508453031">
    <w:abstractNumId w:val="6"/>
  </w:num>
  <w:num w:numId="3" w16cid:durableId="1692997071">
    <w:abstractNumId w:val="5"/>
  </w:num>
  <w:num w:numId="4" w16cid:durableId="1619485933">
    <w:abstractNumId w:val="4"/>
  </w:num>
  <w:num w:numId="5" w16cid:durableId="678578799">
    <w:abstractNumId w:val="7"/>
  </w:num>
  <w:num w:numId="6" w16cid:durableId="449591398">
    <w:abstractNumId w:val="3"/>
  </w:num>
  <w:num w:numId="7" w16cid:durableId="488792838">
    <w:abstractNumId w:val="2"/>
  </w:num>
  <w:num w:numId="8" w16cid:durableId="696589519">
    <w:abstractNumId w:val="1"/>
  </w:num>
  <w:num w:numId="9" w16cid:durableId="44435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56"/>
    <w:rsid w:val="0029639D"/>
    <w:rsid w:val="00326F90"/>
    <w:rsid w:val="00514DBD"/>
    <w:rsid w:val="009E4B70"/>
    <w:rsid w:val="00AA1D8D"/>
    <w:rsid w:val="00B47730"/>
    <w:rsid w:val="00CB0664"/>
    <w:rsid w:val="00E03CE7"/>
    <w:rsid w:val="00E05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1D345"/>
  <w14:defaultImageDpi w14:val="300"/>
  <w15:docId w15:val="{7D5D5579-B83B-CC4F-8A21-1F604EC6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1915</Words>
  <Characters>13161</Characters>
  <Application>Microsoft Office Word</Application>
  <DocSecurity>0</DocSecurity>
  <Lines>346</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Kathula Vikas Reddy</cp:lastModifiedBy>
  <cp:revision>2</cp:revision>
  <dcterms:created xsi:type="dcterms:W3CDTF">2013-12-23T23:15:00Z</dcterms:created>
  <dcterms:modified xsi:type="dcterms:W3CDTF">2026-04-17T09:19:00Z</dcterms:modified>
  <cp:category/>
</cp:coreProperties>
</file>