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pStyle w:val="Title"/>
        <w:jc w:val="center"/>
      </w:pPr>
      <w:r>
        <w:t>Legacy Modernization Solution</w:t>
      </w:r>
    </w:p>
    <w:p>
      <w:r>
        <w:br w:type="page"/>
      </w:r>
    </w:p>
    <w:p>
      <w:pPr>
        <w:pStyle w:val="Heading1"/>
        <w:jc w:val="center"/>
      </w:pPr>
      <w:r>
        <w:t>Table of Contents</w:t>
      </w:r>
    </w:p>
    <w:p>
      <w:pPr>
        <w:pStyle w:val="ListNumber"/>
      </w:pPr>
      <w:r>
        <w:t>1. Objectives</w:t>
      </w:r>
    </w:p>
    <w:p>
      <w:pPr>
        <w:pStyle w:val="ListNumber"/>
      </w:pPr>
      <w:r>
        <w:t>2. High-Level Approach &amp; Technology Choices</w:t>
      </w:r>
    </w:p>
    <w:p>
      <w:pPr>
        <w:pStyle w:val="ListNumber"/>
      </w:pPr>
      <w:r>
        <w:t>3. Architecture Overview</w:t>
      </w:r>
    </w:p>
    <w:p>
      <w:pPr>
        <w:pStyle w:val="ListNumber"/>
      </w:pPr>
      <w:r>
        <w:t>4. Repository Structure</w:t>
      </w:r>
    </w:p>
    <w:p>
      <w:pPr>
        <w:pStyle w:val="ListNumber"/>
      </w:pPr>
      <w:r>
        <w:t>5. Step-by-Step Implementation</w:t>
      </w:r>
    </w:p>
    <w:p>
      <w:pPr>
        <w:pStyle w:val="ListNumber"/>
      </w:pPr>
      <w:r>
        <w:t>6. Dashboard</w:t>
      </w:r>
    </w:p>
    <w:p>
      <w:pPr>
        <w:pStyle w:val="ListNumber"/>
      </w:pPr>
      <w:r>
        <w:t>7. CI/CD Pipeline</w:t>
      </w:r>
    </w:p>
    <w:p>
      <w:pPr>
        <w:pStyle w:val="ListNumber"/>
      </w:pPr>
      <w:r>
        <w:t>8. Security &amp; Compliance</w:t>
      </w:r>
    </w:p>
    <w:p>
      <w:pPr>
        <w:pStyle w:val="ListNumber"/>
      </w:pPr>
      <w:r>
        <w:t>9. Inputs Required</w:t>
      </w:r>
    </w:p>
    <w:p>
      <w:r>
        <w:br w:type="page"/>
      </w:r>
    </w:p>
    <w:p>
      <w:pPr>
        <w:pStyle w:val="Heading1"/>
      </w:pPr>
      <w:r>
        <w:t>1. Objectives</w:t>
      </w:r>
    </w:p>
    <w:p>
      <w:pPr/>
      <w:r>
        <w:t>Purpose: Automate documentation, correctness evaluation, code generation, and provide runnable target services for legacy COBOL/VB6/Java applications using a hybrid approach (LLM + deterministic checks), with a dashboard for quality metrics.</w:t>
      </w:r>
    </w:p>
    <w:p>
      <w:pPr>
        <w:pStyle w:val="ListBullet"/>
      </w:pPr>
      <w:r>
        <w:t>• Create structured documentation (components, processing logic, data flows, configs) from Intermediate Representation (IR) and parsed code.</w:t>
      </w:r>
    </w:p>
    <w:p>
      <w:pPr>
        <w:pStyle w:val="ListBullet"/>
      </w:pPr>
      <w:r>
        <w:t>• Automate evaluation and refinement of documentation; surface gaps/risks via dashboard.</w:t>
      </w:r>
    </w:p>
    <w:p>
      <w:pPr>
        <w:pStyle w:val="ListBullet"/>
      </w:pPr>
      <w:r>
        <w:t>• Generate runnable target code (Java Spring Boot and Python FastAPI) aligned to microservices architecture.</w:t>
      </w:r>
    </w:p>
    <w:p>
      <w:pPr>
        <w:pStyle w:val="ListBullet"/>
      </w:pPr>
      <w:r>
        <w:t>• Provide evaluation reports and manual review hotspots.</w:t>
      </w:r>
    </w:p>
    <w:p>
      <w:pPr>
        <w:pStyle w:val="Heading1"/>
      </w:pPr>
      <w:r>
        <w:t>2. High-Level Approach &amp; Technology Choices</w:t>
      </w:r>
    </w:p>
    <w:p>
      <w:pPr/>
      <w:r>
        <w:t>Parsing &amp; IR: ProLeap (COBOL/VB6), srcML (Java), Koopa/tree-sitter for COBOL, custom Python scripts for IR generation.</w:t>
      </w:r>
    </w:p>
    <w:p>
      <w:pPr/>
      <w:r>
        <w:t>LLM Options: Azure OpenAI GPT-4 for doc generation and refinement (enterprise).</w:t>
      </w:r>
    </w:p>
    <w:p>
      <w:pPr>
        <w:pStyle w:val="Heading1"/>
      </w:pPr>
      <w:r>
        <w:t>3. Architecture Overview</w:t>
      </w:r>
    </w:p>
    <w:p>
      <w:pPr/>
      <w:r>
        <w:t>Pipeline stages:</w:t>
      </w:r>
    </w:p>
    <w:p>
      <w:pPr>
        <w:pStyle w:val="ListBullet"/>
      </w:pPr>
      <w:r>
        <w:t>• Parse &amp; Build IR: Extract components, flows, data stores, and mappings.</w:t>
      </w:r>
    </w:p>
    <w:p>
      <w:pPr>
        <w:pStyle w:val="ListBullet"/>
      </w:pPr>
      <w:r>
        <w:t>• Documentation Generation: IR → Markdown + Mermaid diagrams; YAML schema for codegen.</w:t>
      </w:r>
    </w:p>
    <w:p>
      <w:pPr>
        <w:pStyle w:val="ListBullet"/>
      </w:pPr>
      <w:r>
        <w:t>• Evaluation &amp; Refinement: Deterministic checks + LLM critic; risk scoring and flagged gaps.</w:t>
      </w:r>
    </w:p>
    <w:p>
      <w:pPr>
        <w:pStyle w:val="ListBullet"/>
      </w:pPr>
      <w:r>
        <w:t>• Code Generation: Runnable services in Java/Python; endpoints for legacy operations.</w:t>
      </w:r>
    </w:p>
    <w:p>
      <w:pPr>
        <w:pStyle w:val="Heading1"/>
      </w:pPr>
      <w:r>
        <w:t>4. Repository Structure</w:t>
      </w:r>
    </w:p>
    <w:p>
      <w:pPr/>
      <w:r>
        <w:t>modernization/</w:t>
        <w:br/>
        <w:t>├─ ir/</w:t>
        <w:br/>
        <w:t>├─ docs/</w:t>
        <w:br/>
        <w:t>├─ evaluation/</w:t>
        <w:br/>
        <w:t>├─ java-service/</w:t>
        <w:br/>
        <w:t>├─ python-service/</w:t>
        <w:br/>
        <w:t>├─ scripts/</w:t>
        <w:br/>
        <w:t>├─ reports/</w:t>
        <w:br/>
        <w:t>└─ README.md</w:t>
      </w:r>
    </w:p>
    <w:p>
      <w:pPr>
        <w:pStyle w:val="Heading1"/>
      </w:pPr>
      <w:r>
        <w:t>5. Step-by-Step Implementation</w:t>
      </w:r>
    </w:p>
    <w:p>
      <w:pPr>
        <w:pStyle w:val="Heading2"/>
      </w:pPr>
      <w:r>
        <w:t>5.1 Parse &amp; IR Generation</w:t>
      </w:r>
    </w:p>
    <w:p>
      <w:pPr/>
      <w:r>
        <w:t>Build IR capturing components, inputs/outputs, data stores, flows, and migration mappings.</w:t>
      </w:r>
    </w:p>
    <w:p>
      <w:pPr>
        <w:pStyle w:val="Heading2"/>
      </w:pPr>
      <w:r>
        <w:t>5.2 Documentation Generation</w:t>
      </w:r>
    </w:p>
    <w:p>
      <w:pPr/>
      <w:r>
        <w:t>Generate Markdown with system overview, component details, and Mermaid diagrams for flows.</w:t>
      </w:r>
    </w:p>
    <w:p>
      <w:pPr/>
      <w:r>
        <w:t>Generate YAML for each component with keys: component, inputs, outputs, dependencies, configs, processing logic, known gaps.</w:t>
      </w:r>
    </w:p>
    <w:p>
      <w:pPr>
        <w:pStyle w:val="Heading2"/>
      </w:pPr>
      <w:r>
        <w:t>5.3 Automated Evaluation &amp; Refinement</w:t>
      </w:r>
    </w:p>
    <w:p>
      <w:pPr/>
      <w:r>
        <w:t>Deterministic checks: component &amp; flow coverage, section completeness, diagram presence.</w:t>
      </w:r>
    </w:p>
    <w:p>
      <w:pPr/>
      <w:r>
        <w:t>LLM critic for correctness and ambiguity scoring.</w:t>
      </w:r>
    </w:p>
    <w:p>
      <w:pPr/>
      <w:r>
        <w:t>Dashboard: HTML + PNG charts; Streamlit for interactive view.</w:t>
      </w:r>
    </w:p>
    <w:p>
      <w:pPr>
        <w:pStyle w:val="Heading2"/>
      </w:pPr>
      <w:r>
        <w:t>5.4 Target Code Generation</w:t>
      </w:r>
    </w:p>
    <w:p>
      <w:pPr/>
      <w:r>
        <w:t>Java: Spring Boot REST API with endpoints for credit/debit/balance.</w:t>
      </w:r>
    </w:p>
    <w:p>
      <w:pPr/>
      <w:r>
        <w:t>Python: FastAPI service with same endpoints.</w:t>
      </w:r>
    </w:p>
    <w:p>
      <w:pPr/>
      <w:r>
        <w:t>Include OpenAPI docs, config files, and Docker support.</w:t>
      </w:r>
    </w:p>
    <w:p>
      <w:pPr>
        <w:pStyle w:val="Heading2"/>
      </w:pPr>
      <w:r>
        <w:t>5.5 Unit Tests &amp; Coverage</w:t>
      </w:r>
    </w:p>
    <w:p>
      <w:pPr/>
      <w:r>
        <w:t>Generate JUnit tests for Java; PyTest for Python.</w:t>
      </w:r>
    </w:p>
    <w:p>
      <w:pPr/>
      <w:r>
        <w:t>Coverage reports (JaCoCo, pytest-cov) integrated into dashboard.</w:t>
      </w:r>
    </w:p>
    <w:p>
      <w:pPr>
        <w:pStyle w:val="Heading1"/>
      </w:pPr>
      <w:r>
        <w:t>6. Dashboard</w:t>
      </w:r>
    </w:p>
    <w:p>
      <w:pPr/>
      <w:r>
        <w:t>Visualize metrics: coverage %, risk score, flagged gaps.</w:t>
      </w:r>
    </w:p>
    <w:p>
      <w:pPr/>
      <w:r>
        <w:t>HTML report for CI artifacts; Streamlit app for interactive analysis.</w:t>
      </w:r>
    </w:p>
    <w:p>
      <w:pPr>
        <w:pStyle w:val="Heading1"/>
      </w:pPr>
      <w:r>
        <w:t>7. CI/CD Pipeline</w:t>
      </w:r>
    </w:p>
    <w:p>
      <w:pPr/>
      <w:r>
        <w:t>GitHub Actions stages: Parse &amp; IR → DocGen → Evaluate → CodeGen → Tests → Dashboard publish.</w:t>
      </w:r>
    </w:p>
    <w:p>
      <w:pPr/>
      <w:r>
        <w:t>Gates: coverage ≥ 80%, risk_score ≤ 40, tests ≥ 70% pass.</w:t>
      </w:r>
    </w:p>
    <w:p>
      <w:pPr>
        <w:pStyle w:val="Heading1"/>
      </w:pPr>
      <w:r>
        <w:t>8. Security &amp; Compliance</w:t>
      </w:r>
    </w:p>
    <w:p>
      <w:pPr/>
      <w:r>
        <w:t>PII scrubbing before LLM calls.</w:t>
      </w:r>
    </w:p>
    <w:p>
      <w:pPr/>
      <w:r>
        <w:t>Prompt audit logs (prompt, model, source hash).</w:t>
      </w:r>
    </w:p>
    <w:p>
      <w:pPr/>
      <w:r>
        <w:t>Azure OpenAI with private networking and cost caps.</w:t>
      </w:r>
    </w:p>
    <w:p>
      <w:pPr>
        <w:pStyle w:val="Heading1"/>
      </w:pPr>
      <w:r>
        <w:t>9. Inputs Required</w:t>
      </w:r>
    </w:p>
    <w:p>
      <w:pPr/>
      <w:r>
        <w:t>Legacy repo sample (COBOL/VB6/Java).</w:t>
      </w:r>
    </w:p>
    <w:p>
      <w:pPr/>
      <w:r>
        <w:t>LLM provider preference (Azure OpenAI recommended).</w:t>
      </w:r>
    </w:p>
    <w:p>
      <w:pPr/>
      <w:r>
        <w:t>Target stack (Java, Python, or both).</w:t>
      </w:r>
    </w:p>
    <w:p>
      <w:pPr/>
      <w:r>
        <w:t>Deployment environment (AKS/EKS/GKE).</w:t>
      </w:r>
    </w:p>
    <w:p>
      <w:pPr/>
      <w:r>
        <w:t>Compliance constraints (data residency, audit policies).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