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FA" w:rsidRPr="00064C87" w:rsidRDefault="005876FA" w:rsidP="005876FA">
      <w:pPr>
        <w:jc w:val="both"/>
        <w:rPr>
          <w:rFonts w:ascii="Arial" w:hAnsi="Arial" w:cs="Arial"/>
          <w:b/>
          <w:sz w:val="20"/>
        </w:rPr>
      </w:pPr>
      <w:r w:rsidRPr="00064C87">
        <w:rPr>
          <w:rFonts w:ascii="Arial" w:hAnsi="Arial" w:cs="Arial"/>
          <w:b/>
          <w:sz w:val="20"/>
          <w:u w:val="single"/>
        </w:rPr>
        <w:t>Background</w:t>
      </w:r>
    </w:p>
    <w:p w:rsidR="005876FA" w:rsidRDefault="005876FA" w:rsidP="005876FA">
      <w:pPr>
        <w:pStyle w:val="NormalWeb"/>
        <w:keepLines/>
        <w:widowControl w:val="0"/>
        <w:spacing w:before="0" w:beforeAutospacing="0" w:after="0" w:afterAutospacing="0"/>
        <w:jc w:val="both"/>
        <w:rPr>
          <w:rStyle w:val="Strong"/>
          <w:rFonts w:ascii="Arial" w:hAnsi="Arial" w:cs="Arial"/>
          <w:b w:val="0"/>
          <w:sz w:val="20"/>
          <w:szCs w:val="20"/>
        </w:rPr>
      </w:pPr>
    </w:p>
    <w:p w:rsidR="005876FA" w:rsidRPr="00064C87" w:rsidRDefault="005876FA" w:rsidP="005876FA">
      <w:pPr>
        <w:pStyle w:val="NormalWeb"/>
        <w:keepLines/>
        <w:widowControl w:val="0"/>
        <w:spacing w:before="0" w:beforeAutospacing="0" w:after="0" w:afterAutospacing="0"/>
        <w:jc w:val="both"/>
        <w:rPr>
          <w:rFonts w:ascii="Arial" w:hAnsi="Arial" w:cs="Arial"/>
          <w:b/>
          <w:sz w:val="20"/>
          <w:szCs w:val="20"/>
        </w:rPr>
      </w:pPr>
      <w:r w:rsidRPr="00064C87">
        <w:rPr>
          <w:rStyle w:val="Strong"/>
          <w:rFonts w:ascii="Arial" w:hAnsi="Arial" w:cs="Arial"/>
          <w:b w:val="0"/>
          <w:sz w:val="20"/>
          <w:szCs w:val="20"/>
        </w:rPr>
        <w:t xml:space="preserve">The purpose of the </w:t>
      </w:r>
      <w:r w:rsidR="009F7B07">
        <w:rPr>
          <w:rStyle w:val="Strong"/>
          <w:rFonts w:ascii="Arial" w:hAnsi="Arial" w:cs="Arial"/>
          <w:b w:val="0"/>
          <w:sz w:val="20"/>
          <w:szCs w:val="20"/>
        </w:rPr>
        <w:t>Export Controls program is to:</w:t>
      </w:r>
    </w:p>
    <w:p w:rsidR="005876FA" w:rsidRPr="00064C87" w:rsidRDefault="005876FA" w:rsidP="005876FA">
      <w:pPr>
        <w:widowControl/>
        <w:numPr>
          <w:ilvl w:val="0"/>
          <w:numId w:val="1"/>
        </w:numPr>
        <w:spacing w:before="100" w:beforeAutospacing="1" w:after="100" w:afterAutospacing="1"/>
        <w:jc w:val="both"/>
        <w:rPr>
          <w:rFonts w:ascii="Arial" w:hAnsi="Arial" w:cs="Arial"/>
          <w:sz w:val="20"/>
        </w:rPr>
      </w:pPr>
      <w:r w:rsidRPr="00064C87">
        <w:rPr>
          <w:rFonts w:ascii="Arial" w:hAnsi="Arial" w:cs="Arial"/>
          <w:sz w:val="20"/>
        </w:rPr>
        <w:t>Inf</w:t>
      </w:r>
      <w:r w:rsidR="009F7B07">
        <w:rPr>
          <w:rFonts w:ascii="Arial" w:hAnsi="Arial" w:cs="Arial"/>
          <w:sz w:val="20"/>
        </w:rPr>
        <w:t>orm employees regarding policy and procedures related to Export Controls</w:t>
      </w:r>
    </w:p>
    <w:p w:rsidR="009F7B07" w:rsidRDefault="005876FA" w:rsidP="005876FA">
      <w:pPr>
        <w:widowControl/>
        <w:numPr>
          <w:ilvl w:val="0"/>
          <w:numId w:val="1"/>
        </w:numPr>
        <w:spacing w:before="100" w:beforeAutospacing="1" w:after="100" w:afterAutospacing="1"/>
        <w:jc w:val="both"/>
        <w:rPr>
          <w:rFonts w:ascii="Arial" w:hAnsi="Arial" w:cs="Arial"/>
          <w:sz w:val="20"/>
        </w:rPr>
      </w:pPr>
      <w:r w:rsidRPr="009F7B07">
        <w:rPr>
          <w:rFonts w:ascii="Arial" w:hAnsi="Arial" w:cs="Arial"/>
          <w:sz w:val="20"/>
        </w:rPr>
        <w:t xml:space="preserve">Establish </w:t>
      </w:r>
      <w:r w:rsidR="009F7B07">
        <w:rPr>
          <w:rFonts w:ascii="Arial" w:hAnsi="Arial" w:cs="Arial"/>
          <w:sz w:val="20"/>
        </w:rPr>
        <w:t>organization</w:t>
      </w:r>
      <w:r w:rsidR="00372E92">
        <w:rPr>
          <w:rFonts w:ascii="Arial" w:hAnsi="Arial" w:cs="Arial"/>
          <w:sz w:val="20"/>
        </w:rPr>
        <w:t>-</w:t>
      </w:r>
      <w:r w:rsidR="009F7B07">
        <w:rPr>
          <w:rFonts w:ascii="Arial" w:hAnsi="Arial" w:cs="Arial"/>
          <w:sz w:val="20"/>
        </w:rPr>
        <w:t xml:space="preserve">wide </w:t>
      </w:r>
      <w:r w:rsidRPr="009F7B07">
        <w:rPr>
          <w:rFonts w:ascii="Arial" w:hAnsi="Arial" w:cs="Arial"/>
          <w:sz w:val="20"/>
        </w:rPr>
        <w:t xml:space="preserve">processes to </w:t>
      </w:r>
      <w:r w:rsidR="009F7B07">
        <w:rPr>
          <w:rFonts w:ascii="Arial" w:hAnsi="Arial" w:cs="Arial"/>
          <w:sz w:val="20"/>
        </w:rPr>
        <w:t xml:space="preserve">ensure we conduct our technical work in a manner that is in compliance with all regulations </w:t>
      </w:r>
    </w:p>
    <w:p w:rsidR="009F7B07" w:rsidRDefault="009F7B07" w:rsidP="005876FA">
      <w:pPr>
        <w:widowControl/>
        <w:numPr>
          <w:ilvl w:val="0"/>
          <w:numId w:val="1"/>
        </w:numPr>
        <w:spacing w:before="100" w:beforeAutospacing="1" w:after="100" w:afterAutospacing="1"/>
        <w:jc w:val="both"/>
        <w:rPr>
          <w:rFonts w:ascii="Arial" w:hAnsi="Arial" w:cs="Arial"/>
          <w:sz w:val="20"/>
        </w:rPr>
      </w:pPr>
      <w:r>
        <w:rPr>
          <w:rFonts w:ascii="Arial" w:hAnsi="Arial" w:cs="Arial"/>
          <w:sz w:val="20"/>
        </w:rPr>
        <w:t>Provide ongoing education and assistance to employees regarding compliance requirements</w:t>
      </w:r>
    </w:p>
    <w:p w:rsidR="009F7B07" w:rsidRPr="009F7B07" w:rsidRDefault="009F7B07" w:rsidP="009F7B07">
      <w:pPr>
        <w:pStyle w:val="NormalWeb"/>
        <w:rPr>
          <w:sz w:val="20"/>
          <w:szCs w:val="20"/>
        </w:rPr>
      </w:pPr>
      <w:r>
        <w:rPr>
          <w:rStyle w:val="Strong"/>
          <w:rFonts w:ascii="Arial" w:hAnsi="Arial" w:cs="Arial"/>
          <w:sz w:val="20"/>
          <w:szCs w:val="20"/>
          <w:u w:val="single"/>
        </w:rPr>
        <w:t>Applicability of Policy</w:t>
      </w:r>
      <w:r w:rsidR="005876FA" w:rsidRPr="00064C87">
        <w:rPr>
          <w:rStyle w:val="Strong"/>
          <w:rFonts w:ascii="Arial" w:hAnsi="Arial" w:cs="Arial"/>
          <w:sz w:val="20"/>
          <w:szCs w:val="20"/>
          <w:u w:val="single"/>
        </w:rPr>
        <w:t xml:space="preserve"> “</w:t>
      </w:r>
      <w:r>
        <w:rPr>
          <w:rStyle w:val="Strong"/>
          <w:rFonts w:ascii="Arial" w:hAnsi="Arial" w:cs="Arial"/>
          <w:sz w:val="20"/>
          <w:szCs w:val="20"/>
          <w:u w:val="single"/>
        </w:rPr>
        <w:t>Export Controls</w:t>
      </w:r>
      <w:r w:rsidR="005876FA" w:rsidRPr="00064C87">
        <w:rPr>
          <w:rStyle w:val="Strong"/>
          <w:rFonts w:ascii="Arial" w:hAnsi="Arial" w:cs="Arial"/>
          <w:sz w:val="20"/>
          <w:szCs w:val="20"/>
          <w:u w:val="single"/>
        </w:rPr>
        <w:t>"</w:t>
      </w:r>
      <w:r w:rsidR="005876FA" w:rsidRPr="00064C87">
        <w:rPr>
          <w:rFonts w:ascii="Arial" w:hAnsi="Arial" w:cs="Arial"/>
          <w:sz w:val="20"/>
          <w:szCs w:val="20"/>
        </w:rPr>
        <w:t xml:space="preserve"> </w:t>
      </w:r>
      <w:r w:rsidR="005876FA" w:rsidRPr="00064C87">
        <w:rPr>
          <w:rFonts w:ascii="Arial" w:hAnsi="Arial" w:cs="Arial"/>
          <w:sz w:val="20"/>
          <w:szCs w:val="20"/>
        </w:rPr>
        <w:br/>
      </w:r>
      <w:r w:rsidRPr="009F7B07">
        <w:rPr>
          <w:rFonts w:ascii="Arial" w:hAnsi="Arial" w:cs="Arial"/>
          <w:sz w:val="20"/>
          <w:szCs w:val="20"/>
        </w:rPr>
        <w:t xml:space="preserve">This policy governs related activities of Human Resources, Sourcing, Security, Health &amp; Safety, Contract Administration, Intellectual Property and Information Technology.  </w:t>
      </w:r>
      <w:r w:rsidR="0006714A" w:rsidRPr="009F7B07">
        <w:rPr>
          <w:rFonts w:ascii="Arial" w:hAnsi="Arial" w:cs="Arial"/>
          <w:sz w:val="20"/>
          <w:szCs w:val="20"/>
        </w:rPr>
        <w:t>Princip</w:t>
      </w:r>
      <w:r w:rsidR="0006714A">
        <w:rPr>
          <w:rFonts w:ascii="Arial" w:hAnsi="Arial" w:cs="Arial"/>
          <w:sz w:val="20"/>
          <w:szCs w:val="20"/>
        </w:rPr>
        <w:t>al</w:t>
      </w:r>
      <w:r w:rsidR="0006714A" w:rsidRPr="009F7B07">
        <w:rPr>
          <w:rFonts w:ascii="Arial" w:hAnsi="Arial" w:cs="Arial"/>
          <w:sz w:val="20"/>
          <w:szCs w:val="20"/>
        </w:rPr>
        <w:t xml:space="preserve"> </w:t>
      </w:r>
      <w:r w:rsidRPr="009F7B07">
        <w:rPr>
          <w:rFonts w:ascii="Arial" w:hAnsi="Arial" w:cs="Arial"/>
          <w:sz w:val="20"/>
          <w:szCs w:val="20"/>
        </w:rPr>
        <w:t xml:space="preserve">Investigators, Project / Program Leaders, and others involved with revenue generation at Southern Research are expected to ensure </w:t>
      </w:r>
      <w:r w:rsidR="0006714A">
        <w:rPr>
          <w:rFonts w:ascii="Arial" w:hAnsi="Arial" w:cs="Arial"/>
          <w:sz w:val="20"/>
          <w:szCs w:val="20"/>
        </w:rPr>
        <w:t xml:space="preserve">that </w:t>
      </w:r>
      <w:r w:rsidRPr="009F7B07">
        <w:rPr>
          <w:rFonts w:ascii="Arial" w:hAnsi="Arial" w:cs="Arial"/>
          <w:sz w:val="20"/>
          <w:szCs w:val="20"/>
        </w:rPr>
        <w:t xml:space="preserve">the appropriate steps are followed regarding the initiation of project work.   The </w:t>
      </w:r>
      <w:r w:rsidR="00372E92">
        <w:rPr>
          <w:rFonts w:ascii="Arial" w:hAnsi="Arial" w:cs="Arial"/>
          <w:sz w:val="20"/>
          <w:szCs w:val="20"/>
        </w:rPr>
        <w:t>P</w:t>
      </w:r>
      <w:r w:rsidR="0006714A" w:rsidRPr="009F7B07">
        <w:rPr>
          <w:rFonts w:ascii="Arial" w:hAnsi="Arial" w:cs="Arial"/>
          <w:sz w:val="20"/>
          <w:szCs w:val="20"/>
        </w:rPr>
        <w:t>rincip</w:t>
      </w:r>
      <w:r w:rsidR="0006714A">
        <w:rPr>
          <w:rFonts w:ascii="Arial" w:hAnsi="Arial" w:cs="Arial"/>
          <w:sz w:val="20"/>
          <w:szCs w:val="20"/>
        </w:rPr>
        <w:t>al</w:t>
      </w:r>
      <w:r w:rsidR="0006714A" w:rsidRPr="009F7B07">
        <w:rPr>
          <w:rFonts w:ascii="Arial" w:hAnsi="Arial" w:cs="Arial"/>
          <w:sz w:val="20"/>
          <w:szCs w:val="20"/>
        </w:rPr>
        <w:t xml:space="preserve"> </w:t>
      </w:r>
      <w:r w:rsidRPr="009F7B07">
        <w:rPr>
          <w:rFonts w:ascii="Arial" w:hAnsi="Arial" w:cs="Arial"/>
          <w:sz w:val="20"/>
          <w:szCs w:val="20"/>
        </w:rPr>
        <w:t xml:space="preserve">investigator or </w:t>
      </w:r>
      <w:r w:rsidR="00372E92">
        <w:rPr>
          <w:rFonts w:ascii="Arial" w:hAnsi="Arial" w:cs="Arial"/>
          <w:sz w:val="20"/>
          <w:szCs w:val="20"/>
        </w:rPr>
        <w:t>P</w:t>
      </w:r>
      <w:r w:rsidRPr="009F7B07">
        <w:rPr>
          <w:rFonts w:ascii="Arial" w:hAnsi="Arial" w:cs="Arial"/>
          <w:sz w:val="20"/>
          <w:szCs w:val="20"/>
        </w:rPr>
        <w:t>roject/</w:t>
      </w:r>
      <w:r w:rsidR="00372E92">
        <w:rPr>
          <w:rFonts w:ascii="Arial" w:hAnsi="Arial" w:cs="Arial"/>
          <w:sz w:val="20"/>
          <w:szCs w:val="20"/>
        </w:rPr>
        <w:t>P</w:t>
      </w:r>
      <w:r w:rsidRPr="009F7B07">
        <w:rPr>
          <w:rFonts w:ascii="Arial" w:hAnsi="Arial" w:cs="Arial"/>
          <w:sz w:val="20"/>
          <w:szCs w:val="20"/>
        </w:rPr>
        <w:t xml:space="preserve">rogram </w:t>
      </w:r>
      <w:r w:rsidR="00372E92">
        <w:rPr>
          <w:rFonts w:ascii="Arial" w:hAnsi="Arial" w:cs="Arial"/>
          <w:sz w:val="20"/>
          <w:szCs w:val="20"/>
        </w:rPr>
        <w:t>L</w:t>
      </w:r>
      <w:r w:rsidRPr="009F7B07">
        <w:rPr>
          <w:rFonts w:ascii="Arial" w:hAnsi="Arial" w:cs="Arial"/>
          <w:sz w:val="20"/>
          <w:szCs w:val="20"/>
        </w:rPr>
        <w:t xml:space="preserve">eader of the contract or project is responsible for compliance with the </w:t>
      </w:r>
      <w:r w:rsidR="00931CB5">
        <w:rPr>
          <w:rFonts w:ascii="Arial" w:hAnsi="Arial" w:cs="Arial"/>
          <w:sz w:val="20"/>
          <w:szCs w:val="20"/>
        </w:rPr>
        <w:t>Export Control Plan (</w:t>
      </w:r>
      <w:r w:rsidRPr="009F7B07">
        <w:rPr>
          <w:rFonts w:ascii="Arial" w:hAnsi="Arial" w:cs="Arial"/>
          <w:sz w:val="20"/>
          <w:szCs w:val="20"/>
        </w:rPr>
        <w:t>ECP</w:t>
      </w:r>
      <w:r w:rsidR="00931CB5">
        <w:rPr>
          <w:rFonts w:ascii="Arial" w:hAnsi="Arial" w:cs="Arial"/>
          <w:sz w:val="20"/>
          <w:szCs w:val="20"/>
        </w:rPr>
        <w:t>)</w:t>
      </w:r>
      <w:r w:rsidRPr="009F7B07">
        <w:rPr>
          <w:rFonts w:ascii="Arial" w:hAnsi="Arial" w:cs="Arial"/>
          <w:sz w:val="20"/>
          <w:szCs w:val="20"/>
        </w:rPr>
        <w:t>.  All individuals assigned to work on projects that fall under export control requirements will fall under the requirements of the ECP.</w:t>
      </w:r>
    </w:p>
    <w:p w:rsidR="009F7B07" w:rsidRPr="009F7B07" w:rsidRDefault="009F7B07" w:rsidP="009F7B07">
      <w:pPr>
        <w:autoSpaceDE w:val="0"/>
        <w:autoSpaceDN w:val="0"/>
        <w:adjustRightInd w:val="0"/>
        <w:rPr>
          <w:rFonts w:ascii="Arial" w:hAnsi="Arial" w:cs="Arial"/>
          <w:b/>
          <w:bCs/>
          <w:sz w:val="20"/>
          <w:u w:val="single"/>
        </w:rPr>
      </w:pPr>
      <w:r w:rsidRPr="009F7B07">
        <w:rPr>
          <w:rFonts w:ascii="Arial" w:hAnsi="Arial" w:cs="Arial"/>
          <w:b/>
          <w:bCs/>
          <w:sz w:val="20"/>
          <w:u w:val="single"/>
        </w:rPr>
        <w:t>Policy Statement</w:t>
      </w:r>
    </w:p>
    <w:p w:rsidR="009F7B07" w:rsidRPr="009F7B07" w:rsidRDefault="009F7B07" w:rsidP="009F7B07">
      <w:pPr>
        <w:autoSpaceDE w:val="0"/>
        <w:autoSpaceDN w:val="0"/>
        <w:adjustRightInd w:val="0"/>
        <w:rPr>
          <w:rFonts w:ascii="Arial" w:hAnsi="Arial" w:cs="Arial"/>
          <w:sz w:val="20"/>
        </w:rPr>
      </w:pPr>
      <w:r w:rsidRPr="009F7B07">
        <w:rPr>
          <w:rFonts w:ascii="Arial" w:hAnsi="Arial" w:cs="Arial"/>
          <w:sz w:val="20"/>
        </w:rPr>
        <w:t xml:space="preserve">It is the policy of Southern Research to fully comply with all applicable federal statutes, executive orders, regulations, and contractual requirements for the safeguarding of controlled commodities or technical information in its possession. This includes full and total compliance with export control regulations. </w:t>
      </w:r>
    </w:p>
    <w:p w:rsidR="009F7B07" w:rsidRPr="009F7B07" w:rsidRDefault="009F7B07" w:rsidP="009F7B07">
      <w:pPr>
        <w:autoSpaceDE w:val="0"/>
        <w:autoSpaceDN w:val="0"/>
        <w:adjustRightInd w:val="0"/>
        <w:rPr>
          <w:rFonts w:ascii="Arial" w:hAnsi="Arial" w:cs="Arial"/>
          <w:sz w:val="20"/>
        </w:rPr>
      </w:pPr>
    </w:p>
    <w:p w:rsidR="009F7B07" w:rsidRPr="009F7B07" w:rsidRDefault="009F7B07" w:rsidP="009F7B07">
      <w:pPr>
        <w:autoSpaceDE w:val="0"/>
        <w:autoSpaceDN w:val="0"/>
        <w:adjustRightInd w:val="0"/>
        <w:rPr>
          <w:rFonts w:ascii="Arial" w:hAnsi="Arial" w:cs="Arial"/>
          <w:sz w:val="20"/>
        </w:rPr>
      </w:pPr>
      <w:r w:rsidRPr="009F7B07">
        <w:rPr>
          <w:rFonts w:ascii="Arial" w:hAnsi="Arial" w:cs="Arial"/>
          <w:sz w:val="20"/>
        </w:rPr>
        <w:t xml:space="preserve">Under no circumstances shall employees or other persons associated with Southern Research (e.g. students, visiting scientists, etc.) engage in activities in contravention of U.S. export control laws. The organization’s </w:t>
      </w:r>
      <w:r w:rsidR="0006714A">
        <w:rPr>
          <w:rFonts w:ascii="Arial" w:hAnsi="Arial" w:cs="Arial"/>
          <w:sz w:val="20"/>
        </w:rPr>
        <w:t>ECP</w:t>
      </w:r>
      <w:r w:rsidRPr="009F7B07">
        <w:rPr>
          <w:rFonts w:ascii="Arial" w:hAnsi="Arial" w:cs="Arial"/>
          <w:sz w:val="20"/>
        </w:rPr>
        <w:t xml:space="preserve"> will serve to demonstrate the appropriate level of security for controlled technologies as it pertains to export control requirements. Employees found to be in willful, intentional violation of these directives or the provisions of the ECP shall be subject to disciplinary actions, up to and including termination of employment. Such violations can also earn civil and/or criminal penalties for Southern Research and/or the individual making the disclosure.</w:t>
      </w:r>
    </w:p>
    <w:p w:rsidR="009F7B07" w:rsidRPr="009F7B07" w:rsidRDefault="009F7B07" w:rsidP="009F7B07">
      <w:pPr>
        <w:autoSpaceDE w:val="0"/>
        <w:autoSpaceDN w:val="0"/>
        <w:adjustRightInd w:val="0"/>
        <w:rPr>
          <w:rFonts w:ascii="Arial" w:hAnsi="Arial" w:cs="Arial"/>
          <w:sz w:val="20"/>
        </w:rPr>
      </w:pPr>
    </w:p>
    <w:p w:rsidR="009F7B07" w:rsidRPr="009F7B07" w:rsidRDefault="009F7B07" w:rsidP="009F7B07">
      <w:pPr>
        <w:autoSpaceDE w:val="0"/>
        <w:autoSpaceDN w:val="0"/>
        <w:adjustRightInd w:val="0"/>
        <w:rPr>
          <w:rFonts w:ascii="Arial" w:hAnsi="Arial" w:cs="Arial"/>
          <w:sz w:val="20"/>
        </w:rPr>
      </w:pPr>
      <w:r w:rsidRPr="009F7B07">
        <w:rPr>
          <w:rFonts w:ascii="Arial" w:hAnsi="Arial" w:cs="Arial"/>
          <w:sz w:val="20"/>
        </w:rPr>
        <w:t xml:space="preserve">It is unlawful under the export regulations to send or take export controlled information out of the U.S., or to disclose such information, orally or visually, or to transfer export controlled information to a non-U.S. person inside or outside the U.S. without proper authorization. A license may be required for non-U.S. persons to access export controlled information. A non-U.S. person is defined as an individual who is not: </w:t>
      </w:r>
    </w:p>
    <w:p w:rsidR="009F7B07" w:rsidRPr="009F7B07" w:rsidRDefault="009F7B07" w:rsidP="009F7B07">
      <w:pPr>
        <w:pStyle w:val="ListParagraph"/>
        <w:numPr>
          <w:ilvl w:val="0"/>
          <w:numId w:val="3"/>
        </w:numPr>
        <w:autoSpaceDE w:val="0"/>
        <w:autoSpaceDN w:val="0"/>
        <w:adjustRightInd w:val="0"/>
        <w:spacing w:after="0" w:line="240" w:lineRule="auto"/>
        <w:rPr>
          <w:rFonts w:ascii="Arial" w:hAnsi="Arial" w:cs="Arial"/>
          <w:sz w:val="20"/>
          <w:szCs w:val="20"/>
        </w:rPr>
      </w:pPr>
      <w:r w:rsidRPr="009F7B07">
        <w:rPr>
          <w:rFonts w:ascii="Arial" w:hAnsi="Arial" w:cs="Arial"/>
          <w:sz w:val="20"/>
          <w:szCs w:val="20"/>
        </w:rPr>
        <w:t>a U.S. citizen or permanent resident alien;</w:t>
      </w:r>
    </w:p>
    <w:p w:rsidR="009F7B07" w:rsidRPr="009F7B07" w:rsidRDefault="009F7B07" w:rsidP="009F7B07">
      <w:pPr>
        <w:pStyle w:val="ListParagraph"/>
        <w:numPr>
          <w:ilvl w:val="0"/>
          <w:numId w:val="3"/>
        </w:numPr>
        <w:autoSpaceDE w:val="0"/>
        <w:autoSpaceDN w:val="0"/>
        <w:adjustRightInd w:val="0"/>
        <w:spacing w:after="0" w:line="240" w:lineRule="auto"/>
        <w:rPr>
          <w:rFonts w:ascii="Arial" w:hAnsi="Arial" w:cs="Arial"/>
          <w:sz w:val="20"/>
          <w:szCs w:val="20"/>
        </w:rPr>
      </w:pPr>
      <w:r w:rsidRPr="009F7B07">
        <w:rPr>
          <w:rFonts w:ascii="Arial" w:hAnsi="Arial" w:cs="Arial"/>
          <w:sz w:val="20"/>
          <w:szCs w:val="20"/>
        </w:rPr>
        <w:t xml:space="preserve">a documented refugee residing in the U.S. as a protected political asylee or under amnesty. </w:t>
      </w:r>
    </w:p>
    <w:p w:rsidR="009F7B07" w:rsidRPr="009F7B07" w:rsidRDefault="009F7B07" w:rsidP="009F7B07">
      <w:pPr>
        <w:autoSpaceDE w:val="0"/>
        <w:autoSpaceDN w:val="0"/>
        <w:adjustRightInd w:val="0"/>
        <w:rPr>
          <w:rFonts w:ascii="Arial" w:hAnsi="Arial" w:cs="Arial"/>
          <w:sz w:val="20"/>
        </w:rPr>
      </w:pPr>
      <w:r w:rsidRPr="009F7B07">
        <w:rPr>
          <w:rFonts w:ascii="Arial" w:hAnsi="Arial" w:cs="Arial"/>
          <w:sz w:val="20"/>
        </w:rPr>
        <w:t>The law makes no exceptions for foreign students.</w:t>
      </w:r>
    </w:p>
    <w:p w:rsidR="009F7B07" w:rsidRPr="009F7B07" w:rsidRDefault="009F7B07" w:rsidP="009F7B07">
      <w:pPr>
        <w:autoSpaceDE w:val="0"/>
        <w:autoSpaceDN w:val="0"/>
        <w:adjustRightInd w:val="0"/>
        <w:rPr>
          <w:rFonts w:ascii="Arial" w:hAnsi="Arial" w:cs="Arial"/>
          <w:sz w:val="20"/>
        </w:rPr>
      </w:pPr>
    </w:p>
    <w:p w:rsidR="009F7B07" w:rsidRPr="009F7B07" w:rsidRDefault="009F7B07" w:rsidP="009F7B07">
      <w:pPr>
        <w:autoSpaceDE w:val="0"/>
        <w:autoSpaceDN w:val="0"/>
        <w:adjustRightInd w:val="0"/>
        <w:rPr>
          <w:rFonts w:ascii="Arial" w:hAnsi="Arial" w:cs="Arial"/>
          <w:sz w:val="20"/>
        </w:rPr>
      </w:pPr>
      <w:r w:rsidRPr="009F7B07">
        <w:rPr>
          <w:rFonts w:ascii="Arial" w:hAnsi="Arial" w:cs="Arial"/>
          <w:sz w:val="20"/>
        </w:rPr>
        <w:t>In general, export controlled information means activities, items, information or materials related to the design, development, engineering, manufacture, production, assembly, testing, repair, maintenance, operation, modification, demilitarization, destruction, processing, and use of items with a capacity for military application utility, or any information relating to a contract with dissemination restrictions. In these latter cases, it does not matter if the actual intended end use of export controlled information is military or civil in nature.</w:t>
      </w:r>
    </w:p>
    <w:p w:rsidR="009F7B07" w:rsidRPr="009F7B07" w:rsidRDefault="009F7B07" w:rsidP="009F7B07">
      <w:pPr>
        <w:autoSpaceDE w:val="0"/>
        <w:autoSpaceDN w:val="0"/>
        <w:adjustRightInd w:val="0"/>
        <w:rPr>
          <w:rFonts w:ascii="Arial" w:hAnsi="Arial" w:cs="Arial"/>
          <w:sz w:val="20"/>
        </w:rPr>
      </w:pPr>
    </w:p>
    <w:p w:rsidR="009F7B07" w:rsidRPr="009F7B07" w:rsidRDefault="009F7B07" w:rsidP="009F7B07">
      <w:pPr>
        <w:autoSpaceDE w:val="0"/>
        <w:autoSpaceDN w:val="0"/>
        <w:adjustRightInd w:val="0"/>
        <w:rPr>
          <w:rFonts w:ascii="Arial" w:hAnsi="Arial" w:cs="Arial"/>
          <w:sz w:val="20"/>
        </w:rPr>
      </w:pPr>
      <w:r w:rsidRPr="009F7B07">
        <w:rPr>
          <w:rFonts w:ascii="Arial" w:hAnsi="Arial" w:cs="Arial"/>
          <w:sz w:val="20"/>
        </w:rPr>
        <w:t xml:space="preserve">Export controlled information does not include basic marketing information on function or purpose; general system descriptions; or information concerning general scientific, mathematical, or engineering </w:t>
      </w:r>
      <w:r w:rsidRPr="009F7B07">
        <w:rPr>
          <w:rFonts w:ascii="Arial" w:hAnsi="Arial" w:cs="Arial"/>
          <w:sz w:val="20"/>
        </w:rPr>
        <w:lastRenderedPageBreak/>
        <w:t xml:space="preserve">principles commonly taught in schools, colleges and universities or information in the public domain. </w:t>
      </w:r>
    </w:p>
    <w:p w:rsidR="005876FA" w:rsidRPr="009F7B07" w:rsidRDefault="005876FA" w:rsidP="005876FA">
      <w:pPr>
        <w:pStyle w:val="NormalWeb"/>
        <w:spacing w:before="0" w:beforeAutospacing="0" w:after="0" w:afterAutospacing="0"/>
        <w:jc w:val="both"/>
        <w:rPr>
          <w:rStyle w:val="Strong"/>
          <w:rFonts w:ascii="Arial" w:hAnsi="Arial" w:cs="Arial"/>
          <w:sz w:val="20"/>
          <w:szCs w:val="20"/>
          <w:u w:val="single"/>
        </w:rPr>
      </w:pPr>
      <w:bookmarkStart w:id="0" w:name="howto"/>
      <w:bookmarkEnd w:id="0"/>
    </w:p>
    <w:p w:rsidR="009F7B07" w:rsidRPr="009F7B07" w:rsidRDefault="009F7B07" w:rsidP="005876FA">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sz w:val="20"/>
          <w:u w:val="single"/>
        </w:rPr>
      </w:pPr>
    </w:p>
    <w:p w:rsidR="005876FA" w:rsidRPr="009F7B07" w:rsidRDefault="005876FA" w:rsidP="005876FA">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rPr>
      </w:pPr>
      <w:r w:rsidRPr="009F7B07">
        <w:rPr>
          <w:rFonts w:ascii="Arial" w:hAnsi="Arial" w:cs="Arial"/>
          <w:b/>
          <w:sz w:val="20"/>
          <w:u w:val="single"/>
        </w:rPr>
        <w:t>Related Topics</w:t>
      </w:r>
    </w:p>
    <w:p w:rsidR="009C3413" w:rsidRDefault="00C62648" w:rsidP="005876FA">
      <w:pPr>
        <w:rPr>
          <w:rFonts w:ascii="Arial" w:hAnsi="Arial" w:cs="Arial"/>
          <w:sz w:val="20"/>
        </w:rPr>
      </w:pPr>
      <w:r>
        <w:rPr>
          <w:rFonts w:ascii="Arial" w:hAnsi="Arial" w:cs="Arial"/>
          <w:sz w:val="20"/>
        </w:rPr>
        <w:t xml:space="preserve">Government Security </w:t>
      </w:r>
    </w:p>
    <w:p w:rsidR="00700EDB" w:rsidRDefault="00700EDB" w:rsidP="00700EDB">
      <w:pPr>
        <w:rPr>
          <w:rFonts w:ascii="Arial" w:hAnsi="Arial" w:cs="Arial"/>
          <w:sz w:val="20"/>
        </w:rPr>
      </w:pPr>
      <w:r>
        <w:rPr>
          <w:rFonts w:ascii="Arial" w:hAnsi="Arial" w:cs="Arial"/>
          <w:sz w:val="20"/>
        </w:rPr>
        <w:t xml:space="preserve">Physical Security </w:t>
      </w:r>
    </w:p>
    <w:p w:rsidR="00700EDB" w:rsidRDefault="00700EDB" w:rsidP="005876FA">
      <w:pPr>
        <w:rPr>
          <w:rFonts w:ascii="Arial" w:hAnsi="Arial" w:cs="Arial"/>
          <w:sz w:val="20"/>
        </w:rPr>
      </w:pPr>
      <w:r>
        <w:rPr>
          <w:rFonts w:ascii="Arial" w:hAnsi="Arial" w:cs="Arial"/>
          <w:sz w:val="20"/>
        </w:rPr>
        <w:t>Positive Discipline</w:t>
      </w:r>
    </w:p>
    <w:p w:rsidR="00700EDB" w:rsidRDefault="009C3413" w:rsidP="005876FA">
      <w:pPr>
        <w:rPr>
          <w:rFonts w:ascii="Arial" w:hAnsi="Arial" w:cs="Arial"/>
          <w:sz w:val="20"/>
        </w:rPr>
      </w:pPr>
      <w:r>
        <w:rPr>
          <w:rFonts w:ascii="Arial" w:hAnsi="Arial" w:cs="Arial"/>
          <w:sz w:val="20"/>
        </w:rPr>
        <w:t>Ter</w:t>
      </w:r>
      <w:r w:rsidR="00C62648">
        <w:rPr>
          <w:rFonts w:ascii="Arial" w:hAnsi="Arial" w:cs="Arial"/>
          <w:sz w:val="20"/>
        </w:rPr>
        <w:t>mination of Employment</w:t>
      </w:r>
    </w:p>
    <w:p w:rsidR="009C3413" w:rsidRPr="009F7B07" w:rsidRDefault="00700EDB" w:rsidP="005876FA">
      <w:pPr>
        <w:rPr>
          <w:rFonts w:ascii="Arial" w:hAnsi="Arial" w:cs="Arial"/>
          <w:sz w:val="20"/>
        </w:rPr>
      </w:pPr>
      <w:r w:rsidRPr="00700EDB">
        <w:rPr>
          <w:rFonts w:ascii="Arial" w:hAnsi="Arial" w:cs="Arial"/>
          <w:sz w:val="20"/>
        </w:rPr>
        <w:t xml:space="preserve"> </w:t>
      </w:r>
      <w:r>
        <w:rPr>
          <w:rFonts w:ascii="Arial" w:hAnsi="Arial" w:cs="Arial"/>
          <w:sz w:val="20"/>
        </w:rPr>
        <w:t>Visitor Access Control</w:t>
      </w:r>
    </w:p>
    <w:p w:rsidR="005876FA" w:rsidRPr="009F7B07" w:rsidRDefault="005876FA" w:rsidP="005876FA">
      <w:pPr>
        <w:rPr>
          <w:rFonts w:ascii="Arial" w:hAnsi="Arial" w:cs="Arial"/>
          <w:sz w:val="20"/>
        </w:rPr>
      </w:pPr>
    </w:p>
    <w:p w:rsidR="005876FA" w:rsidRPr="009F7B07" w:rsidRDefault="005876FA" w:rsidP="005876FA">
      <w:pPr>
        <w:jc w:val="both"/>
        <w:rPr>
          <w:rFonts w:ascii="Arial" w:hAnsi="Arial" w:cs="Arial"/>
          <w:sz w:val="20"/>
        </w:rPr>
      </w:pPr>
    </w:p>
    <w:p w:rsidR="005876FA" w:rsidRPr="009F7B07" w:rsidRDefault="005876FA" w:rsidP="005876FA">
      <w:pPr>
        <w:jc w:val="both"/>
        <w:rPr>
          <w:rFonts w:ascii="Arial" w:hAnsi="Arial" w:cs="Arial"/>
          <w:sz w:val="20"/>
        </w:rPr>
      </w:pPr>
    </w:p>
    <w:p w:rsidR="005876FA" w:rsidRPr="009F7B07" w:rsidRDefault="005876FA" w:rsidP="005876FA">
      <w:pPr>
        <w:tabs>
          <w:tab w:val="left" w:pos="-1080"/>
          <w:tab w:val="left" w:pos="-720"/>
          <w:tab w:val="left" w:pos="0"/>
          <w:tab w:val="left" w:pos="360"/>
        </w:tabs>
        <w:jc w:val="both"/>
        <w:rPr>
          <w:rFonts w:ascii="Arial" w:hAnsi="Arial" w:cs="Arial"/>
          <w:sz w:val="20"/>
        </w:rPr>
      </w:pPr>
    </w:p>
    <w:p w:rsidR="005876FA" w:rsidRPr="009F7B07" w:rsidRDefault="005876FA" w:rsidP="005876FA">
      <w:pPr>
        <w:tabs>
          <w:tab w:val="left" w:pos="-1080"/>
          <w:tab w:val="left" w:pos="-720"/>
          <w:tab w:val="left" w:pos="0"/>
          <w:tab w:val="left" w:pos="360"/>
        </w:tabs>
        <w:jc w:val="both"/>
        <w:rPr>
          <w:rFonts w:ascii="Arial" w:hAnsi="Arial" w:cs="Arial"/>
          <w:sz w:val="20"/>
        </w:rPr>
      </w:pPr>
    </w:p>
    <w:p w:rsidR="009C5487" w:rsidRPr="009F7B07" w:rsidRDefault="009C5487">
      <w:pPr>
        <w:rPr>
          <w:sz w:val="20"/>
        </w:rPr>
      </w:pPr>
    </w:p>
    <w:sectPr w:rsidR="009C5487" w:rsidRPr="009F7B07" w:rsidSect="009F7B07">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1440" w:footer="144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C83" w:rsidRDefault="00E87C83" w:rsidP="005876FA">
      <w:r>
        <w:separator/>
      </w:r>
    </w:p>
  </w:endnote>
  <w:endnote w:type="continuationSeparator" w:id="0">
    <w:p w:rsidR="00E87C83" w:rsidRDefault="00E87C83" w:rsidP="005876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57" w:rsidRDefault="006F7C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57" w:rsidRDefault="006F7C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57" w:rsidRDefault="006F7C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C83" w:rsidRDefault="00E87C83" w:rsidP="005876FA">
      <w:r>
        <w:separator/>
      </w:r>
    </w:p>
  </w:footnote>
  <w:footnote w:type="continuationSeparator" w:id="0">
    <w:p w:rsidR="00E87C83" w:rsidRDefault="00E87C83" w:rsidP="005876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57" w:rsidRDefault="006F7C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43C" w:rsidRPr="00D21025" w:rsidRDefault="005876FA">
    <w:pPr>
      <w:tabs>
        <w:tab w:val="right" w:pos="9360"/>
      </w:tabs>
      <w:rPr>
        <w:rFonts w:ascii="Arial" w:hAnsi="Arial" w:cs="Arial"/>
        <w:sz w:val="20"/>
      </w:rPr>
    </w:pPr>
    <w:r w:rsidRPr="00D21025">
      <w:rPr>
        <w:rFonts w:ascii="Arial" w:hAnsi="Arial" w:cs="Arial"/>
        <w:sz w:val="20"/>
      </w:rPr>
      <w:t>POLICIES AND PROCEDURES MANUAL</w:t>
    </w:r>
    <w:r w:rsidRPr="00D21025">
      <w:rPr>
        <w:rFonts w:ascii="Arial" w:hAnsi="Arial" w:cs="Arial"/>
        <w:sz w:val="20"/>
      </w:rPr>
      <w:tab/>
      <w:t>SOUTHERN RESEARCH</w:t>
    </w:r>
  </w:p>
  <w:p w:rsidR="000F243C" w:rsidRPr="00D21025" w:rsidRDefault="00A678A1">
    <w:pPr>
      <w:spacing w:line="19" w:lineRule="exact"/>
      <w:rPr>
        <w:rFonts w:ascii="Arial" w:hAnsi="Arial" w:cs="Arial"/>
        <w:sz w:val="20"/>
      </w:rPr>
    </w:pPr>
    <w:r w:rsidRPr="00A678A1">
      <w:rPr>
        <w:rFonts w:ascii="Arial" w:hAnsi="Arial" w:cs="Arial"/>
        <w:noProof/>
        <w:snapToGrid/>
      </w:rPr>
      <w:pict>
        <v:rect id="_x0000_s2049" style="position:absolute;margin-left:1in;margin-top:0;width:468pt;height:.95pt;z-index:-251659264;mso-position-horizontal-relative:page" o:allowincell="f" fillcolor="black" stroked="f" strokeweight="0">
          <v:fill color2="black"/>
          <w10:wrap anchorx="page"/>
          <w10:anchorlock/>
        </v:rect>
      </w:pict>
    </w:r>
  </w:p>
  <w:p w:rsidR="000F243C" w:rsidRDefault="000F243C">
    <w:pPr>
      <w:rPr>
        <w:rFonts w:ascii="Arial" w:hAnsi="Arial" w:cs="Arial"/>
        <w:sz w:val="20"/>
      </w:rPr>
    </w:pPr>
  </w:p>
  <w:tbl>
    <w:tblPr>
      <w:tblW w:w="0" w:type="auto"/>
      <w:tblLook w:val="01E0"/>
    </w:tblPr>
    <w:tblGrid>
      <w:gridCol w:w="5958"/>
      <w:gridCol w:w="3618"/>
    </w:tblGrid>
    <w:tr w:rsidR="000F243C" w:rsidTr="00021A87">
      <w:tc>
        <w:tcPr>
          <w:tcW w:w="5958" w:type="dxa"/>
        </w:tcPr>
        <w:p w:rsidR="000F243C" w:rsidRPr="00021A87" w:rsidRDefault="000F243C">
          <w:pPr>
            <w:rPr>
              <w:rFonts w:ascii="Arial" w:hAnsi="Arial" w:cs="Arial"/>
              <w:sz w:val="20"/>
            </w:rPr>
          </w:pPr>
        </w:p>
        <w:p w:rsidR="000F243C" w:rsidRPr="00021A87" w:rsidRDefault="009F7B07" w:rsidP="009F7B07">
          <w:pPr>
            <w:rPr>
              <w:rFonts w:ascii="Arial" w:hAnsi="Arial" w:cs="Arial"/>
              <w:sz w:val="20"/>
            </w:rPr>
          </w:pPr>
          <w:r>
            <w:rPr>
              <w:rFonts w:ascii="Arial" w:hAnsi="Arial" w:cs="Arial"/>
              <w:sz w:val="20"/>
            </w:rPr>
            <w:t>Export Controls</w:t>
          </w:r>
        </w:p>
      </w:tc>
      <w:tc>
        <w:tcPr>
          <w:tcW w:w="3618" w:type="dxa"/>
        </w:tcPr>
        <w:p w:rsidR="000F243C" w:rsidRPr="00021A87" w:rsidRDefault="009F7B07" w:rsidP="00021A87">
          <w:pPr>
            <w:jc w:val="right"/>
            <w:rPr>
              <w:rFonts w:ascii="Arial" w:hAnsi="Arial" w:cs="Arial"/>
              <w:sz w:val="20"/>
            </w:rPr>
          </w:pPr>
          <w:r>
            <w:rPr>
              <w:rFonts w:ascii="Arial" w:hAnsi="Arial" w:cs="Arial"/>
              <w:sz w:val="20"/>
            </w:rPr>
            <w:t>Topic 135</w:t>
          </w:r>
        </w:p>
        <w:p w:rsidR="000F243C" w:rsidRPr="00021A87" w:rsidRDefault="005876FA" w:rsidP="00021A87">
          <w:pPr>
            <w:jc w:val="right"/>
            <w:rPr>
              <w:rStyle w:val="PageNumber"/>
              <w:rFonts w:ascii="Arial" w:hAnsi="Arial" w:cs="Arial"/>
              <w:sz w:val="20"/>
            </w:rPr>
          </w:pPr>
          <w:r w:rsidRPr="00021A87">
            <w:rPr>
              <w:rFonts w:ascii="Arial" w:hAnsi="Arial" w:cs="Arial"/>
              <w:sz w:val="20"/>
            </w:rPr>
            <w:t xml:space="preserve">Page </w:t>
          </w:r>
          <w:r w:rsidR="00A678A1" w:rsidRPr="00021A87">
            <w:rPr>
              <w:rStyle w:val="PageNumber"/>
              <w:rFonts w:ascii="Arial" w:hAnsi="Arial" w:cs="Arial"/>
              <w:sz w:val="20"/>
            </w:rPr>
            <w:fldChar w:fldCharType="begin"/>
          </w:r>
          <w:r w:rsidRPr="00021A87">
            <w:rPr>
              <w:rStyle w:val="PageNumber"/>
              <w:rFonts w:ascii="Arial" w:hAnsi="Arial" w:cs="Arial"/>
              <w:sz w:val="20"/>
            </w:rPr>
            <w:instrText xml:space="preserve"> PAGE </w:instrText>
          </w:r>
          <w:r w:rsidR="00A678A1" w:rsidRPr="00021A87">
            <w:rPr>
              <w:rStyle w:val="PageNumber"/>
              <w:rFonts w:ascii="Arial" w:hAnsi="Arial" w:cs="Arial"/>
              <w:sz w:val="20"/>
            </w:rPr>
            <w:fldChar w:fldCharType="separate"/>
          </w:r>
          <w:r w:rsidR="00EE766F">
            <w:rPr>
              <w:rStyle w:val="PageNumber"/>
              <w:rFonts w:ascii="Arial" w:hAnsi="Arial" w:cs="Arial"/>
              <w:noProof/>
              <w:sz w:val="20"/>
            </w:rPr>
            <w:t>1</w:t>
          </w:r>
          <w:r w:rsidR="00A678A1" w:rsidRPr="00021A87">
            <w:rPr>
              <w:rStyle w:val="PageNumber"/>
              <w:rFonts w:ascii="Arial" w:hAnsi="Arial" w:cs="Arial"/>
              <w:sz w:val="20"/>
            </w:rPr>
            <w:fldChar w:fldCharType="end"/>
          </w:r>
          <w:r w:rsidRPr="00021A87">
            <w:rPr>
              <w:rStyle w:val="PageNumber"/>
              <w:rFonts w:ascii="Arial" w:hAnsi="Arial" w:cs="Arial"/>
              <w:sz w:val="20"/>
            </w:rPr>
            <w:t xml:space="preserve"> of </w:t>
          </w:r>
          <w:r w:rsidR="00A678A1" w:rsidRPr="00021A87">
            <w:rPr>
              <w:rStyle w:val="PageNumber"/>
              <w:rFonts w:ascii="Arial" w:hAnsi="Arial" w:cs="Arial"/>
              <w:sz w:val="20"/>
            </w:rPr>
            <w:fldChar w:fldCharType="begin"/>
          </w:r>
          <w:r w:rsidRPr="00021A87">
            <w:rPr>
              <w:rStyle w:val="PageNumber"/>
              <w:rFonts w:ascii="Arial" w:hAnsi="Arial" w:cs="Arial"/>
              <w:sz w:val="20"/>
            </w:rPr>
            <w:instrText xml:space="preserve"> NUMPAGES </w:instrText>
          </w:r>
          <w:r w:rsidR="00A678A1" w:rsidRPr="00021A87">
            <w:rPr>
              <w:rStyle w:val="PageNumber"/>
              <w:rFonts w:ascii="Arial" w:hAnsi="Arial" w:cs="Arial"/>
              <w:sz w:val="20"/>
            </w:rPr>
            <w:fldChar w:fldCharType="separate"/>
          </w:r>
          <w:r w:rsidR="00EE766F">
            <w:rPr>
              <w:rStyle w:val="PageNumber"/>
              <w:rFonts w:ascii="Arial" w:hAnsi="Arial" w:cs="Arial"/>
              <w:noProof/>
              <w:sz w:val="20"/>
            </w:rPr>
            <w:t>2</w:t>
          </w:r>
          <w:r w:rsidR="00A678A1" w:rsidRPr="00021A87">
            <w:rPr>
              <w:rStyle w:val="PageNumber"/>
              <w:rFonts w:ascii="Arial" w:hAnsi="Arial" w:cs="Arial"/>
              <w:sz w:val="20"/>
            </w:rPr>
            <w:fldChar w:fldCharType="end"/>
          </w:r>
        </w:p>
        <w:p w:rsidR="000F243C" w:rsidRPr="00021A87" w:rsidRDefault="009F7B07" w:rsidP="00700EDB">
          <w:pPr>
            <w:jc w:val="right"/>
            <w:rPr>
              <w:rFonts w:ascii="Arial" w:hAnsi="Arial" w:cs="Arial"/>
              <w:sz w:val="20"/>
            </w:rPr>
          </w:pPr>
          <w:r>
            <w:rPr>
              <w:rFonts w:ascii="Arial" w:hAnsi="Arial" w:cs="Arial"/>
              <w:sz w:val="20"/>
            </w:rPr>
            <w:t xml:space="preserve">New </w:t>
          </w:r>
          <w:r w:rsidR="00700EDB">
            <w:rPr>
              <w:rFonts w:ascii="Arial" w:hAnsi="Arial" w:cs="Arial"/>
              <w:sz w:val="20"/>
            </w:rPr>
            <w:t>3</w:t>
          </w:r>
          <w:r>
            <w:rPr>
              <w:rFonts w:ascii="Arial" w:hAnsi="Arial" w:cs="Arial"/>
              <w:sz w:val="20"/>
            </w:rPr>
            <w:t>/2012</w:t>
          </w:r>
        </w:p>
      </w:tc>
    </w:tr>
  </w:tbl>
  <w:p w:rsidR="000F243C" w:rsidRPr="00D21025" w:rsidRDefault="000F243C">
    <w:pPr>
      <w:rPr>
        <w:rFonts w:ascii="Arial" w:hAnsi="Arial" w:cs="Arial"/>
        <w:sz w:val="20"/>
      </w:rPr>
    </w:pPr>
  </w:p>
  <w:p w:rsidR="000F243C" w:rsidRDefault="00A678A1">
    <w:pPr>
      <w:spacing w:line="19" w:lineRule="exact"/>
      <w:rPr>
        <w:rFonts w:ascii="Univers" w:hAnsi="Univers"/>
        <w:sz w:val="20"/>
      </w:rPr>
    </w:pPr>
    <w:r w:rsidRPr="00A678A1">
      <w:rPr>
        <w:rFonts w:ascii="Univers" w:hAnsi="Univers"/>
        <w:noProof/>
        <w:snapToGrid/>
      </w:rPr>
      <w:pict>
        <v:rect id="_x0000_s2050" style="position:absolute;margin-left:1in;margin-top:0;width:468pt;height:.95pt;z-index:-251658240;mso-position-horizontal-relative:page" o:allowincell="f" fillcolor="black" stroked="f" strokeweight="0">
          <v:fill color2="black"/>
          <w10:wrap anchorx="page"/>
          <w10:anchorlock/>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57" w:rsidRDefault="006F7C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76551"/>
    <w:multiLevelType w:val="hybridMultilevel"/>
    <w:tmpl w:val="4EE075F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6A121043"/>
    <w:multiLevelType w:val="hybridMultilevel"/>
    <w:tmpl w:val="1A4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7773FB"/>
    <w:multiLevelType w:val="multilevel"/>
    <w:tmpl w:val="8A2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rsids>
    <w:rsidRoot w:val="005876FA"/>
    <w:rsid w:val="00021A87"/>
    <w:rsid w:val="00044748"/>
    <w:rsid w:val="0006714A"/>
    <w:rsid w:val="000D3385"/>
    <w:rsid w:val="000F243C"/>
    <w:rsid w:val="001209A7"/>
    <w:rsid w:val="00164EB3"/>
    <w:rsid w:val="001C6249"/>
    <w:rsid w:val="00246D91"/>
    <w:rsid w:val="002A102E"/>
    <w:rsid w:val="002E0D7B"/>
    <w:rsid w:val="002E1266"/>
    <w:rsid w:val="00372E92"/>
    <w:rsid w:val="003A2D8B"/>
    <w:rsid w:val="00446ADF"/>
    <w:rsid w:val="00466546"/>
    <w:rsid w:val="004703DE"/>
    <w:rsid w:val="00496B58"/>
    <w:rsid w:val="004D6BD8"/>
    <w:rsid w:val="00520004"/>
    <w:rsid w:val="005412B5"/>
    <w:rsid w:val="005876FA"/>
    <w:rsid w:val="00630D1D"/>
    <w:rsid w:val="006E7EA4"/>
    <w:rsid w:val="006F0EB3"/>
    <w:rsid w:val="006F7C57"/>
    <w:rsid w:val="00700EDB"/>
    <w:rsid w:val="00737207"/>
    <w:rsid w:val="00747DA1"/>
    <w:rsid w:val="0083356C"/>
    <w:rsid w:val="008C1A14"/>
    <w:rsid w:val="00931CB5"/>
    <w:rsid w:val="009934B9"/>
    <w:rsid w:val="009C3413"/>
    <w:rsid w:val="009C5487"/>
    <w:rsid w:val="009F7B07"/>
    <w:rsid w:val="00A678A1"/>
    <w:rsid w:val="00B01297"/>
    <w:rsid w:val="00B23785"/>
    <w:rsid w:val="00BD61F9"/>
    <w:rsid w:val="00C62648"/>
    <w:rsid w:val="00CC2C43"/>
    <w:rsid w:val="00E76E9F"/>
    <w:rsid w:val="00E87C83"/>
    <w:rsid w:val="00EE766F"/>
    <w:rsid w:val="00F3584C"/>
    <w:rsid w:val="00FD1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6FA"/>
    <w:pPr>
      <w:widowControl w:val="0"/>
    </w:pPr>
    <w:rPr>
      <w:rFonts w:ascii="Times New Roman" w:eastAsia="Times New Roman" w:hAnsi="Times New Roman"/>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5876FA"/>
  </w:style>
  <w:style w:type="table" w:styleId="TableGrid">
    <w:name w:val="Table Grid"/>
    <w:basedOn w:val="TableNormal"/>
    <w:rsid w:val="005876FA"/>
    <w:pPr>
      <w:widowControl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876FA"/>
    <w:pPr>
      <w:widowControl/>
      <w:spacing w:before="100" w:beforeAutospacing="1" w:after="100" w:afterAutospacing="1"/>
    </w:pPr>
    <w:rPr>
      <w:snapToGrid/>
      <w:szCs w:val="24"/>
    </w:rPr>
  </w:style>
  <w:style w:type="character" w:styleId="Strong">
    <w:name w:val="Strong"/>
    <w:basedOn w:val="DefaultParagraphFont"/>
    <w:qFormat/>
    <w:rsid w:val="005876FA"/>
    <w:rPr>
      <w:b/>
      <w:bCs/>
    </w:rPr>
  </w:style>
  <w:style w:type="character" w:styleId="Emphasis">
    <w:name w:val="Emphasis"/>
    <w:basedOn w:val="DefaultParagraphFont"/>
    <w:qFormat/>
    <w:rsid w:val="005876FA"/>
    <w:rPr>
      <w:i/>
      <w:iCs/>
    </w:rPr>
  </w:style>
  <w:style w:type="character" w:styleId="Hyperlink">
    <w:name w:val="Hyperlink"/>
    <w:basedOn w:val="DefaultParagraphFont"/>
    <w:rsid w:val="005876FA"/>
    <w:rPr>
      <w:color w:val="0000FF"/>
      <w:u w:val="single"/>
    </w:rPr>
  </w:style>
  <w:style w:type="paragraph" w:styleId="Header">
    <w:name w:val="header"/>
    <w:basedOn w:val="Normal"/>
    <w:link w:val="HeaderChar"/>
    <w:uiPriority w:val="99"/>
    <w:semiHidden/>
    <w:unhideWhenUsed/>
    <w:rsid w:val="005876FA"/>
    <w:pPr>
      <w:tabs>
        <w:tab w:val="center" w:pos="4680"/>
        <w:tab w:val="right" w:pos="9360"/>
      </w:tabs>
    </w:pPr>
  </w:style>
  <w:style w:type="character" w:customStyle="1" w:styleId="HeaderChar">
    <w:name w:val="Header Char"/>
    <w:basedOn w:val="DefaultParagraphFont"/>
    <w:link w:val="Header"/>
    <w:uiPriority w:val="99"/>
    <w:semiHidden/>
    <w:rsid w:val="005876FA"/>
    <w:rPr>
      <w:rFonts w:ascii="Times New Roman" w:eastAsia="Times New Roman" w:hAnsi="Times New Roman" w:cs="Times New Roman"/>
      <w:snapToGrid w:val="0"/>
      <w:sz w:val="24"/>
      <w:szCs w:val="20"/>
    </w:rPr>
  </w:style>
  <w:style w:type="paragraph" w:styleId="Footer">
    <w:name w:val="footer"/>
    <w:basedOn w:val="Normal"/>
    <w:link w:val="FooterChar"/>
    <w:uiPriority w:val="99"/>
    <w:semiHidden/>
    <w:unhideWhenUsed/>
    <w:rsid w:val="005876FA"/>
    <w:pPr>
      <w:tabs>
        <w:tab w:val="center" w:pos="4680"/>
        <w:tab w:val="right" w:pos="9360"/>
      </w:tabs>
    </w:pPr>
  </w:style>
  <w:style w:type="character" w:customStyle="1" w:styleId="FooterChar">
    <w:name w:val="Footer Char"/>
    <w:basedOn w:val="DefaultParagraphFont"/>
    <w:link w:val="Footer"/>
    <w:uiPriority w:val="99"/>
    <w:semiHidden/>
    <w:rsid w:val="005876FA"/>
    <w:rPr>
      <w:rFonts w:ascii="Times New Roman" w:eastAsia="Times New Roman" w:hAnsi="Times New Roman" w:cs="Times New Roman"/>
      <w:snapToGrid w:val="0"/>
      <w:sz w:val="24"/>
      <w:szCs w:val="20"/>
    </w:rPr>
  </w:style>
  <w:style w:type="paragraph" w:styleId="ListParagraph">
    <w:name w:val="List Paragraph"/>
    <w:basedOn w:val="Normal"/>
    <w:uiPriority w:val="34"/>
    <w:qFormat/>
    <w:rsid w:val="009F7B07"/>
    <w:pPr>
      <w:widowControl/>
      <w:spacing w:after="200" w:line="276" w:lineRule="auto"/>
      <w:ind w:left="720"/>
      <w:contextualSpacing/>
    </w:pPr>
    <w:rPr>
      <w:rFonts w:ascii="Calibri" w:eastAsia="Calibri" w:hAnsi="Calibri"/>
      <w:snapToGrid/>
      <w:sz w:val="22"/>
      <w:szCs w:val="22"/>
    </w:rPr>
  </w:style>
  <w:style w:type="character" w:styleId="CommentReference">
    <w:name w:val="annotation reference"/>
    <w:basedOn w:val="DefaultParagraphFont"/>
    <w:uiPriority w:val="99"/>
    <w:semiHidden/>
    <w:unhideWhenUsed/>
    <w:rsid w:val="0006714A"/>
    <w:rPr>
      <w:sz w:val="16"/>
      <w:szCs w:val="16"/>
    </w:rPr>
  </w:style>
  <w:style w:type="paragraph" w:styleId="CommentText">
    <w:name w:val="annotation text"/>
    <w:basedOn w:val="Normal"/>
    <w:link w:val="CommentTextChar"/>
    <w:uiPriority w:val="99"/>
    <w:semiHidden/>
    <w:unhideWhenUsed/>
    <w:rsid w:val="0006714A"/>
    <w:rPr>
      <w:sz w:val="20"/>
    </w:rPr>
  </w:style>
  <w:style w:type="character" w:customStyle="1" w:styleId="CommentTextChar">
    <w:name w:val="Comment Text Char"/>
    <w:basedOn w:val="DefaultParagraphFont"/>
    <w:link w:val="CommentText"/>
    <w:uiPriority w:val="99"/>
    <w:semiHidden/>
    <w:rsid w:val="0006714A"/>
    <w:rPr>
      <w:rFonts w:ascii="Times New Roman" w:eastAsia="Times New Roman" w:hAnsi="Times New Roman"/>
      <w:snapToGrid w:val="0"/>
    </w:rPr>
  </w:style>
  <w:style w:type="paragraph" w:styleId="CommentSubject">
    <w:name w:val="annotation subject"/>
    <w:basedOn w:val="CommentText"/>
    <w:next w:val="CommentText"/>
    <w:link w:val="CommentSubjectChar"/>
    <w:uiPriority w:val="99"/>
    <w:semiHidden/>
    <w:unhideWhenUsed/>
    <w:rsid w:val="0006714A"/>
    <w:rPr>
      <w:b/>
      <w:bCs/>
    </w:rPr>
  </w:style>
  <w:style w:type="character" w:customStyle="1" w:styleId="CommentSubjectChar">
    <w:name w:val="Comment Subject Char"/>
    <w:basedOn w:val="CommentTextChar"/>
    <w:link w:val="CommentSubject"/>
    <w:uiPriority w:val="99"/>
    <w:semiHidden/>
    <w:rsid w:val="0006714A"/>
    <w:rPr>
      <w:b/>
      <w:bCs/>
    </w:rPr>
  </w:style>
  <w:style w:type="paragraph" w:styleId="BalloonText">
    <w:name w:val="Balloon Text"/>
    <w:basedOn w:val="Normal"/>
    <w:link w:val="BalloonTextChar"/>
    <w:uiPriority w:val="99"/>
    <w:semiHidden/>
    <w:unhideWhenUsed/>
    <w:rsid w:val="0006714A"/>
    <w:rPr>
      <w:rFonts w:ascii="Tahoma" w:hAnsi="Tahoma" w:cs="Tahoma"/>
      <w:sz w:val="16"/>
      <w:szCs w:val="16"/>
    </w:rPr>
  </w:style>
  <w:style w:type="character" w:customStyle="1" w:styleId="BalloonTextChar">
    <w:name w:val="Balloon Text Char"/>
    <w:basedOn w:val="DefaultParagraphFont"/>
    <w:link w:val="BalloonText"/>
    <w:uiPriority w:val="99"/>
    <w:semiHidden/>
    <w:rsid w:val="0006714A"/>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C73DB-BC87-4A9E-98A0-39AB3E7A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Bell, Gini</dc:creator>
  <cp:lastModifiedBy>H.Taylor</cp:lastModifiedBy>
  <cp:revision>1</cp:revision>
  <cp:lastPrinted>2012-03-07T18:17:00Z</cp:lastPrinted>
  <dcterms:created xsi:type="dcterms:W3CDTF">2012-03-07T19:39:00Z</dcterms:created>
  <dcterms:modified xsi:type="dcterms:W3CDTF">2012-03-07T20:57:00Z</dcterms:modified>
</cp:coreProperties>
</file>