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3DA9" w14:textId="77777777" w:rsidR="00295B35" w:rsidRDefault="00295B35" w:rsidP="00295B35">
      <w:pPr>
        <w:pStyle w:val="Title"/>
        <w:jc w:val="both"/>
      </w:pPr>
      <w:bookmarkStart w:id="0" w:name="X7d662895ed11ef627b086799c40195018a99743"/>
      <w:r w:rsidRPr="00295B35">
        <w:t>Kubernetes</w:t>
      </w:r>
      <w:r>
        <w:t>, DevOps &amp; FinOps</w:t>
      </w:r>
      <w:r w:rsidRPr="00295B35">
        <w:t xml:space="preserve"> Multi-Tier Application Deployment on GKE</w:t>
      </w:r>
      <w:r>
        <w:t xml:space="preserve"> </w:t>
      </w:r>
    </w:p>
    <w:p w14:paraId="21DE5D32" w14:textId="2BCBA210" w:rsidR="00A83211" w:rsidRDefault="00000000" w:rsidP="00A83211">
      <w:pPr>
        <w:pStyle w:val="BodyText"/>
      </w:pPr>
      <w:r>
        <w:rPr>
          <w:b/>
          <w:bCs/>
          <w:noProof/>
        </w:rPr>
        <w:pict w14:anchorId="1708E0D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-1.45pt;margin-top:11.5pt;width:490.2pt;height:4.2pt;flip:y;z-index:251659264;mso-position-horizontal:absolute;mso-position-horizontal-relative:text;mso-position-vertical:absolute;mso-position-vertical-relative:text" o:connectortype="straight" strokecolor="white [3212]" strokeweight="1.5pt">
            <v:shadow type="perspective" color="#7f7f7f [1601]" opacity=".5" offset="1pt" offset2="-1pt"/>
          </v:shape>
        </w:pict>
      </w:r>
    </w:p>
    <w:p w14:paraId="72FD83BA" w14:textId="5A802120" w:rsidR="00B032FC" w:rsidRPr="00064B2C" w:rsidRDefault="00064B2C" w:rsidP="00064B2C">
      <w:pPr>
        <w:pStyle w:val="Author"/>
        <w:jc w:val="left"/>
        <w:rPr>
          <w:b/>
          <w:bCs/>
          <w:sz w:val="32"/>
          <w:szCs w:val="32"/>
        </w:rPr>
      </w:pPr>
      <w:r w:rsidRPr="00064B2C">
        <w:rPr>
          <w:b/>
          <w:bCs/>
          <w:sz w:val="32"/>
          <w:szCs w:val="32"/>
        </w:rPr>
        <w:t>Submitted By</w:t>
      </w:r>
    </w:p>
    <w:p w14:paraId="3D57736B" w14:textId="3D599355" w:rsidR="00064B2C" w:rsidRDefault="00064B2C" w:rsidP="00064B2C">
      <w:pPr>
        <w:pStyle w:val="BodyText"/>
        <w:rPr>
          <w:b/>
          <w:bCs/>
        </w:rPr>
      </w:pPr>
      <w:r w:rsidRPr="00064B2C">
        <w:rPr>
          <w:b/>
          <w:bCs/>
        </w:rPr>
        <w:t>Vikas Sojitra</w:t>
      </w:r>
    </w:p>
    <w:p w14:paraId="46EF9496" w14:textId="41105CF9" w:rsidR="001A6E5C" w:rsidRDefault="00000000" w:rsidP="00064B2C">
      <w:pPr>
        <w:pStyle w:val="BodyText"/>
        <w:rPr>
          <w:b/>
          <w:bCs/>
        </w:rPr>
      </w:pPr>
      <w:r>
        <w:rPr>
          <w:b/>
          <w:bCs/>
          <w:noProof/>
        </w:rPr>
        <w:pict w14:anchorId="1708E0D5">
          <v:shape id="_x0000_s2054" type="#_x0000_t32" style="position:absolute;margin-left:-1.45pt;margin-top:2.15pt;width:490.2pt;height:4.2pt;flip:y;z-index:251658240;mso-position-horizontal:absolute;mso-position-horizontal-relative:text;mso-position-vertical:absolute;mso-position-vertical-relative:text" o:connectortype="straight" strokecolor="white [3212]" strokeweight="1.5pt">
            <v:shadow type="perspective" color="#7f7f7f [1601]" opacity=".5" offset="1pt" offset2="-1pt"/>
          </v:shape>
        </w:pic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327936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8717EB" w14:textId="273B4450" w:rsidR="001A6E5C" w:rsidRDefault="001A6E5C">
          <w:pPr>
            <w:pStyle w:val="TOCHeading"/>
          </w:pPr>
          <w:r>
            <w:t>Contents</w:t>
          </w:r>
        </w:p>
        <w:p w14:paraId="7D3F1ABB" w14:textId="001C27D0" w:rsidR="005702CB" w:rsidRDefault="001A6E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14317" w:history="1">
            <w:r w:rsidR="005702CB" w:rsidRPr="003964A0">
              <w:rPr>
                <w:rStyle w:val="Hyperlink"/>
                <w:noProof/>
              </w:rPr>
              <w:t>1. Requirement Understanding</w:t>
            </w:r>
            <w:r w:rsidR="005702CB">
              <w:rPr>
                <w:noProof/>
                <w:webHidden/>
              </w:rPr>
              <w:tab/>
            </w:r>
            <w:r w:rsidR="005702CB">
              <w:rPr>
                <w:noProof/>
                <w:webHidden/>
              </w:rPr>
              <w:fldChar w:fldCharType="begin"/>
            </w:r>
            <w:r w:rsidR="005702CB">
              <w:rPr>
                <w:noProof/>
                <w:webHidden/>
              </w:rPr>
              <w:instrText xml:space="preserve"> PAGEREF _Toc233214317 \h </w:instrText>
            </w:r>
            <w:r w:rsidR="005702CB">
              <w:rPr>
                <w:noProof/>
                <w:webHidden/>
              </w:rPr>
            </w:r>
            <w:r w:rsidR="005702CB">
              <w:rPr>
                <w:noProof/>
                <w:webHidden/>
              </w:rPr>
              <w:fldChar w:fldCharType="separate"/>
            </w:r>
            <w:r w:rsidR="005702CB">
              <w:rPr>
                <w:noProof/>
                <w:webHidden/>
              </w:rPr>
              <w:t>2</w:t>
            </w:r>
            <w:r w:rsidR="005702CB">
              <w:rPr>
                <w:noProof/>
                <w:webHidden/>
              </w:rPr>
              <w:fldChar w:fldCharType="end"/>
            </w:r>
          </w:hyperlink>
        </w:p>
        <w:p w14:paraId="78F165A0" w14:textId="731DE8E7" w:rsidR="005702CB" w:rsidRDefault="005702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18" w:history="1">
            <w:r w:rsidRPr="003964A0">
              <w:rPr>
                <w:rStyle w:val="Hyperlink"/>
                <w:noProof/>
              </w:rPr>
              <w:t>2.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A854" w14:textId="1792D341" w:rsidR="005702CB" w:rsidRDefault="005702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19" w:history="1">
            <w:r w:rsidRPr="003964A0">
              <w:rPr>
                <w:rStyle w:val="Hyperlink"/>
                <w:noProof/>
              </w:rPr>
              <w:t>3.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8C6F" w14:textId="2013ED9A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0" w:history="1">
            <w:r w:rsidRPr="003964A0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6A12" w14:textId="01B704B8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1" w:history="1">
            <w:r w:rsidRPr="003964A0">
              <w:rPr>
                <w:rStyle w:val="Hyperlink"/>
                <w:noProof/>
              </w:rPr>
              <w:t>API 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162B" w14:textId="634C49EA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2" w:history="1">
            <w:r w:rsidRPr="003964A0">
              <w:rPr>
                <w:rStyle w:val="Hyperlink"/>
                <w:noProof/>
              </w:rPr>
              <w:t>Database 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6375" w14:textId="59607AE4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3" w:history="1">
            <w:r w:rsidRPr="003964A0">
              <w:rPr>
                <w:rStyle w:val="Hyperlink"/>
                <w:noProof/>
              </w:rPr>
              <w:t>Database Initialization (Script execution)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B78D1" w14:textId="61C76537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4" w:history="1">
            <w:r w:rsidRPr="003964A0">
              <w:rPr>
                <w:rStyle w:val="Hyperlink"/>
                <w:noProof/>
              </w:rPr>
              <w:t>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A053" w14:textId="69A9AE99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5" w:history="1">
            <w:r w:rsidRPr="003964A0">
              <w:rPr>
                <w:rStyle w:val="Hyperlink"/>
                <w:noProof/>
              </w:rPr>
              <w:t>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650C" w14:textId="55755CF9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6" w:history="1">
            <w:r w:rsidRPr="003964A0">
              <w:rPr>
                <w:rStyle w:val="Hyperlink"/>
                <w:noProof/>
              </w:rPr>
              <w:t>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4F7A" w14:textId="5208E2FC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7" w:history="1">
            <w:r w:rsidRPr="003964A0">
              <w:rPr>
                <w:rStyle w:val="Hyperlink"/>
                <w:noProof/>
              </w:rPr>
              <w:t>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FE85" w14:textId="183B04A3" w:rsidR="005702CB" w:rsidRDefault="005702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8" w:history="1">
            <w:r w:rsidRPr="003964A0">
              <w:rPr>
                <w:rStyle w:val="Hyperlink"/>
                <w:noProof/>
              </w:rPr>
              <w:t>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1040" w14:textId="0F0FD794" w:rsidR="005702CB" w:rsidRDefault="005702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29" w:history="1">
            <w:r w:rsidRPr="003964A0">
              <w:rPr>
                <w:rStyle w:val="Hyperlink"/>
                <w:noProof/>
              </w:rPr>
              <w:t>4. Justification for Resources Utilized (FinOps Considerations)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6295" w14:textId="144111F4" w:rsidR="005702CB" w:rsidRDefault="005702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3214330" w:history="1">
            <w:r w:rsidRPr="003964A0">
              <w:rPr>
                <w:rStyle w:val="Hyperlink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8CCE" w14:textId="4AFEC75E" w:rsidR="001A6E5C" w:rsidRDefault="001A6E5C">
          <w:r>
            <w:rPr>
              <w:b/>
              <w:bCs/>
              <w:noProof/>
            </w:rPr>
            <w:fldChar w:fldCharType="end"/>
          </w:r>
        </w:p>
      </w:sdtContent>
    </w:sdt>
    <w:p w14:paraId="34A95C56" w14:textId="77777777" w:rsidR="001A6E5C" w:rsidRPr="00064B2C" w:rsidRDefault="001A6E5C" w:rsidP="00064B2C">
      <w:pPr>
        <w:pStyle w:val="BodyText"/>
        <w:rPr>
          <w:b/>
          <w:bCs/>
        </w:rPr>
      </w:pPr>
    </w:p>
    <w:p w14:paraId="504B6FAD" w14:textId="77777777" w:rsidR="00B032FC" w:rsidRDefault="00B032FC" w:rsidP="00A83211">
      <w:pPr>
        <w:pStyle w:val="BodyText"/>
      </w:pPr>
    </w:p>
    <w:p w14:paraId="74D9286E" w14:textId="77777777" w:rsidR="00B032FC" w:rsidRDefault="00B032FC" w:rsidP="00A83211">
      <w:pPr>
        <w:pStyle w:val="BodyText"/>
      </w:pPr>
    </w:p>
    <w:p w14:paraId="4766F5AB" w14:textId="77777777" w:rsidR="00B032FC" w:rsidRPr="00A83211" w:rsidRDefault="00B032FC" w:rsidP="00A83211">
      <w:pPr>
        <w:pStyle w:val="BodyText"/>
      </w:pPr>
    </w:p>
    <w:p w14:paraId="4A33B1F2" w14:textId="77777777" w:rsidR="009F1A9B" w:rsidRPr="00A83211" w:rsidRDefault="00000000" w:rsidP="001A6E5C">
      <w:pPr>
        <w:pStyle w:val="Heading1"/>
      </w:pPr>
      <w:bookmarkStart w:id="1" w:name="_Toc233214317"/>
      <w:bookmarkStart w:id="2" w:name="requirement-understanding"/>
      <w:r w:rsidRPr="00A83211">
        <w:lastRenderedPageBreak/>
        <w:t xml:space="preserve">1. </w:t>
      </w:r>
      <w:r w:rsidRPr="001A6E5C">
        <w:rPr>
          <w:sz w:val="36"/>
          <w:szCs w:val="36"/>
        </w:rPr>
        <w:t>Requirement Understanding</w:t>
      </w:r>
      <w:bookmarkEnd w:id="1"/>
    </w:p>
    <w:p w14:paraId="3C3E6D73" w14:textId="77777777" w:rsidR="009F1A9B" w:rsidRDefault="00000000">
      <w:pPr>
        <w:pStyle w:val="FirstParagraph"/>
      </w:pPr>
      <w:r>
        <w:t>The objective of this assignment is to design, containerize, and deploy a multi-tier application on Kubernetes consisting of:</w:t>
      </w:r>
    </w:p>
    <w:p w14:paraId="41F9BB21" w14:textId="77777777" w:rsidR="009F1A9B" w:rsidRDefault="00000000">
      <w:pPr>
        <w:pStyle w:val="Compact"/>
        <w:numPr>
          <w:ilvl w:val="0"/>
          <w:numId w:val="2"/>
        </w:numPr>
      </w:pPr>
      <w:r>
        <w:t>Service/API Tier</w:t>
      </w:r>
    </w:p>
    <w:p w14:paraId="248CBF7A" w14:textId="77777777" w:rsidR="009F1A9B" w:rsidRDefault="00000000">
      <w:pPr>
        <w:pStyle w:val="Compact"/>
        <w:numPr>
          <w:ilvl w:val="0"/>
          <w:numId w:val="2"/>
        </w:numPr>
      </w:pPr>
      <w:r>
        <w:t>Database Tier</w:t>
      </w:r>
    </w:p>
    <w:p w14:paraId="469A60AB" w14:textId="77777777" w:rsidR="009F1A9B" w:rsidRDefault="00000000">
      <w:pPr>
        <w:pStyle w:val="FirstParagraph"/>
      </w:pPr>
      <w:r>
        <w:t>The API tier must retrieve data from the database tier and expose it externally through Kubernetes Ingress.</w:t>
      </w:r>
    </w:p>
    <w:p w14:paraId="2B7B668D" w14:textId="77777777" w:rsidR="009F1A9B" w:rsidRDefault="00000000">
      <w:pPr>
        <w:pStyle w:val="BodyText"/>
      </w:pPr>
      <w:r>
        <w:t>The solution must demonstrate:</w:t>
      </w:r>
    </w:p>
    <w:p w14:paraId="3819EE50" w14:textId="77777777" w:rsidR="009F1A9B" w:rsidRDefault="00000000">
      <w:pPr>
        <w:pStyle w:val="Compact"/>
        <w:numPr>
          <w:ilvl w:val="0"/>
          <w:numId w:val="3"/>
        </w:numPr>
      </w:pPr>
      <w:r>
        <w:t>High Availability</w:t>
      </w:r>
    </w:p>
    <w:p w14:paraId="55D84AA7" w14:textId="77777777" w:rsidR="009F1A9B" w:rsidRDefault="00000000">
      <w:pPr>
        <w:pStyle w:val="Compact"/>
        <w:numPr>
          <w:ilvl w:val="0"/>
          <w:numId w:val="3"/>
        </w:numPr>
      </w:pPr>
      <w:r>
        <w:t>Self-Healing</w:t>
      </w:r>
    </w:p>
    <w:p w14:paraId="65B4CF78" w14:textId="77777777" w:rsidR="009F1A9B" w:rsidRDefault="00000000">
      <w:pPr>
        <w:pStyle w:val="Compact"/>
        <w:numPr>
          <w:ilvl w:val="0"/>
          <w:numId w:val="3"/>
        </w:numPr>
      </w:pPr>
      <w:r>
        <w:t>Persistent Storage</w:t>
      </w:r>
    </w:p>
    <w:p w14:paraId="64881086" w14:textId="77777777" w:rsidR="009F1A9B" w:rsidRDefault="00000000">
      <w:pPr>
        <w:pStyle w:val="Compact"/>
        <w:numPr>
          <w:ilvl w:val="0"/>
          <w:numId w:val="3"/>
        </w:numPr>
      </w:pPr>
      <w:r>
        <w:t>Rolling Updates</w:t>
      </w:r>
    </w:p>
    <w:p w14:paraId="52EECE07" w14:textId="77777777" w:rsidR="009F1A9B" w:rsidRDefault="00000000">
      <w:pPr>
        <w:pStyle w:val="Compact"/>
        <w:numPr>
          <w:ilvl w:val="0"/>
          <w:numId w:val="3"/>
        </w:numPr>
      </w:pPr>
      <w:r>
        <w:t>Horizontal Pod Autoscaling</w:t>
      </w:r>
    </w:p>
    <w:p w14:paraId="2E62CB38" w14:textId="77777777" w:rsidR="009F1A9B" w:rsidRDefault="00000000">
      <w:pPr>
        <w:pStyle w:val="Compact"/>
        <w:numPr>
          <w:ilvl w:val="0"/>
          <w:numId w:val="3"/>
        </w:numPr>
      </w:pPr>
      <w:r>
        <w:t>Configuration Management</w:t>
      </w:r>
    </w:p>
    <w:p w14:paraId="1F1AF3AB" w14:textId="77777777" w:rsidR="009F1A9B" w:rsidRDefault="00000000">
      <w:pPr>
        <w:pStyle w:val="Compact"/>
        <w:numPr>
          <w:ilvl w:val="0"/>
          <w:numId w:val="3"/>
        </w:numPr>
      </w:pPr>
      <w:r>
        <w:t>Secret Management</w:t>
      </w:r>
    </w:p>
    <w:p w14:paraId="6802B62B" w14:textId="77777777" w:rsidR="009F1A9B" w:rsidRDefault="00000000">
      <w:pPr>
        <w:pStyle w:val="Compact"/>
        <w:numPr>
          <w:ilvl w:val="0"/>
          <w:numId w:val="3"/>
        </w:numPr>
      </w:pPr>
      <w:r>
        <w:t>FinOps Practices</w:t>
      </w:r>
    </w:p>
    <w:p w14:paraId="4AFE8E9F" w14:textId="77777777" w:rsidR="00A83211" w:rsidRDefault="00A83211"/>
    <w:p w14:paraId="21F96867" w14:textId="77777777" w:rsidR="00A83211" w:rsidRDefault="00A83211"/>
    <w:p w14:paraId="46621BC4" w14:textId="36B9616D" w:rsidR="009F1A9B" w:rsidRPr="00A83211" w:rsidRDefault="00000000" w:rsidP="001A6E5C">
      <w:pPr>
        <w:pStyle w:val="Heading1"/>
      </w:pPr>
      <w:bookmarkStart w:id="3" w:name="_Toc233214318"/>
      <w:bookmarkStart w:id="4" w:name="assumptions"/>
      <w:bookmarkEnd w:id="2"/>
      <w:r w:rsidRPr="00A83211">
        <w:t xml:space="preserve">2. </w:t>
      </w:r>
      <w:r w:rsidRPr="001A6E5C">
        <w:rPr>
          <w:sz w:val="36"/>
          <w:szCs w:val="36"/>
        </w:rPr>
        <w:t>Assumptions</w:t>
      </w:r>
      <w:bookmarkEnd w:id="3"/>
    </w:p>
    <w:p w14:paraId="3CD01335" w14:textId="77777777" w:rsidR="009F1A9B" w:rsidRDefault="00000000">
      <w:pPr>
        <w:pStyle w:val="Compact"/>
        <w:numPr>
          <w:ilvl w:val="0"/>
          <w:numId w:val="4"/>
        </w:numPr>
      </w:pPr>
      <w:r>
        <w:t>Google Kubernetes Engine (GKE) is used.</w:t>
      </w:r>
    </w:p>
    <w:p w14:paraId="157DAC67" w14:textId="77777777" w:rsidR="009F1A9B" w:rsidRDefault="00000000">
      <w:pPr>
        <w:pStyle w:val="Compact"/>
        <w:numPr>
          <w:ilvl w:val="0"/>
          <w:numId w:val="4"/>
        </w:numPr>
      </w:pPr>
      <w:r>
        <w:t>SQL Server 2022 is used as the database.</w:t>
      </w:r>
    </w:p>
    <w:p w14:paraId="114B9E39" w14:textId="2324A2A2" w:rsidR="009F1A9B" w:rsidRDefault="00000000">
      <w:pPr>
        <w:pStyle w:val="Compact"/>
        <w:numPr>
          <w:ilvl w:val="0"/>
          <w:numId w:val="4"/>
        </w:numPr>
      </w:pPr>
      <w:r>
        <w:t>ASP.NET Core 8</w:t>
      </w:r>
      <w:r w:rsidR="00A83211">
        <w:t xml:space="preserve"> Web API</w:t>
      </w:r>
      <w:r>
        <w:t xml:space="preserve"> is used for API development.</w:t>
      </w:r>
    </w:p>
    <w:p w14:paraId="3DEFD382" w14:textId="183DC4D4" w:rsidR="00A83211" w:rsidRDefault="00A83211">
      <w:pPr>
        <w:pStyle w:val="Compact"/>
        <w:numPr>
          <w:ilvl w:val="0"/>
          <w:numId w:val="4"/>
        </w:numPr>
      </w:pPr>
      <w:r>
        <w:t>Docker for image build</w:t>
      </w:r>
    </w:p>
    <w:p w14:paraId="1D01AA08" w14:textId="77777777" w:rsidR="009F1A9B" w:rsidRDefault="00000000">
      <w:pPr>
        <w:pStyle w:val="Compact"/>
        <w:numPr>
          <w:ilvl w:val="0"/>
          <w:numId w:val="4"/>
        </w:numPr>
      </w:pPr>
      <w:r>
        <w:t>Docker Hub is used as the container registry.</w:t>
      </w:r>
    </w:p>
    <w:p w14:paraId="63E4A6A8" w14:textId="77777777" w:rsidR="009F1A9B" w:rsidRDefault="00000000">
      <w:pPr>
        <w:pStyle w:val="Compact"/>
        <w:numPr>
          <w:ilvl w:val="0"/>
          <w:numId w:val="4"/>
        </w:numPr>
      </w:pPr>
      <w:r>
        <w:t>GCE Ingress is used for external access.</w:t>
      </w:r>
    </w:p>
    <w:p w14:paraId="55DA6C3F" w14:textId="77777777" w:rsidR="009F1A9B" w:rsidRDefault="00000000">
      <w:pPr>
        <w:pStyle w:val="Compact"/>
        <w:numPr>
          <w:ilvl w:val="0"/>
          <w:numId w:val="4"/>
        </w:numPr>
      </w:pPr>
      <w:r>
        <w:t>Metrics Server is installed for HPA and resource monitoring.</w:t>
      </w:r>
    </w:p>
    <w:p w14:paraId="37779856" w14:textId="7A4E5AA7" w:rsidR="009F1A9B" w:rsidRDefault="009F1A9B"/>
    <w:p w14:paraId="785DB7D2" w14:textId="77777777" w:rsidR="00A83211" w:rsidRDefault="00A83211"/>
    <w:p w14:paraId="3CE244D0" w14:textId="77777777" w:rsidR="00A83211" w:rsidRDefault="00A83211"/>
    <w:p w14:paraId="29FD6A06" w14:textId="77777777" w:rsidR="00A83211" w:rsidRDefault="00A83211"/>
    <w:p w14:paraId="128BD2D8" w14:textId="77777777" w:rsidR="00A83211" w:rsidRDefault="00A83211"/>
    <w:p w14:paraId="021BE0DB" w14:textId="77777777" w:rsidR="009F1A9B" w:rsidRPr="00A83211" w:rsidRDefault="00000000" w:rsidP="001A6E5C">
      <w:pPr>
        <w:pStyle w:val="Heading1"/>
      </w:pPr>
      <w:bookmarkStart w:id="5" w:name="_Toc233214319"/>
      <w:bookmarkStart w:id="6" w:name="solution-overview"/>
      <w:bookmarkEnd w:id="4"/>
      <w:r w:rsidRPr="00A83211">
        <w:lastRenderedPageBreak/>
        <w:t xml:space="preserve">3. </w:t>
      </w:r>
      <w:r w:rsidRPr="001A6E5C">
        <w:rPr>
          <w:sz w:val="36"/>
          <w:szCs w:val="36"/>
        </w:rPr>
        <w:t>Solution Overview</w:t>
      </w:r>
      <w:bookmarkEnd w:id="5"/>
    </w:p>
    <w:p w14:paraId="028DDB39" w14:textId="77777777" w:rsidR="009F1A9B" w:rsidRDefault="00000000">
      <w:pPr>
        <w:pStyle w:val="Heading3"/>
      </w:pPr>
      <w:bookmarkStart w:id="7" w:name="_Toc233214320"/>
      <w:bookmarkStart w:id="8" w:name="architecture"/>
      <w:r>
        <w:t>Architecture</w:t>
      </w:r>
      <w:bookmarkEnd w:id="7"/>
    </w:p>
    <w:p w14:paraId="36028735" w14:textId="03B8274E" w:rsidR="00A96D5F" w:rsidRPr="00A96D5F" w:rsidRDefault="00A96D5F" w:rsidP="00A96D5F">
      <w:pPr>
        <w:pStyle w:val="BodyText"/>
      </w:pPr>
      <w:r>
        <w:rPr>
          <w:noProof/>
        </w:rPr>
        <w:drawing>
          <wp:inline distT="0" distB="0" distL="0" distR="0" wp14:anchorId="4AC881D9" wp14:editId="4C754014">
            <wp:extent cx="6214110" cy="701040"/>
            <wp:effectExtent l="19050" t="0" r="15240" b="0"/>
            <wp:docPr id="120340519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457FDA5" w14:textId="77777777" w:rsidR="00A83211" w:rsidRPr="00A83211" w:rsidRDefault="00A83211" w:rsidP="00A83211">
      <w:pPr>
        <w:pStyle w:val="BodyText"/>
      </w:pPr>
    </w:p>
    <w:p w14:paraId="3A03ED43" w14:textId="77777777" w:rsidR="009F1A9B" w:rsidRDefault="00000000">
      <w:pPr>
        <w:pStyle w:val="Heading3"/>
      </w:pPr>
      <w:bookmarkStart w:id="9" w:name="_Toc233214321"/>
      <w:bookmarkStart w:id="10" w:name="api-tier"/>
      <w:bookmarkEnd w:id="8"/>
      <w:r>
        <w:t>API Tier</w:t>
      </w:r>
      <w:bookmarkEnd w:id="9"/>
    </w:p>
    <w:p w14:paraId="43B1FC86" w14:textId="77777777" w:rsidR="009F1A9B" w:rsidRDefault="00000000">
      <w:pPr>
        <w:pStyle w:val="FirstParagraph"/>
      </w:pPr>
      <w:r>
        <w:t>The API tier exposes REST endpoints and retrieves product information from SQL Server.</w:t>
      </w:r>
    </w:p>
    <w:p w14:paraId="1E31787F" w14:textId="77777777" w:rsidR="009F1A9B" w:rsidRPr="00A96D5F" w:rsidRDefault="00000000">
      <w:pPr>
        <w:pStyle w:val="BodyText"/>
        <w:rPr>
          <w:b/>
          <w:bCs/>
          <w:u w:val="single"/>
        </w:rPr>
      </w:pPr>
      <w:r w:rsidRPr="00A96D5F">
        <w:rPr>
          <w:b/>
          <w:bCs/>
          <w:u w:val="single"/>
        </w:rPr>
        <w:t>Key Features:</w:t>
      </w:r>
    </w:p>
    <w:p w14:paraId="6AE8757A" w14:textId="28E8A48E" w:rsidR="009F1A9B" w:rsidRDefault="00A83211">
      <w:pPr>
        <w:pStyle w:val="Compact"/>
        <w:numPr>
          <w:ilvl w:val="0"/>
          <w:numId w:val="5"/>
        </w:numPr>
      </w:pPr>
      <w:r w:rsidRPr="00A83211">
        <w:t>Deployment</w:t>
      </w:r>
      <w:r>
        <w:t xml:space="preserve"> (4 replicas)</w:t>
      </w:r>
    </w:p>
    <w:p w14:paraId="72EFC540" w14:textId="77777777" w:rsidR="009F1A9B" w:rsidRDefault="00000000">
      <w:pPr>
        <w:pStyle w:val="Compact"/>
        <w:numPr>
          <w:ilvl w:val="0"/>
          <w:numId w:val="5"/>
        </w:numPr>
      </w:pPr>
      <w:r>
        <w:t>Rolling updates</w:t>
      </w:r>
    </w:p>
    <w:p w14:paraId="188D6608" w14:textId="45B5B04C" w:rsidR="00A83211" w:rsidRDefault="00A83211" w:rsidP="00A83211">
      <w:pPr>
        <w:pStyle w:val="Compact"/>
        <w:numPr>
          <w:ilvl w:val="0"/>
          <w:numId w:val="5"/>
        </w:numPr>
      </w:pPr>
      <w:r>
        <w:t>Resource requests and limits</w:t>
      </w:r>
    </w:p>
    <w:p w14:paraId="736F12DF" w14:textId="7B01BA52" w:rsidR="009F1A9B" w:rsidRDefault="00000000">
      <w:pPr>
        <w:pStyle w:val="Compact"/>
        <w:numPr>
          <w:ilvl w:val="0"/>
          <w:numId w:val="5"/>
        </w:numPr>
      </w:pPr>
      <w:proofErr w:type="spellStart"/>
      <w:r>
        <w:t>ConfigMap</w:t>
      </w:r>
      <w:proofErr w:type="spellEnd"/>
      <w:r>
        <w:t>-driven configuration</w:t>
      </w:r>
      <w:r w:rsidR="00FF30E5">
        <w:t xml:space="preserve"> </w:t>
      </w:r>
      <w:r w:rsidR="00FF30E5" w:rsidRPr="00FF30E5">
        <w:t>(DB name, DB user, DB Host)</w:t>
      </w:r>
    </w:p>
    <w:p w14:paraId="0733E123" w14:textId="1D193829" w:rsidR="009F1A9B" w:rsidRDefault="00000000">
      <w:pPr>
        <w:pStyle w:val="Compact"/>
        <w:numPr>
          <w:ilvl w:val="0"/>
          <w:numId w:val="5"/>
        </w:numPr>
      </w:pPr>
      <w:r>
        <w:t xml:space="preserve">Secret-based password </w:t>
      </w:r>
      <w:r w:rsidR="00FF30E5">
        <w:t>management (</w:t>
      </w:r>
      <w:r w:rsidR="00FF30E5" w:rsidRPr="00FF30E5">
        <w:t>DB password)</w:t>
      </w:r>
    </w:p>
    <w:p w14:paraId="6C50B362" w14:textId="77777777" w:rsidR="009F1A9B" w:rsidRDefault="00000000">
      <w:pPr>
        <w:pStyle w:val="Compact"/>
        <w:numPr>
          <w:ilvl w:val="0"/>
          <w:numId w:val="5"/>
        </w:numPr>
      </w:pPr>
      <w:r>
        <w:t xml:space="preserve">Horizontal Pod </w:t>
      </w:r>
      <w:proofErr w:type="spellStart"/>
      <w:r>
        <w:t>Autoscaler</w:t>
      </w:r>
      <w:proofErr w:type="spellEnd"/>
    </w:p>
    <w:p w14:paraId="7C2B5E0D" w14:textId="5E7A2C89" w:rsidR="00FF30E5" w:rsidRDefault="00FF30E5">
      <w:pPr>
        <w:pStyle w:val="Compact"/>
        <w:numPr>
          <w:ilvl w:val="0"/>
          <w:numId w:val="5"/>
        </w:numPr>
      </w:pPr>
      <w:proofErr w:type="gramStart"/>
      <w:r w:rsidRPr="00FF30E5">
        <w:t>Ingress Exposure</w:t>
      </w:r>
      <w:proofErr w:type="gramEnd"/>
    </w:p>
    <w:p w14:paraId="3CC1AB13" w14:textId="77777777" w:rsidR="00A96D5F" w:rsidRDefault="00A96D5F" w:rsidP="0036126B">
      <w:pPr>
        <w:pStyle w:val="Compact"/>
      </w:pPr>
    </w:p>
    <w:p w14:paraId="2D69CDC5" w14:textId="77777777" w:rsidR="0036126B" w:rsidRDefault="0036126B" w:rsidP="0036126B">
      <w:pPr>
        <w:pStyle w:val="Compact"/>
      </w:pPr>
    </w:p>
    <w:p w14:paraId="7CD0D120" w14:textId="77777777" w:rsidR="0036126B" w:rsidRDefault="0036126B" w:rsidP="0036126B">
      <w:pPr>
        <w:pStyle w:val="Compact"/>
      </w:pPr>
    </w:p>
    <w:p w14:paraId="7A7D94BC" w14:textId="77777777" w:rsidR="0036126B" w:rsidRDefault="0036126B" w:rsidP="0036126B">
      <w:pPr>
        <w:pStyle w:val="Compact"/>
      </w:pPr>
    </w:p>
    <w:p w14:paraId="275F4B8A" w14:textId="77777777" w:rsidR="0036126B" w:rsidRDefault="0036126B" w:rsidP="0036126B">
      <w:pPr>
        <w:pStyle w:val="Compact"/>
      </w:pPr>
    </w:p>
    <w:p w14:paraId="29087318" w14:textId="77777777" w:rsidR="0036126B" w:rsidRDefault="0036126B" w:rsidP="0036126B">
      <w:pPr>
        <w:pStyle w:val="Compact"/>
      </w:pPr>
    </w:p>
    <w:p w14:paraId="2F8F353D" w14:textId="77777777" w:rsidR="0036126B" w:rsidRDefault="0036126B" w:rsidP="0036126B">
      <w:pPr>
        <w:pStyle w:val="Compact"/>
      </w:pPr>
    </w:p>
    <w:p w14:paraId="08A2BE07" w14:textId="77777777" w:rsidR="0036126B" w:rsidRDefault="0036126B" w:rsidP="0036126B">
      <w:pPr>
        <w:pStyle w:val="Compact"/>
      </w:pPr>
    </w:p>
    <w:p w14:paraId="0D26DCF7" w14:textId="77777777" w:rsidR="0036126B" w:rsidRDefault="0036126B" w:rsidP="0036126B">
      <w:pPr>
        <w:pStyle w:val="Compact"/>
      </w:pPr>
    </w:p>
    <w:p w14:paraId="65C522F4" w14:textId="77777777" w:rsidR="0036126B" w:rsidRDefault="0036126B" w:rsidP="0036126B">
      <w:pPr>
        <w:pStyle w:val="Compact"/>
      </w:pPr>
    </w:p>
    <w:p w14:paraId="5DD2B6A8" w14:textId="77777777" w:rsidR="00D71F48" w:rsidRDefault="00D71F48" w:rsidP="0036126B">
      <w:pPr>
        <w:pStyle w:val="Compact"/>
      </w:pPr>
    </w:p>
    <w:p w14:paraId="25EA200F" w14:textId="77777777" w:rsidR="00D71F48" w:rsidRDefault="00D71F48" w:rsidP="0036126B">
      <w:pPr>
        <w:pStyle w:val="Compact"/>
      </w:pPr>
    </w:p>
    <w:p w14:paraId="2972B7F0" w14:textId="77777777" w:rsidR="00D71F48" w:rsidRDefault="00D71F48" w:rsidP="0036126B">
      <w:pPr>
        <w:pStyle w:val="Compact"/>
      </w:pPr>
    </w:p>
    <w:p w14:paraId="7F6CC0AD" w14:textId="77777777" w:rsidR="00D71F48" w:rsidRDefault="00D71F48" w:rsidP="0036126B">
      <w:pPr>
        <w:pStyle w:val="Compact"/>
      </w:pPr>
    </w:p>
    <w:p w14:paraId="4C497F71" w14:textId="77777777" w:rsidR="0036126B" w:rsidRDefault="0036126B" w:rsidP="0036126B">
      <w:pPr>
        <w:pStyle w:val="Compact"/>
      </w:pPr>
    </w:p>
    <w:p w14:paraId="789803E0" w14:textId="77777777" w:rsidR="0036126B" w:rsidRDefault="0036126B" w:rsidP="0036126B">
      <w:pPr>
        <w:pStyle w:val="Compact"/>
      </w:pPr>
    </w:p>
    <w:p w14:paraId="3C7B7160" w14:textId="77777777" w:rsidR="009F1A9B" w:rsidRDefault="00000000">
      <w:pPr>
        <w:pStyle w:val="Heading3"/>
      </w:pPr>
      <w:bookmarkStart w:id="11" w:name="_Toc233214322"/>
      <w:bookmarkStart w:id="12" w:name="database-tier"/>
      <w:bookmarkEnd w:id="10"/>
      <w:r>
        <w:lastRenderedPageBreak/>
        <w:t>Database Tier</w:t>
      </w:r>
      <w:bookmarkEnd w:id="11"/>
    </w:p>
    <w:p w14:paraId="42CE44ED" w14:textId="3142520F" w:rsidR="00FF30E5" w:rsidRPr="00FF30E5" w:rsidRDefault="00000000" w:rsidP="00A96D5F">
      <w:pPr>
        <w:pStyle w:val="FirstParagraph"/>
      </w:pPr>
      <w:r>
        <w:t xml:space="preserve">SQL Server is deployed as a </w:t>
      </w:r>
      <w:proofErr w:type="spellStart"/>
      <w:r>
        <w:t>StatefulSet</w:t>
      </w:r>
      <w:proofErr w:type="spellEnd"/>
      <w:r>
        <w:t>.</w:t>
      </w:r>
    </w:p>
    <w:p w14:paraId="6B0EDD04" w14:textId="77777777" w:rsidR="009F1A9B" w:rsidRPr="00A96D5F" w:rsidRDefault="00000000">
      <w:pPr>
        <w:pStyle w:val="BodyText"/>
        <w:rPr>
          <w:b/>
          <w:bCs/>
          <w:u w:val="single"/>
        </w:rPr>
      </w:pPr>
      <w:r w:rsidRPr="00A96D5F">
        <w:rPr>
          <w:b/>
          <w:bCs/>
          <w:u w:val="single"/>
        </w:rPr>
        <w:t>Key Features:</w:t>
      </w:r>
    </w:p>
    <w:p w14:paraId="35376ABC" w14:textId="77777777" w:rsidR="00FF30E5" w:rsidRDefault="00FF30E5" w:rsidP="00FF30E5">
      <w:pPr>
        <w:pStyle w:val="Compact"/>
        <w:numPr>
          <w:ilvl w:val="0"/>
          <w:numId w:val="6"/>
        </w:numPr>
      </w:pPr>
      <w:proofErr w:type="spellStart"/>
      <w:r>
        <w:t>StatefulSet</w:t>
      </w:r>
      <w:proofErr w:type="spellEnd"/>
    </w:p>
    <w:p w14:paraId="7AB30847" w14:textId="51188872" w:rsidR="00FF30E5" w:rsidRDefault="00FF30E5" w:rsidP="00FF30E5">
      <w:pPr>
        <w:pStyle w:val="Compact"/>
        <w:numPr>
          <w:ilvl w:val="0"/>
          <w:numId w:val="6"/>
        </w:numPr>
      </w:pPr>
      <w:r>
        <w:t>Headless Service</w:t>
      </w:r>
    </w:p>
    <w:p w14:paraId="35E027A2" w14:textId="63A3013C" w:rsidR="00FF30E5" w:rsidRDefault="00FF30E5" w:rsidP="00FF30E5">
      <w:pPr>
        <w:pStyle w:val="Compact"/>
        <w:numPr>
          <w:ilvl w:val="0"/>
          <w:numId w:val="6"/>
        </w:numPr>
      </w:pPr>
      <w:r w:rsidRPr="00FF30E5">
        <w:t xml:space="preserve">Dynamic Persistent Volume Claim (created through </w:t>
      </w:r>
      <w:proofErr w:type="spellStart"/>
      <w:r w:rsidRPr="00FF30E5">
        <w:t>StatefulSet</w:t>
      </w:r>
      <w:proofErr w:type="spellEnd"/>
      <w:r w:rsidRPr="00FF30E5">
        <w:t xml:space="preserve"> </w:t>
      </w:r>
      <w:proofErr w:type="spellStart"/>
      <w:r w:rsidRPr="00FF30E5">
        <w:t>volumeClaimTemplates</w:t>
      </w:r>
      <w:proofErr w:type="spellEnd"/>
      <w:r w:rsidRPr="00FF30E5">
        <w:t>)</w:t>
      </w:r>
    </w:p>
    <w:p w14:paraId="04B52840" w14:textId="627A0596" w:rsidR="00FF30E5" w:rsidRDefault="00FF30E5" w:rsidP="00FF30E5">
      <w:pPr>
        <w:pStyle w:val="Compact"/>
        <w:numPr>
          <w:ilvl w:val="0"/>
          <w:numId w:val="6"/>
        </w:numPr>
      </w:pPr>
      <w:r>
        <w:t>Database initialization using Kubernetes Job</w:t>
      </w:r>
    </w:p>
    <w:p w14:paraId="34D5D6EC" w14:textId="03681B19" w:rsidR="00FF30E5" w:rsidRDefault="00FF30E5" w:rsidP="00FF30E5">
      <w:pPr>
        <w:pStyle w:val="Compact"/>
        <w:numPr>
          <w:ilvl w:val="0"/>
          <w:numId w:val="6"/>
        </w:numPr>
      </w:pPr>
      <w:r>
        <w:t xml:space="preserve">SQL initialization script stored in </w:t>
      </w:r>
      <w:proofErr w:type="spellStart"/>
      <w:r>
        <w:t>ConfigMap</w:t>
      </w:r>
      <w:proofErr w:type="spellEnd"/>
    </w:p>
    <w:p w14:paraId="238F60A7" w14:textId="5A3BE4A6" w:rsidR="00FF30E5" w:rsidRDefault="00FF30E5" w:rsidP="00FF30E5">
      <w:pPr>
        <w:pStyle w:val="Compact"/>
        <w:numPr>
          <w:ilvl w:val="0"/>
          <w:numId w:val="6"/>
        </w:numPr>
      </w:pPr>
      <w:r>
        <w:t>Database password stored in Kubernetes Secret</w:t>
      </w:r>
    </w:p>
    <w:p w14:paraId="3441CE6D" w14:textId="77777777" w:rsidR="009F1A9B" w:rsidRDefault="00000000">
      <w:pPr>
        <w:pStyle w:val="Compact"/>
        <w:numPr>
          <w:ilvl w:val="0"/>
          <w:numId w:val="6"/>
        </w:numPr>
      </w:pPr>
      <w:r>
        <w:t>Stable network identity</w:t>
      </w:r>
    </w:p>
    <w:p w14:paraId="5B98FBB2" w14:textId="77777777" w:rsidR="009F1A9B" w:rsidRDefault="00000000">
      <w:pPr>
        <w:pStyle w:val="Compact"/>
        <w:numPr>
          <w:ilvl w:val="0"/>
          <w:numId w:val="6"/>
        </w:numPr>
      </w:pPr>
      <w:r>
        <w:t>Persistent storage</w:t>
      </w:r>
    </w:p>
    <w:p w14:paraId="16FCBC2D" w14:textId="77777777" w:rsidR="009F1A9B" w:rsidRDefault="00000000">
      <w:pPr>
        <w:pStyle w:val="Compact"/>
        <w:numPr>
          <w:ilvl w:val="0"/>
          <w:numId w:val="6"/>
        </w:numPr>
      </w:pPr>
      <w:r>
        <w:t>Automatic recovery</w:t>
      </w:r>
    </w:p>
    <w:p w14:paraId="78CBBC06" w14:textId="77777777" w:rsidR="009F1A9B" w:rsidRDefault="00000000">
      <w:pPr>
        <w:pStyle w:val="Compact"/>
        <w:numPr>
          <w:ilvl w:val="0"/>
          <w:numId w:val="6"/>
        </w:numPr>
      </w:pPr>
      <w:r>
        <w:t>Cluster-internal accessibility</w:t>
      </w:r>
    </w:p>
    <w:p w14:paraId="4177482D" w14:textId="77777777" w:rsidR="00FF30E5" w:rsidRDefault="00FF30E5" w:rsidP="001D1734">
      <w:pPr>
        <w:pStyle w:val="Compact"/>
      </w:pPr>
    </w:p>
    <w:p w14:paraId="44246BA0" w14:textId="3B0E94CC" w:rsidR="001D1734" w:rsidRDefault="001D1734" w:rsidP="001D1734">
      <w:pPr>
        <w:pStyle w:val="Heading3"/>
      </w:pPr>
      <w:bookmarkStart w:id="13" w:name="_Toc233214323"/>
      <w:r w:rsidRPr="001D1734">
        <w:t>Database Initialization</w:t>
      </w:r>
      <w:r w:rsidR="005702CB">
        <w:t xml:space="preserve"> (Script execution)</w:t>
      </w:r>
      <w:bookmarkEnd w:id="13"/>
    </w:p>
    <w:p w14:paraId="1E12D727" w14:textId="77777777" w:rsidR="001D1734" w:rsidRDefault="001D1734" w:rsidP="001D1734">
      <w:pPr>
        <w:pStyle w:val="FirstParagraph"/>
      </w:pPr>
      <w:r>
        <w:t xml:space="preserve">The database schema and seed data are not manually created. </w:t>
      </w:r>
    </w:p>
    <w:p w14:paraId="09870788" w14:textId="6F0F1916" w:rsidR="001D1734" w:rsidRDefault="001D1734" w:rsidP="001D1734">
      <w:pPr>
        <w:pStyle w:val="FirstParagraph"/>
      </w:pPr>
      <w:r>
        <w:t xml:space="preserve">A Kubernetes Job is executed after SQL Server becomes available. The Job uses </w:t>
      </w:r>
      <w:proofErr w:type="spellStart"/>
      <w:r>
        <w:t>sqlcmd</w:t>
      </w:r>
      <w:proofErr w:type="spellEnd"/>
      <w:r>
        <w:t xml:space="preserve"> to execute the initialization script stored in a </w:t>
      </w:r>
      <w:proofErr w:type="spellStart"/>
      <w:r>
        <w:t>ConfigMap</w:t>
      </w:r>
      <w:proofErr w:type="spellEnd"/>
      <w:r>
        <w:t>.</w:t>
      </w:r>
    </w:p>
    <w:p w14:paraId="632399B4" w14:textId="67CC7291" w:rsidR="00D71F48" w:rsidRPr="00D71F48" w:rsidRDefault="00D71F48" w:rsidP="00D71F48">
      <w:pPr>
        <w:pStyle w:val="BodyText"/>
      </w:pPr>
      <w:r>
        <w:rPr>
          <w:noProof/>
        </w:rPr>
        <w:drawing>
          <wp:inline distT="0" distB="0" distL="0" distR="0" wp14:anchorId="29541F43" wp14:editId="1B40071D">
            <wp:extent cx="2868930" cy="617220"/>
            <wp:effectExtent l="19050" t="0" r="26670" b="0"/>
            <wp:docPr id="84372860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6876171" w14:textId="2F95310A" w:rsidR="001D1734" w:rsidRPr="00A96D5F" w:rsidRDefault="001D1734" w:rsidP="001D1734">
      <w:pPr>
        <w:pStyle w:val="FirstParagraph"/>
      </w:pPr>
      <w:r w:rsidRPr="00A96D5F">
        <w:t>The initialization script:</w:t>
      </w:r>
    </w:p>
    <w:p w14:paraId="4AFEC50E" w14:textId="70986652" w:rsidR="001D1734" w:rsidRDefault="001D1734" w:rsidP="001D1734">
      <w:pPr>
        <w:pStyle w:val="Compact"/>
        <w:numPr>
          <w:ilvl w:val="0"/>
          <w:numId w:val="6"/>
        </w:numPr>
      </w:pPr>
      <w:r>
        <w:t xml:space="preserve">Creates the </w:t>
      </w:r>
      <w:proofErr w:type="spellStart"/>
      <w:r>
        <w:t>ProductDb</w:t>
      </w:r>
      <w:proofErr w:type="spellEnd"/>
      <w:r>
        <w:t xml:space="preserve"> database</w:t>
      </w:r>
    </w:p>
    <w:p w14:paraId="2ADA78EA" w14:textId="270BBF94" w:rsidR="001D1734" w:rsidRDefault="001D1734" w:rsidP="001D1734">
      <w:pPr>
        <w:pStyle w:val="Compact"/>
        <w:numPr>
          <w:ilvl w:val="0"/>
          <w:numId w:val="6"/>
        </w:numPr>
      </w:pPr>
      <w:r>
        <w:t>Creates the Products table</w:t>
      </w:r>
    </w:p>
    <w:p w14:paraId="7C61FD39" w14:textId="44C75F06" w:rsidR="001D1734" w:rsidRDefault="001D1734" w:rsidP="001D1734">
      <w:pPr>
        <w:pStyle w:val="Compact"/>
        <w:numPr>
          <w:ilvl w:val="0"/>
          <w:numId w:val="6"/>
        </w:numPr>
      </w:pPr>
      <w:r>
        <w:t>Inserts sample records</w:t>
      </w:r>
    </w:p>
    <w:p w14:paraId="491F3645" w14:textId="77777777" w:rsidR="001D1734" w:rsidRDefault="001D1734" w:rsidP="001D1734">
      <w:pPr>
        <w:pStyle w:val="Compact"/>
      </w:pPr>
    </w:p>
    <w:p w14:paraId="3AF91C6E" w14:textId="77777777" w:rsidR="009F1A9B" w:rsidRDefault="00000000">
      <w:pPr>
        <w:pStyle w:val="Heading3"/>
      </w:pPr>
      <w:bookmarkStart w:id="14" w:name="_Toc233214324"/>
      <w:bookmarkStart w:id="15" w:name="configuration-management"/>
      <w:bookmarkEnd w:id="12"/>
      <w:r>
        <w:t>Configuration Management</w:t>
      </w:r>
      <w:bookmarkEnd w:id="14"/>
    </w:p>
    <w:p w14:paraId="01C47152" w14:textId="2F61489A" w:rsidR="009F1A9B" w:rsidRDefault="00FF30E5">
      <w:pPr>
        <w:pStyle w:val="FirstParagraph"/>
      </w:pPr>
      <w:r>
        <w:t xml:space="preserve">The following are managed using </w:t>
      </w:r>
      <w:proofErr w:type="spellStart"/>
      <w:r>
        <w:t>ConfigMaps</w:t>
      </w:r>
      <w:proofErr w:type="spellEnd"/>
      <w:r>
        <w:t>.</w:t>
      </w:r>
    </w:p>
    <w:p w14:paraId="45CE7FDC" w14:textId="77777777" w:rsidR="00FF30E5" w:rsidRDefault="00FF30E5" w:rsidP="00FF30E5">
      <w:pPr>
        <w:pStyle w:val="Compact"/>
        <w:numPr>
          <w:ilvl w:val="0"/>
          <w:numId w:val="6"/>
        </w:numPr>
      </w:pPr>
      <w:r>
        <w:t xml:space="preserve">Database server name </w:t>
      </w:r>
    </w:p>
    <w:p w14:paraId="06DED500" w14:textId="37474FD5" w:rsidR="00FF30E5" w:rsidRDefault="00FF30E5" w:rsidP="00FF30E5">
      <w:pPr>
        <w:pStyle w:val="Compact"/>
        <w:numPr>
          <w:ilvl w:val="0"/>
          <w:numId w:val="6"/>
        </w:numPr>
      </w:pPr>
      <w:r>
        <w:t>Database name</w:t>
      </w:r>
    </w:p>
    <w:p w14:paraId="4D8879B1" w14:textId="05594D89" w:rsidR="00FF30E5" w:rsidRDefault="00FF30E5" w:rsidP="00FF30E5">
      <w:pPr>
        <w:pStyle w:val="Compact"/>
        <w:numPr>
          <w:ilvl w:val="0"/>
          <w:numId w:val="6"/>
        </w:numPr>
      </w:pPr>
      <w:r>
        <w:t>DB Username</w:t>
      </w:r>
    </w:p>
    <w:p w14:paraId="79542162" w14:textId="5F500A56" w:rsidR="00FF30E5" w:rsidRPr="00FF30E5" w:rsidRDefault="00FF30E5" w:rsidP="00FF30E5">
      <w:pPr>
        <w:pStyle w:val="Compact"/>
        <w:numPr>
          <w:ilvl w:val="0"/>
          <w:numId w:val="6"/>
        </w:numPr>
      </w:pPr>
      <w:r>
        <w:t>DB initialization script</w:t>
      </w:r>
    </w:p>
    <w:p w14:paraId="0DF7F0A6" w14:textId="77777777" w:rsidR="00FF30E5" w:rsidRPr="00FF30E5" w:rsidRDefault="00FF30E5" w:rsidP="00FF30E5">
      <w:pPr>
        <w:pStyle w:val="BodyText"/>
      </w:pPr>
    </w:p>
    <w:p w14:paraId="683C0398" w14:textId="77777777" w:rsidR="009F1A9B" w:rsidRDefault="00000000">
      <w:pPr>
        <w:pStyle w:val="Heading3"/>
      </w:pPr>
      <w:bookmarkStart w:id="16" w:name="_Toc233214325"/>
      <w:bookmarkStart w:id="17" w:name="secret-management"/>
      <w:bookmarkEnd w:id="15"/>
      <w:r>
        <w:t>Secret Management</w:t>
      </w:r>
      <w:bookmarkEnd w:id="16"/>
    </w:p>
    <w:p w14:paraId="6162CFE3" w14:textId="77777777" w:rsidR="009F1A9B" w:rsidRDefault="00000000">
      <w:pPr>
        <w:pStyle w:val="FirstParagraph"/>
      </w:pPr>
      <w:r>
        <w:t>Database password is stored using Kubernetes Secrets.</w:t>
      </w:r>
    </w:p>
    <w:p w14:paraId="4666B9F9" w14:textId="77777777" w:rsidR="00FF30E5" w:rsidRPr="00FF30E5" w:rsidRDefault="00FF30E5" w:rsidP="00FF30E5">
      <w:pPr>
        <w:pStyle w:val="BodyText"/>
      </w:pPr>
    </w:p>
    <w:p w14:paraId="26CE1700" w14:textId="77777777" w:rsidR="009F1A9B" w:rsidRDefault="00000000">
      <w:pPr>
        <w:pStyle w:val="Heading3"/>
      </w:pPr>
      <w:bookmarkStart w:id="18" w:name="_Toc233214326"/>
      <w:bookmarkStart w:id="19" w:name="persistence"/>
      <w:bookmarkEnd w:id="17"/>
      <w:r>
        <w:t>Persistence</w:t>
      </w:r>
      <w:bookmarkEnd w:id="18"/>
    </w:p>
    <w:p w14:paraId="4B55252E" w14:textId="77777777" w:rsidR="009F1A9B" w:rsidRDefault="00000000">
      <w:pPr>
        <w:pStyle w:val="FirstParagraph"/>
      </w:pPr>
      <w:r>
        <w:t>Persistent Volume Claims ensure that database data survives pod recreation.</w:t>
      </w:r>
    </w:p>
    <w:p w14:paraId="62F1337A" w14:textId="77777777" w:rsidR="001D1734" w:rsidRPr="001D1734" w:rsidRDefault="001D1734" w:rsidP="001D1734">
      <w:pPr>
        <w:pStyle w:val="BodyText"/>
      </w:pPr>
    </w:p>
    <w:p w14:paraId="1C8028CF" w14:textId="77777777" w:rsidR="009F1A9B" w:rsidRDefault="00000000">
      <w:pPr>
        <w:pStyle w:val="Heading3"/>
      </w:pPr>
      <w:bookmarkStart w:id="20" w:name="_Toc233214327"/>
      <w:bookmarkStart w:id="21" w:name="networking"/>
      <w:bookmarkEnd w:id="19"/>
      <w:r>
        <w:t>Networking</w:t>
      </w:r>
      <w:bookmarkEnd w:id="20"/>
    </w:p>
    <w:p w14:paraId="7BAA5188" w14:textId="77777777" w:rsidR="009F1A9B" w:rsidRDefault="00000000">
      <w:pPr>
        <w:pStyle w:val="FirstParagraph"/>
      </w:pPr>
      <w:r>
        <w:t>The API tier communicates with SQL Server using Kubernetes Services and DNS names rather than Pod IP addresses.</w:t>
      </w:r>
    </w:p>
    <w:p w14:paraId="310BF4DD" w14:textId="5BA04DF2" w:rsidR="001D1734" w:rsidRPr="001D1734" w:rsidRDefault="001D1734" w:rsidP="001D1734">
      <w:pPr>
        <w:pStyle w:val="BodyText"/>
      </w:pPr>
      <w:r>
        <w:t>API is exposed outside the cluster using the Ingress IP.</w:t>
      </w:r>
    </w:p>
    <w:p w14:paraId="5006C16C" w14:textId="5A50C45B" w:rsidR="009F1A9B" w:rsidRDefault="009F1A9B"/>
    <w:p w14:paraId="59FA6293" w14:textId="1B0E4CD1" w:rsidR="001D1734" w:rsidRDefault="001D1734" w:rsidP="001D1734">
      <w:pPr>
        <w:pStyle w:val="Heading3"/>
      </w:pPr>
      <w:bookmarkStart w:id="22" w:name="_Toc233214328"/>
      <w:r w:rsidRPr="001D1734">
        <w:t>Deployment Steps</w:t>
      </w:r>
      <w:bookmarkEnd w:id="22"/>
    </w:p>
    <w:p w14:paraId="4943121A" w14:textId="19917E63" w:rsidR="001D1734" w:rsidRDefault="001D1734" w:rsidP="001D1734">
      <w:pPr>
        <w:pStyle w:val="ListParagraph"/>
        <w:numPr>
          <w:ilvl w:val="0"/>
          <w:numId w:val="20"/>
        </w:numPr>
      </w:pPr>
      <w:r>
        <w:t>Create namespace</w:t>
      </w:r>
    </w:p>
    <w:p w14:paraId="2D1A5B0B" w14:textId="383B9981" w:rsidR="001D1734" w:rsidRDefault="001D1734" w:rsidP="001D1734">
      <w:pPr>
        <w:pStyle w:val="ListParagraph"/>
        <w:numPr>
          <w:ilvl w:val="0"/>
          <w:numId w:val="20"/>
        </w:numPr>
      </w:pPr>
      <w:r>
        <w:t>Create DB Secrets</w:t>
      </w:r>
    </w:p>
    <w:p w14:paraId="6723888A" w14:textId="65B125E3" w:rsidR="001D1734" w:rsidRDefault="001D1734" w:rsidP="001D1734">
      <w:pPr>
        <w:pStyle w:val="ListParagraph"/>
        <w:numPr>
          <w:ilvl w:val="0"/>
          <w:numId w:val="20"/>
        </w:numPr>
      </w:pPr>
      <w:r>
        <w:t>Create Headless service for SQL</w:t>
      </w:r>
    </w:p>
    <w:p w14:paraId="593A0447" w14:textId="5A276EFC" w:rsidR="001D1734" w:rsidRDefault="001D1734" w:rsidP="001D1734">
      <w:pPr>
        <w:pStyle w:val="ListParagraph"/>
        <w:numPr>
          <w:ilvl w:val="0"/>
          <w:numId w:val="20"/>
        </w:numPr>
      </w:pPr>
      <w:r>
        <w:t xml:space="preserve">Deploy SQL </w:t>
      </w:r>
      <w:proofErr w:type="spellStart"/>
      <w:r>
        <w:t>StatefulSet</w:t>
      </w:r>
      <w:proofErr w:type="spellEnd"/>
    </w:p>
    <w:p w14:paraId="21C2F215" w14:textId="0487E1C7" w:rsidR="001D1734" w:rsidRDefault="001D1734" w:rsidP="001D1734">
      <w:pPr>
        <w:pStyle w:val="ListParagraph"/>
        <w:numPr>
          <w:ilvl w:val="0"/>
          <w:numId w:val="20"/>
        </w:numPr>
      </w:pPr>
      <w:r>
        <w:t>Create DB service (Internal access)</w:t>
      </w:r>
    </w:p>
    <w:p w14:paraId="4ECDE4BF" w14:textId="469245CE" w:rsidR="001D1734" w:rsidRDefault="001D1734" w:rsidP="001D1734">
      <w:pPr>
        <w:pStyle w:val="ListParagraph"/>
        <w:numPr>
          <w:ilvl w:val="0"/>
          <w:numId w:val="20"/>
        </w:numPr>
      </w:pPr>
      <w:r>
        <w:t xml:space="preserve">Create config map for DB script (To create DB, Table &amp; data insertion) </w:t>
      </w:r>
    </w:p>
    <w:p w14:paraId="4BCD5A6A" w14:textId="286644A1" w:rsidR="001D1734" w:rsidRDefault="001D1734" w:rsidP="001D1734">
      <w:pPr>
        <w:pStyle w:val="ListParagraph"/>
        <w:numPr>
          <w:ilvl w:val="0"/>
          <w:numId w:val="20"/>
        </w:numPr>
      </w:pPr>
      <w:r>
        <w:t>Initializing Database using JOB</w:t>
      </w:r>
    </w:p>
    <w:p w14:paraId="201264FC" w14:textId="27314B3C" w:rsidR="001D1734" w:rsidRDefault="001D1734" w:rsidP="001D1734">
      <w:pPr>
        <w:pStyle w:val="ListParagraph"/>
        <w:numPr>
          <w:ilvl w:val="0"/>
          <w:numId w:val="20"/>
        </w:numPr>
      </w:pPr>
      <w:r>
        <w:t>Deploy Product API using deployments</w:t>
      </w:r>
    </w:p>
    <w:p w14:paraId="7CB8CE2B" w14:textId="4AE4943A" w:rsidR="001D1734" w:rsidRDefault="001D1734" w:rsidP="001D1734">
      <w:pPr>
        <w:pStyle w:val="ListParagraph"/>
        <w:numPr>
          <w:ilvl w:val="0"/>
          <w:numId w:val="20"/>
        </w:numPr>
      </w:pPr>
      <w:r>
        <w:t>Create service to access API</w:t>
      </w:r>
    </w:p>
    <w:p w14:paraId="58CA316B" w14:textId="3B740FAC" w:rsidR="001D1734" w:rsidRDefault="001D1734" w:rsidP="001D1734">
      <w:pPr>
        <w:pStyle w:val="ListParagraph"/>
        <w:numPr>
          <w:ilvl w:val="0"/>
          <w:numId w:val="20"/>
        </w:numPr>
      </w:pPr>
      <w:r>
        <w:t>Deploy Ingress to expose API service outside cluster</w:t>
      </w:r>
    </w:p>
    <w:p w14:paraId="0CFEEAF5" w14:textId="715786B4" w:rsidR="001D1734" w:rsidRDefault="001D1734" w:rsidP="001D1734">
      <w:pPr>
        <w:pStyle w:val="ListParagraph"/>
        <w:numPr>
          <w:ilvl w:val="0"/>
          <w:numId w:val="20"/>
        </w:numPr>
      </w:pPr>
      <w:r>
        <w:t>Deploy HPA</w:t>
      </w:r>
      <w:r>
        <w:tab/>
      </w:r>
    </w:p>
    <w:p w14:paraId="41AB1A59" w14:textId="77777777" w:rsidR="001D1734" w:rsidRDefault="001D1734"/>
    <w:p w14:paraId="0258438C" w14:textId="77777777" w:rsidR="001D1734" w:rsidRDefault="001D1734"/>
    <w:p w14:paraId="69A610C7" w14:textId="77777777" w:rsidR="001D1734" w:rsidRDefault="001D1734"/>
    <w:p w14:paraId="1BE7A739" w14:textId="77777777" w:rsidR="001D1734" w:rsidRDefault="001D1734"/>
    <w:p w14:paraId="49BB3E59" w14:textId="77777777" w:rsidR="001D1734" w:rsidRDefault="001D1734"/>
    <w:p w14:paraId="29D11E4A" w14:textId="77777777" w:rsidR="001D1734" w:rsidRDefault="001D1734"/>
    <w:p w14:paraId="6F7A551C" w14:textId="77777777" w:rsidR="001D1734" w:rsidRDefault="001D1734"/>
    <w:p w14:paraId="3091AB4A" w14:textId="0E262266" w:rsidR="001A6E5C" w:rsidRPr="001A6E5C" w:rsidRDefault="00000000" w:rsidP="001A6E5C">
      <w:pPr>
        <w:pStyle w:val="Heading1"/>
        <w:rPr>
          <w:sz w:val="36"/>
          <w:szCs w:val="36"/>
        </w:rPr>
      </w:pPr>
      <w:bookmarkStart w:id="23" w:name="_Toc233214329"/>
      <w:bookmarkStart w:id="24" w:name="justification-for-resources-utilized"/>
      <w:bookmarkEnd w:id="6"/>
      <w:bookmarkEnd w:id="21"/>
      <w:r>
        <w:lastRenderedPageBreak/>
        <w:t xml:space="preserve">4. </w:t>
      </w:r>
      <w:r w:rsidRPr="001A6E5C">
        <w:rPr>
          <w:sz w:val="36"/>
          <w:szCs w:val="36"/>
        </w:rPr>
        <w:t>Justification for Resources Utilized</w:t>
      </w:r>
      <w:r w:rsidR="00AA2E2B" w:rsidRPr="001A6E5C">
        <w:rPr>
          <w:sz w:val="36"/>
          <w:szCs w:val="36"/>
        </w:rPr>
        <w:t xml:space="preserve"> (FinOps Considerations)</w:t>
      </w:r>
      <w:bookmarkEnd w:id="23"/>
    </w:p>
    <w:p w14:paraId="1BE4F35D" w14:textId="3B089EEF" w:rsidR="00AA2E2B" w:rsidRDefault="00AA2E2B" w:rsidP="00AA2E2B">
      <w:pPr>
        <w:pStyle w:val="BodyText"/>
      </w:pPr>
      <w:bookmarkStart w:id="25" w:name="finops-considerations"/>
      <w:r w:rsidRPr="00AA2E2B">
        <w:t>The solution incorporates multiple FinOps practices to optimize resource utilization and minimize infrastructure costs while maintaining application reliability and scalability.</w:t>
      </w:r>
    </w:p>
    <w:p w14:paraId="4D07209A" w14:textId="77777777" w:rsidR="00E675E0" w:rsidRPr="00AA2E2B" w:rsidRDefault="00E675E0" w:rsidP="00AA2E2B">
      <w:pPr>
        <w:pStyle w:val="BodyText"/>
      </w:pPr>
    </w:p>
    <w:p w14:paraId="6E45291B" w14:textId="29738D58" w:rsidR="00E675E0" w:rsidRPr="00E675E0" w:rsidRDefault="00AA2E2B" w:rsidP="00E675E0">
      <w:pPr>
        <w:pStyle w:val="BodyText"/>
        <w:numPr>
          <w:ilvl w:val="0"/>
          <w:numId w:val="26"/>
        </w:numPr>
        <w:rPr>
          <w:b/>
          <w:bCs/>
        </w:rPr>
      </w:pPr>
      <w:r w:rsidRPr="00AA2E2B">
        <w:rPr>
          <w:b/>
          <w:bCs/>
        </w:rPr>
        <w:t>Right-Sizing Resources for API Tier</w:t>
      </w:r>
    </w:p>
    <w:p w14:paraId="20F6066B" w14:textId="77777777" w:rsidR="00AA2E2B" w:rsidRDefault="00AA2E2B" w:rsidP="00AA2E2B">
      <w:pPr>
        <w:pStyle w:val="BodyText"/>
        <w:ind w:left="360"/>
      </w:pPr>
      <w:r w:rsidRPr="00AA2E2B">
        <w:t xml:space="preserve">Resource requests and limits were initially configured based on estimated application requirements. </w:t>
      </w:r>
    </w:p>
    <w:p w14:paraId="179788E0" w14:textId="717F4861" w:rsidR="00AA2E2B" w:rsidRPr="00E675E0" w:rsidRDefault="00AA2E2B" w:rsidP="00E675E0">
      <w:pPr>
        <w:pStyle w:val="BodyText"/>
        <w:ind w:left="360"/>
      </w:pPr>
      <w:r w:rsidRPr="00AA2E2B">
        <w:t>After deployment, actual resource consumption was observed using Kubernetes Metrics Server (</w:t>
      </w:r>
      <w:proofErr w:type="spellStart"/>
      <w:r w:rsidRPr="00AA2E2B">
        <w:t>kubectl</w:t>
      </w:r>
      <w:proofErr w:type="spellEnd"/>
      <w:r w:rsidRPr="00AA2E2B">
        <w:t xml:space="preserve"> top pods).</w:t>
      </w:r>
    </w:p>
    <w:p w14:paraId="25F15D8E" w14:textId="538563D6" w:rsidR="00AA2E2B" w:rsidRPr="00E675E0" w:rsidRDefault="00AA2E2B" w:rsidP="00AA2E2B">
      <w:pPr>
        <w:pStyle w:val="BodyText"/>
        <w:ind w:left="360"/>
        <w:rPr>
          <w:b/>
          <w:bCs/>
          <w:u w:val="single"/>
        </w:rPr>
      </w:pPr>
      <w:r w:rsidRPr="00E675E0">
        <w:rPr>
          <w:b/>
          <w:bCs/>
          <w:u w:val="single"/>
        </w:rPr>
        <w:t>Resources Optimization</w:t>
      </w:r>
    </w:p>
    <w:tbl>
      <w:tblPr>
        <w:tblStyle w:val="TableGrid"/>
        <w:tblW w:w="8864" w:type="dxa"/>
        <w:tblInd w:w="720" w:type="dxa"/>
        <w:tblLook w:val="04A0" w:firstRow="1" w:lastRow="0" w:firstColumn="1" w:lastColumn="0" w:noHBand="0" w:noVBand="1"/>
      </w:tblPr>
      <w:tblGrid>
        <w:gridCol w:w="2216"/>
        <w:gridCol w:w="2216"/>
        <w:gridCol w:w="2216"/>
        <w:gridCol w:w="2216"/>
      </w:tblGrid>
      <w:tr w:rsidR="00AA2E2B" w14:paraId="1BF43E6C" w14:textId="77777777" w:rsidTr="00AA2E2B">
        <w:trPr>
          <w:trHeight w:val="888"/>
        </w:trPr>
        <w:tc>
          <w:tcPr>
            <w:tcW w:w="2216" w:type="dxa"/>
          </w:tcPr>
          <w:p w14:paraId="0129FA49" w14:textId="77777777" w:rsidR="00AA2E2B" w:rsidRDefault="00AA2E2B" w:rsidP="00AA2E2B">
            <w:pPr>
              <w:pStyle w:val="BodyText"/>
              <w:rPr>
                <w:b/>
                <w:bCs/>
              </w:rPr>
            </w:pPr>
          </w:p>
        </w:tc>
        <w:tc>
          <w:tcPr>
            <w:tcW w:w="2216" w:type="dxa"/>
          </w:tcPr>
          <w:p w14:paraId="42737C24" w14:textId="55ED19B1" w:rsidR="00AA2E2B" w:rsidRDefault="00AA2E2B" w:rsidP="00AA2E2B">
            <w:pPr>
              <w:pStyle w:val="BodyText"/>
              <w:rPr>
                <w:b/>
                <w:bCs/>
              </w:rPr>
            </w:pPr>
            <w:r w:rsidRPr="00AA2E2B">
              <w:rPr>
                <w:b/>
                <w:bCs/>
              </w:rPr>
              <w:t xml:space="preserve">Initial </w:t>
            </w:r>
            <w:r>
              <w:rPr>
                <w:b/>
                <w:bCs/>
              </w:rPr>
              <w:t>Resource configuration</w:t>
            </w:r>
          </w:p>
        </w:tc>
        <w:tc>
          <w:tcPr>
            <w:tcW w:w="2216" w:type="dxa"/>
          </w:tcPr>
          <w:p w14:paraId="2D47B96D" w14:textId="77777777" w:rsidR="00AA2E2B" w:rsidRDefault="00AA2E2B" w:rsidP="00AA2E2B">
            <w:pPr>
              <w:pStyle w:val="BodyText"/>
              <w:rPr>
                <w:b/>
                <w:bCs/>
              </w:rPr>
            </w:pPr>
            <w:r w:rsidRPr="00AA2E2B">
              <w:rPr>
                <w:b/>
                <w:bCs/>
              </w:rPr>
              <w:t>Observed Metrics</w:t>
            </w:r>
          </w:p>
          <w:p w14:paraId="636E3EB4" w14:textId="35429829" w:rsidR="00AA2E2B" w:rsidRDefault="00AA2E2B" w:rsidP="00AA2E2B">
            <w:pPr>
              <w:pStyle w:val="BodyText"/>
              <w:rPr>
                <w:b/>
                <w:bCs/>
              </w:rPr>
            </w:pPr>
            <w:r w:rsidRPr="00AA2E2B">
              <w:rPr>
                <w:b/>
                <w:bCs/>
                <w:sz w:val="20"/>
                <w:szCs w:val="20"/>
              </w:rPr>
              <w:t>(</w:t>
            </w:r>
            <w:r w:rsidRPr="00AA2E2B">
              <w:rPr>
                <w:sz w:val="20"/>
                <w:szCs w:val="20"/>
              </w:rPr>
              <w:t>On Metrics Server)</w:t>
            </w:r>
          </w:p>
        </w:tc>
        <w:tc>
          <w:tcPr>
            <w:tcW w:w="2216" w:type="dxa"/>
          </w:tcPr>
          <w:p w14:paraId="17686B97" w14:textId="7CA740BC" w:rsidR="00AA2E2B" w:rsidRDefault="00AA2E2B" w:rsidP="00AA2E2B">
            <w:pPr>
              <w:pStyle w:val="BodyText"/>
              <w:rPr>
                <w:b/>
                <w:bCs/>
              </w:rPr>
            </w:pPr>
            <w:r w:rsidRPr="00AA2E2B">
              <w:rPr>
                <w:b/>
                <w:bCs/>
              </w:rPr>
              <w:t>Resource Optimization</w:t>
            </w:r>
          </w:p>
        </w:tc>
      </w:tr>
      <w:tr w:rsidR="00AA2E2B" w14:paraId="680694D9" w14:textId="77777777" w:rsidTr="00AA2E2B">
        <w:trPr>
          <w:trHeight w:val="534"/>
        </w:trPr>
        <w:tc>
          <w:tcPr>
            <w:tcW w:w="2216" w:type="dxa"/>
          </w:tcPr>
          <w:p w14:paraId="040B826A" w14:textId="4342685A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CPU</w:t>
            </w:r>
          </w:p>
        </w:tc>
        <w:tc>
          <w:tcPr>
            <w:tcW w:w="2216" w:type="dxa"/>
          </w:tcPr>
          <w:p w14:paraId="4896D36E" w14:textId="68870837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100m</w:t>
            </w:r>
          </w:p>
        </w:tc>
        <w:tc>
          <w:tcPr>
            <w:tcW w:w="2216" w:type="dxa"/>
          </w:tcPr>
          <w:p w14:paraId="5D3A0245" w14:textId="35DFCD5B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3m</w:t>
            </w:r>
          </w:p>
        </w:tc>
        <w:tc>
          <w:tcPr>
            <w:tcW w:w="2216" w:type="dxa"/>
          </w:tcPr>
          <w:p w14:paraId="1575ECB5" w14:textId="415D3152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50m</w:t>
            </w:r>
          </w:p>
        </w:tc>
      </w:tr>
      <w:tr w:rsidR="00AA2E2B" w14:paraId="07AD7C9D" w14:textId="77777777" w:rsidTr="00AA2E2B">
        <w:trPr>
          <w:trHeight w:val="534"/>
        </w:trPr>
        <w:tc>
          <w:tcPr>
            <w:tcW w:w="2216" w:type="dxa"/>
          </w:tcPr>
          <w:p w14:paraId="5F893268" w14:textId="5614276F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Memory</w:t>
            </w:r>
          </w:p>
        </w:tc>
        <w:tc>
          <w:tcPr>
            <w:tcW w:w="2216" w:type="dxa"/>
          </w:tcPr>
          <w:p w14:paraId="2D5F9700" w14:textId="2F88A424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128Mi</w:t>
            </w:r>
          </w:p>
        </w:tc>
        <w:tc>
          <w:tcPr>
            <w:tcW w:w="2216" w:type="dxa"/>
          </w:tcPr>
          <w:p w14:paraId="47309EF6" w14:textId="115A4C73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45Mi</w:t>
            </w:r>
          </w:p>
        </w:tc>
        <w:tc>
          <w:tcPr>
            <w:tcW w:w="2216" w:type="dxa"/>
          </w:tcPr>
          <w:p w14:paraId="2F4F138B" w14:textId="380C7DAB" w:rsidR="00AA2E2B" w:rsidRDefault="00AA2E2B" w:rsidP="00AA2E2B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128Mi</w:t>
            </w:r>
          </w:p>
        </w:tc>
      </w:tr>
    </w:tbl>
    <w:p w14:paraId="0319EA8E" w14:textId="77777777" w:rsidR="00E675E0" w:rsidRDefault="00E675E0" w:rsidP="00E675E0">
      <w:pPr>
        <w:pStyle w:val="BodyText"/>
        <w:ind w:left="360"/>
        <w:rPr>
          <w:b/>
          <w:bCs/>
          <w:u w:val="single"/>
        </w:rPr>
      </w:pPr>
    </w:p>
    <w:p w14:paraId="185531A9" w14:textId="3125682A" w:rsidR="00AA2E2B" w:rsidRPr="00E675E0" w:rsidRDefault="00AA2E2B" w:rsidP="00E675E0">
      <w:pPr>
        <w:pStyle w:val="BodyText"/>
        <w:ind w:left="360"/>
        <w:rPr>
          <w:b/>
          <w:bCs/>
          <w:u w:val="single"/>
        </w:rPr>
      </w:pPr>
      <w:r w:rsidRPr="00E675E0">
        <w:rPr>
          <w:b/>
          <w:bCs/>
          <w:u w:val="single"/>
        </w:rPr>
        <w:t>Benefits:</w:t>
      </w:r>
    </w:p>
    <w:p w14:paraId="175EDBF7" w14:textId="77777777" w:rsidR="00AA2E2B" w:rsidRPr="00AA2E2B" w:rsidRDefault="00AA2E2B" w:rsidP="00AA2E2B">
      <w:pPr>
        <w:pStyle w:val="Compact"/>
        <w:numPr>
          <w:ilvl w:val="1"/>
          <w:numId w:val="27"/>
        </w:numPr>
      </w:pPr>
      <w:r w:rsidRPr="00AA2E2B">
        <w:t>Reduced unused CPU reservation.</w:t>
      </w:r>
    </w:p>
    <w:p w14:paraId="2D2955B8" w14:textId="77777777" w:rsidR="00AA2E2B" w:rsidRPr="00AA2E2B" w:rsidRDefault="00AA2E2B" w:rsidP="00AA2E2B">
      <w:pPr>
        <w:pStyle w:val="Compact"/>
        <w:numPr>
          <w:ilvl w:val="1"/>
          <w:numId w:val="27"/>
        </w:numPr>
      </w:pPr>
      <w:r w:rsidRPr="00AA2E2B">
        <w:t>Improved cluster resource utilization.</w:t>
      </w:r>
    </w:p>
    <w:p w14:paraId="25CA3628" w14:textId="77777777" w:rsidR="00AA2E2B" w:rsidRPr="00AA2E2B" w:rsidRDefault="00AA2E2B" w:rsidP="00AA2E2B">
      <w:pPr>
        <w:pStyle w:val="Compact"/>
        <w:numPr>
          <w:ilvl w:val="1"/>
          <w:numId w:val="27"/>
        </w:numPr>
      </w:pPr>
      <w:r w:rsidRPr="00AA2E2B">
        <w:t>Increased scheduling efficiency.</w:t>
      </w:r>
    </w:p>
    <w:p w14:paraId="598C6CDA" w14:textId="77777777" w:rsidR="00AA2E2B" w:rsidRDefault="00AA2E2B" w:rsidP="00AA2E2B">
      <w:pPr>
        <w:pStyle w:val="Compact"/>
        <w:numPr>
          <w:ilvl w:val="1"/>
          <w:numId w:val="27"/>
        </w:numPr>
      </w:pPr>
      <w:r w:rsidRPr="00AA2E2B">
        <w:t>Lower infrastructure costs through resource right-sizing.</w:t>
      </w:r>
    </w:p>
    <w:p w14:paraId="2ED98F3C" w14:textId="77777777" w:rsidR="00E675E0" w:rsidRDefault="00E675E0" w:rsidP="00E675E0">
      <w:pPr>
        <w:pStyle w:val="BodyText"/>
      </w:pPr>
    </w:p>
    <w:p w14:paraId="21535F69" w14:textId="77777777" w:rsidR="00E675E0" w:rsidRDefault="00E675E0" w:rsidP="00E675E0">
      <w:pPr>
        <w:pStyle w:val="BodyText"/>
      </w:pPr>
    </w:p>
    <w:p w14:paraId="45EA6B2A" w14:textId="77777777" w:rsidR="00E675E0" w:rsidRDefault="00E675E0" w:rsidP="00E675E0">
      <w:pPr>
        <w:pStyle w:val="BodyText"/>
      </w:pPr>
    </w:p>
    <w:p w14:paraId="161C8766" w14:textId="77777777" w:rsidR="00E675E0" w:rsidRDefault="00E675E0" w:rsidP="00E675E0">
      <w:pPr>
        <w:pStyle w:val="BodyText"/>
      </w:pPr>
    </w:p>
    <w:p w14:paraId="443CF61E" w14:textId="77777777" w:rsidR="00E675E0" w:rsidRDefault="00E675E0" w:rsidP="00E675E0">
      <w:pPr>
        <w:pStyle w:val="BodyText"/>
      </w:pPr>
    </w:p>
    <w:p w14:paraId="21D36FEA" w14:textId="77777777" w:rsidR="00E675E0" w:rsidRDefault="00E675E0" w:rsidP="00E675E0">
      <w:pPr>
        <w:pStyle w:val="BodyText"/>
      </w:pPr>
    </w:p>
    <w:p w14:paraId="0D136FE0" w14:textId="77777777" w:rsidR="00E675E0" w:rsidRDefault="00E675E0" w:rsidP="00E675E0">
      <w:pPr>
        <w:pStyle w:val="BodyText"/>
      </w:pPr>
    </w:p>
    <w:p w14:paraId="7DA19820" w14:textId="64CAD3CC" w:rsidR="00E675E0" w:rsidRPr="00E675E0" w:rsidRDefault="00AA2E2B" w:rsidP="00E675E0">
      <w:pPr>
        <w:pStyle w:val="BodyText"/>
        <w:numPr>
          <w:ilvl w:val="0"/>
          <w:numId w:val="27"/>
        </w:numPr>
        <w:rPr>
          <w:b/>
          <w:bCs/>
        </w:rPr>
      </w:pPr>
      <w:r w:rsidRPr="00E675E0">
        <w:rPr>
          <w:b/>
          <w:bCs/>
        </w:rPr>
        <w:lastRenderedPageBreak/>
        <w:t xml:space="preserve">Horizontal Pod </w:t>
      </w:r>
      <w:proofErr w:type="spellStart"/>
      <w:r w:rsidRPr="00E675E0">
        <w:rPr>
          <w:b/>
          <w:bCs/>
        </w:rPr>
        <w:t>Autoscaler</w:t>
      </w:r>
      <w:proofErr w:type="spellEnd"/>
      <w:r w:rsidRPr="00E675E0">
        <w:rPr>
          <w:b/>
          <w:bCs/>
        </w:rPr>
        <w:t xml:space="preserve"> (HPA)</w:t>
      </w:r>
    </w:p>
    <w:p w14:paraId="482B9525" w14:textId="12D777DB" w:rsidR="00E675E0" w:rsidRPr="00AA2E2B" w:rsidRDefault="00AA2E2B" w:rsidP="00E675E0">
      <w:pPr>
        <w:pStyle w:val="BodyText"/>
        <w:ind w:left="360"/>
      </w:pPr>
      <w:r w:rsidRPr="00AA2E2B">
        <w:t xml:space="preserve">A Horizontal Pod </w:t>
      </w:r>
      <w:proofErr w:type="spellStart"/>
      <w:r w:rsidRPr="00AA2E2B">
        <w:t>Autoscaler</w:t>
      </w:r>
      <w:proofErr w:type="spellEnd"/>
      <w:r w:rsidRPr="00AA2E2B">
        <w:t xml:space="preserve"> was implemented for the API tier to dynamically scale application instances based on CPU utilization.</w:t>
      </w:r>
    </w:p>
    <w:p w14:paraId="0D39441E" w14:textId="77777777" w:rsidR="00AA2E2B" w:rsidRPr="00E675E0" w:rsidRDefault="00AA2E2B" w:rsidP="00AA2E2B">
      <w:pPr>
        <w:pStyle w:val="BodyText"/>
        <w:ind w:left="360"/>
        <w:rPr>
          <w:b/>
          <w:bCs/>
          <w:u w:val="single"/>
        </w:rPr>
      </w:pPr>
      <w:r w:rsidRPr="00E675E0">
        <w:rPr>
          <w:b/>
          <w:bCs/>
          <w:u w:val="single"/>
        </w:rPr>
        <w:t>Configuration</w:t>
      </w:r>
    </w:p>
    <w:p w14:paraId="68F6E64C" w14:textId="77777777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>Minimum Replicas: 4</w:t>
      </w:r>
    </w:p>
    <w:p w14:paraId="62EDE2AD" w14:textId="77777777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>Maximum Replicas: 10</w:t>
      </w:r>
    </w:p>
    <w:p w14:paraId="66476606" w14:textId="4980E934" w:rsidR="00E675E0" w:rsidRPr="00AA2E2B" w:rsidRDefault="00AA2E2B" w:rsidP="00E675E0">
      <w:pPr>
        <w:pStyle w:val="Compact"/>
        <w:numPr>
          <w:ilvl w:val="1"/>
          <w:numId w:val="27"/>
        </w:numPr>
      </w:pPr>
      <w:r w:rsidRPr="00AA2E2B">
        <w:t>Target CPU Utilization: 40%</w:t>
      </w:r>
    </w:p>
    <w:p w14:paraId="1A986895" w14:textId="483ACD01" w:rsidR="00E675E0" w:rsidRPr="00E675E0" w:rsidRDefault="00AA2E2B" w:rsidP="00E675E0">
      <w:pPr>
        <w:pStyle w:val="BodyText"/>
        <w:ind w:left="360"/>
      </w:pPr>
      <w:r w:rsidRPr="00AA2E2B">
        <w:t>The lower CPU threshold was intentionally configured for demonstration purposes to visibly trigger scaling behavior during testing.</w:t>
      </w:r>
    </w:p>
    <w:p w14:paraId="1DF62BB5" w14:textId="5C21DFED" w:rsidR="00AA2E2B" w:rsidRPr="00E675E0" w:rsidRDefault="00AA2E2B" w:rsidP="00AA2E2B">
      <w:pPr>
        <w:pStyle w:val="BodyText"/>
        <w:ind w:left="360"/>
        <w:rPr>
          <w:u w:val="single"/>
        </w:rPr>
      </w:pPr>
      <w:r w:rsidRPr="00E675E0">
        <w:rPr>
          <w:b/>
          <w:bCs/>
          <w:u w:val="single"/>
        </w:rPr>
        <w:t>Benefits:</w:t>
      </w:r>
    </w:p>
    <w:p w14:paraId="07F778FA" w14:textId="77777777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>Automatically scales based on demand.</w:t>
      </w:r>
    </w:p>
    <w:p w14:paraId="3BE8C777" w14:textId="77777777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>Prevents over-provisioning during low traffic periods.</w:t>
      </w:r>
    </w:p>
    <w:p w14:paraId="6C39065B" w14:textId="77777777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>Improves application responsiveness during peak loads.</w:t>
      </w:r>
    </w:p>
    <w:p w14:paraId="62B5C100" w14:textId="413A5900" w:rsidR="00AA2E2B" w:rsidRPr="00AA2E2B" w:rsidRDefault="00AA2E2B" w:rsidP="00E675E0">
      <w:pPr>
        <w:pStyle w:val="Compact"/>
        <w:numPr>
          <w:ilvl w:val="1"/>
          <w:numId w:val="27"/>
        </w:numPr>
      </w:pPr>
      <w:r w:rsidRPr="00AA2E2B">
        <w:t xml:space="preserve">Optimizes </w:t>
      </w:r>
      <w:r w:rsidR="00E675E0" w:rsidRPr="00AA2E2B">
        <w:t>computing</w:t>
      </w:r>
      <w:r w:rsidRPr="00AA2E2B">
        <w:t xml:space="preserve"> resource consumption.</w:t>
      </w:r>
    </w:p>
    <w:p w14:paraId="31B085FC" w14:textId="77777777" w:rsidR="00AA2E2B" w:rsidRDefault="00AA2E2B" w:rsidP="00AA2E2B">
      <w:pPr>
        <w:pStyle w:val="BodyText"/>
      </w:pPr>
    </w:p>
    <w:p w14:paraId="3E2414CE" w14:textId="6DA784FB" w:rsidR="00E675E0" w:rsidRDefault="00E675E0" w:rsidP="00E675E0">
      <w:pPr>
        <w:pStyle w:val="BodyText"/>
        <w:numPr>
          <w:ilvl w:val="0"/>
          <w:numId w:val="27"/>
        </w:numPr>
        <w:rPr>
          <w:b/>
          <w:bCs/>
        </w:rPr>
      </w:pPr>
      <w:r w:rsidRPr="00E675E0">
        <w:rPr>
          <w:b/>
          <w:bCs/>
        </w:rPr>
        <w:t>Storage Right-Sizing</w:t>
      </w:r>
    </w:p>
    <w:p w14:paraId="6B2C19D0" w14:textId="77777777" w:rsidR="00E675E0" w:rsidRPr="00E675E0" w:rsidRDefault="00E675E0" w:rsidP="00E675E0">
      <w:pPr>
        <w:pStyle w:val="BodyText"/>
        <w:ind w:left="360"/>
      </w:pPr>
      <w:r w:rsidRPr="00E675E0">
        <w:t xml:space="preserve">The database tier uses persistent storage provisioned dynamically through the </w:t>
      </w:r>
      <w:proofErr w:type="spellStart"/>
      <w:r w:rsidRPr="00E675E0">
        <w:t>StatefulSet's</w:t>
      </w:r>
      <w:proofErr w:type="spellEnd"/>
      <w:r w:rsidRPr="00E675E0">
        <w:t xml:space="preserve"> </w:t>
      </w:r>
      <w:proofErr w:type="spellStart"/>
      <w:r w:rsidRPr="00E675E0">
        <w:t>volumeClaimTemplates</w:t>
      </w:r>
      <w:proofErr w:type="spellEnd"/>
      <w:r w:rsidRPr="00E675E0">
        <w:t>.</w:t>
      </w:r>
    </w:p>
    <w:p w14:paraId="527F966F" w14:textId="77777777" w:rsidR="00E675E0" w:rsidRDefault="00E675E0" w:rsidP="00E675E0">
      <w:pPr>
        <w:pStyle w:val="BodyText"/>
        <w:ind w:left="360"/>
      </w:pPr>
      <w:r w:rsidRPr="00E675E0">
        <w:t xml:space="preserve">For this assignment, the database contains a small sample dataset consisting of a single table with a limited number of records. </w:t>
      </w:r>
    </w:p>
    <w:p w14:paraId="38D69B04" w14:textId="3DB79E25" w:rsidR="00E675E0" w:rsidRDefault="00E675E0" w:rsidP="00E675E0">
      <w:pPr>
        <w:pStyle w:val="BodyText"/>
        <w:ind w:left="360"/>
      </w:pPr>
      <w:r w:rsidRPr="00E675E0">
        <w:t xml:space="preserve">Therefore, </w:t>
      </w:r>
      <w:r w:rsidRPr="00E675E0">
        <w:rPr>
          <w:b/>
          <w:bCs/>
        </w:rPr>
        <w:t>only 10Mi of persistent storage</w:t>
      </w:r>
      <w:r w:rsidRPr="00E675E0">
        <w:t xml:space="preserve"> was allocated.</w:t>
      </w:r>
    </w:p>
    <w:p w14:paraId="77D3E526" w14:textId="03BB05B5" w:rsidR="00E675E0" w:rsidRPr="00E675E0" w:rsidRDefault="00E675E0" w:rsidP="00E675E0">
      <w:pPr>
        <w:pStyle w:val="Compact"/>
        <w:ind w:firstLine="360"/>
        <w:rPr>
          <w:u w:val="single"/>
        </w:rPr>
      </w:pPr>
      <w:r w:rsidRPr="00E675E0">
        <w:rPr>
          <w:b/>
          <w:bCs/>
          <w:u w:val="single"/>
        </w:rPr>
        <w:t>Benefits:</w:t>
      </w:r>
    </w:p>
    <w:p w14:paraId="170ACBB5" w14:textId="77777777" w:rsidR="00E675E0" w:rsidRPr="00E675E0" w:rsidRDefault="00E675E0" w:rsidP="00E675E0">
      <w:pPr>
        <w:pStyle w:val="Compact"/>
        <w:numPr>
          <w:ilvl w:val="1"/>
          <w:numId w:val="27"/>
        </w:numPr>
      </w:pPr>
      <w:r w:rsidRPr="00E675E0">
        <w:t>Avoids unnecessary storage allocation.</w:t>
      </w:r>
    </w:p>
    <w:p w14:paraId="14359D9F" w14:textId="77777777" w:rsidR="00E675E0" w:rsidRPr="00E675E0" w:rsidRDefault="00E675E0" w:rsidP="00E675E0">
      <w:pPr>
        <w:pStyle w:val="Compact"/>
        <w:numPr>
          <w:ilvl w:val="1"/>
          <w:numId w:val="27"/>
        </w:numPr>
      </w:pPr>
      <w:r w:rsidRPr="00E675E0">
        <w:t>Demonstrates storage right-sizing principles.</w:t>
      </w:r>
    </w:p>
    <w:p w14:paraId="67EC9F72" w14:textId="77777777" w:rsidR="00E675E0" w:rsidRDefault="00E675E0" w:rsidP="00E675E0">
      <w:pPr>
        <w:pStyle w:val="Compact"/>
        <w:numPr>
          <w:ilvl w:val="1"/>
          <w:numId w:val="27"/>
        </w:numPr>
      </w:pPr>
      <w:r w:rsidRPr="00E675E0">
        <w:t>Reduces storage-related costs.</w:t>
      </w:r>
    </w:p>
    <w:p w14:paraId="1E549B58" w14:textId="77777777" w:rsidR="00E675E0" w:rsidRPr="00E675E0" w:rsidRDefault="00E675E0" w:rsidP="00E675E0">
      <w:pPr>
        <w:pStyle w:val="Compact"/>
        <w:ind w:left="1440"/>
      </w:pPr>
    </w:p>
    <w:p w14:paraId="7BADCB93" w14:textId="77777777" w:rsidR="00E675E0" w:rsidRPr="00E675E0" w:rsidRDefault="00E675E0" w:rsidP="00E675E0">
      <w:pPr>
        <w:pStyle w:val="BodyText"/>
        <w:ind w:left="360"/>
      </w:pPr>
      <w:r w:rsidRPr="00E675E0">
        <w:rPr>
          <w:b/>
          <w:bCs/>
        </w:rPr>
        <w:t>Note:</w:t>
      </w:r>
      <w:r w:rsidRPr="00E675E0">
        <w:t xml:space="preserve"> For production environments, storage sizing would be determined based on actual data growth, retention requirements, backup strategy, and performance considerations.</w:t>
      </w:r>
    </w:p>
    <w:p w14:paraId="07CFBFDF" w14:textId="77777777" w:rsidR="00E675E0" w:rsidRDefault="00E675E0" w:rsidP="00E675E0">
      <w:pPr>
        <w:pStyle w:val="BodyText"/>
        <w:ind w:left="360"/>
        <w:rPr>
          <w:b/>
          <w:bCs/>
        </w:rPr>
      </w:pPr>
    </w:p>
    <w:p w14:paraId="4BB6FE04" w14:textId="77777777" w:rsidR="00E675E0" w:rsidRDefault="00E675E0" w:rsidP="00E675E0">
      <w:pPr>
        <w:pStyle w:val="BodyText"/>
        <w:ind w:left="360"/>
        <w:rPr>
          <w:b/>
          <w:bCs/>
        </w:rPr>
      </w:pPr>
    </w:p>
    <w:p w14:paraId="7D3778CB" w14:textId="77777777" w:rsidR="00E675E0" w:rsidRDefault="00E675E0" w:rsidP="00E675E0">
      <w:pPr>
        <w:pStyle w:val="BodyText"/>
        <w:ind w:left="360"/>
        <w:rPr>
          <w:b/>
          <w:bCs/>
        </w:rPr>
      </w:pPr>
    </w:p>
    <w:p w14:paraId="37AC6A3C" w14:textId="0EB91511" w:rsidR="00E675E0" w:rsidRDefault="00E675E0" w:rsidP="00E675E0">
      <w:pPr>
        <w:pStyle w:val="BodyText"/>
        <w:numPr>
          <w:ilvl w:val="0"/>
          <w:numId w:val="27"/>
        </w:numPr>
        <w:rPr>
          <w:b/>
          <w:bCs/>
        </w:rPr>
      </w:pPr>
      <w:r w:rsidRPr="00E675E0">
        <w:rPr>
          <w:b/>
          <w:bCs/>
        </w:rPr>
        <w:lastRenderedPageBreak/>
        <w:t>Cost-Efficient Node Selection</w:t>
      </w:r>
    </w:p>
    <w:p w14:paraId="35AF91C4" w14:textId="77777777" w:rsidR="00E675E0" w:rsidRPr="00E675E0" w:rsidRDefault="00E675E0" w:rsidP="00E675E0">
      <w:pPr>
        <w:pStyle w:val="BodyText"/>
        <w:ind w:left="360"/>
      </w:pPr>
      <w:r w:rsidRPr="00E675E0">
        <w:t>The Kubernetes cluster was provisioned using node sizes appropriate for the lightweight workload requirements of this assignment.</w:t>
      </w:r>
    </w:p>
    <w:p w14:paraId="2B77EF69" w14:textId="77777777" w:rsidR="00E675E0" w:rsidRPr="00E675E0" w:rsidRDefault="00E675E0" w:rsidP="00E675E0">
      <w:pPr>
        <w:pStyle w:val="BodyText"/>
        <w:ind w:left="360"/>
        <w:rPr>
          <w:b/>
          <w:bCs/>
        </w:rPr>
      </w:pPr>
      <w:r w:rsidRPr="00E675E0">
        <w:rPr>
          <w:b/>
          <w:bCs/>
        </w:rPr>
        <w:t>Benefits:</w:t>
      </w:r>
    </w:p>
    <w:p w14:paraId="33285581" w14:textId="77777777" w:rsidR="00E675E0" w:rsidRPr="00E675E0" w:rsidRDefault="00E675E0" w:rsidP="00E675E0">
      <w:pPr>
        <w:pStyle w:val="Compact"/>
        <w:numPr>
          <w:ilvl w:val="1"/>
          <w:numId w:val="27"/>
        </w:numPr>
      </w:pPr>
      <w:r w:rsidRPr="00E675E0">
        <w:t>Avoids unnecessary infrastructure allocation.</w:t>
      </w:r>
    </w:p>
    <w:p w14:paraId="2D64FED8" w14:textId="77777777" w:rsidR="00E675E0" w:rsidRPr="00E675E0" w:rsidRDefault="00E675E0" w:rsidP="00E675E0">
      <w:pPr>
        <w:pStyle w:val="Compact"/>
        <w:numPr>
          <w:ilvl w:val="1"/>
          <w:numId w:val="27"/>
        </w:numPr>
      </w:pPr>
      <w:r w:rsidRPr="00E675E0">
        <w:t>Reduces virtual machine costs.</w:t>
      </w:r>
    </w:p>
    <w:p w14:paraId="16917B2A" w14:textId="77777777" w:rsidR="00E675E0" w:rsidRPr="00E675E0" w:rsidRDefault="00E675E0" w:rsidP="00E675E0">
      <w:pPr>
        <w:pStyle w:val="Compact"/>
        <w:numPr>
          <w:ilvl w:val="1"/>
          <w:numId w:val="27"/>
        </w:numPr>
      </w:pPr>
      <w:r w:rsidRPr="00E675E0">
        <w:t>Improves overall cost efficiency while maintaining required performance.</w:t>
      </w:r>
    </w:p>
    <w:p w14:paraId="603DBF83" w14:textId="346B32D1" w:rsidR="009F1A9B" w:rsidRDefault="009F1A9B">
      <w:bookmarkStart w:id="26" w:name="benefits"/>
      <w:bookmarkEnd w:id="25"/>
    </w:p>
    <w:p w14:paraId="0B1EA6F1" w14:textId="77777777" w:rsidR="00B032FC" w:rsidRDefault="00B032FC"/>
    <w:p w14:paraId="3BE8E83F" w14:textId="72FF9F92" w:rsidR="009F1A9B" w:rsidRPr="001A6E5C" w:rsidRDefault="00295B35" w:rsidP="00295B35">
      <w:pPr>
        <w:pStyle w:val="Heading1"/>
        <w:rPr>
          <w:sz w:val="36"/>
          <w:szCs w:val="36"/>
        </w:rPr>
      </w:pPr>
      <w:bookmarkStart w:id="27" w:name="_Toc233214330"/>
      <w:bookmarkStart w:id="28" w:name="conclusion"/>
      <w:bookmarkEnd w:id="24"/>
      <w:bookmarkEnd w:id="26"/>
      <w:r>
        <w:rPr>
          <w:sz w:val="36"/>
          <w:szCs w:val="36"/>
        </w:rPr>
        <w:t>5. C</w:t>
      </w:r>
      <w:r w:rsidRPr="001A6E5C">
        <w:rPr>
          <w:sz w:val="36"/>
          <w:szCs w:val="36"/>
        </w:rPr>
        <w:t>onclusion</w:t>
      </w:r>
      <w:bookmarkEnd w:id="27"/>
    </w:p>
    <w:p w14:paraId="712282B0" w14:textId="09E5AA6E" w:rsidR="009F1A9B" w:rsidRDefault="00000000">
      <w:pPr>
        <w:pStyle w:val="FirstParagraph"/>
      </w:pPr>
      <w:r>
        <w:t>The solution successfully implements a production-style Kubernetes deployment demonstrating containerization, persistence, self-healing, rolling updates, autoscaling, secure configuration management, and FinOps optimization using Google Kubernetes Engine.</w:t>
      </w:r>
      <w:bookmarkEnd w:id="0"/>
      <w:bookmarkEnd w:id="28"/>
    </w:p>
    <w:p w14:paraId="22CC0BD3" w14:textId="5C53FCE9" w:rsidR="003A3AC7" w:rsidRDefault="003A3AC7" w:rsidP="00CC7312">
      <w:pPr>
        <w:pStyle w:val="BodyText"/>
      </w:pPr>
    </w:p>
    <w:p w14:paraId="54E24AD6" w14:textId="129DB575" w:rsidR="00B032FC" w:rsidRPr="00B032FC" w:rsidRDefault="00B032FC" w:rsidP="00CC7312">
      <w:pPr>
        <w:pStyle w:val="BodyText"/>
        <w:rPr>
          <w:b/>
          <w:bCs/>
          <w:u w:val="single"/>
        </w:rPr>
      </w:pPr>
      <w:r w:rsidRPr="00B032FC">
        <w:rPr>
          <w:b/>
          <w:bCs/>
          <w:u w:val="single"/>
        </w:rPr>
        <w:t>Reference Links:</w:t>
      </w:r>
    </w:p>
    <w:tbl>
      <w:tblPr>
        <w:tblStyle w:val="TableGrid"/>
        <w:tblW w:w="9299" w:type="dxa"/>
        <w:tblInd w:w="198" w:type="dxa"/>
        <w:tblLook w:val="04A0" w:firstRow="1" w:lastRow="0" w:firstColumn="1" w:lastColumn="0" w:noHBand="0" w:noVBand="1"/>
      </w:tblPr>
      <w:tblGrid>
        <w:gridCol w:w="3156"/>
        <w:gridCol w:w="6143"/>
      </w:tblGrid>
      <w:tr w:rsidR="00CC7312" w14:paraId="663349B8" w14:textId="77777777" w:rsidTr="003A3AC7">
        <w:trPr>
          <w:trHeight w:val="579"/>
        </w:trPr>
        <w:tc>
          <w:tcPr>
            <w:tcW w:w="3156" w:type="dxa"/>
          </w:tcPr>
          <w:p w14:paraId="5EBE38B0" w14:textId="4EB1E35F" w:rsidR="00CC7312" w:rsidRDefault="00CC7312" w:rsidP="00CC7312">
            <w:pPr>
              <w:pStyle w:val="BodyText"/>
            </w:pPr>
            <w:r w:rsidRPr="00CC7312">
              <w:t>GitHub Repository</w:t>
            </w:r>
          </w:p>
        </w:tc>
        <w:tc>
          <w:tcPr>
            <w:tcW w:w="6143" w:type="dxa"/>
          </w:tcPr>
          <w:p w14:paraId="429195F9" w14:textId="0887CD7F" w:rsidR="00CC7312" w:rsidRDefault="00CC7312" w:rsidP="00CC7312">
            <w:pPr>
              <w:pStyle w:val="BodyText"/>
            </w:pPr>
            <w:r w:rsidRPr="00CC7312">
              <w:t>https://github.com/vikassojitra/kubernetes-demo</w:t>
            </w:r>
          </w:p>
        </w:tc>
      </w:tr>
      <w:tr w:rsidR="00CC7312" w14:paraId="42627FD4" w14:textId="77777777" w:rsidTr="003A3AC7">
        <w:trPr>
          <w:trHeight w:val="847"/>
        </w:trPr>
        <w:tc>
          <w:tcPr>
            <w:tcW w:w="3156" w:type="dxa"/>
          </w:tcPr>
          <w:p w14:paraId="58A016FF" w14:textId="2B0F1B99" w:rsidR="00CC7312" w:rsidRDefault="00CC7312" w:rsidP="00CC7312">
            <w:pPr>
              <w:pStyle w:val="BodyText"/>
            </w:pPr>
            <w:r w:rsidRPr="00CC7312">
              <w:t>Product API Image</w:t>
            </w:r>
            <w:r>
              <w:t xml:space="preserve"> (Docker Hub)</w:t>
            </w:r>
          </w:p>
        </w:tc>
        <w:tc>
          <w:tcPr>
            <w:tcW w:w="6143" w:type="dxa"/>
          </w:tcPr>
          <w:p w14:paraId="109F17D8" w14:textId="02A76273" w:rsidR="00CC7312" w:rsidRDefault="00CC7312" w:rsidP="00CC7312">
            <w:pPr>
              <w:pStyle w:val="BodyText"/>
            </w:pPr>
            <w:r w:rsidRPr="00CC7312">
              <w:t>https://hub.docker.com/r/vikassojitra/productapi-k8-demo/tags</w:t>
            </w:r>
          </w:p>
        </w:tc>
      </w:tr>
      <w:tr w:rsidR="00CC7312" w14:paraId="69CB5F6C" w14:textId="77777777" w:rsidTr="003A3AC7">
        <w:trPr>
          <w:trHeight w:val="1431"/>
        </w:trPr>
        <w:tc>
          <w:tcPr>
            <w:tcW w:w="3156" w:type="dxa"/>
          </w:tcPr>
          <w:p w14:paraId="57CEB0FF" w14:textId="70884D86" w:rsidR="00CC7312" w:rsidRDefault="00CC7312" w:rsidP="00CC7312">
            <w:pPr>
              <w:pStyle w:val="BodyText"/>
            </w:pPr>
            <w:r w:rsidRPr="00CC7312">
              <w:t>Application URL</w:t>
            </w:r>
          </w:p>
        </w:tc>
        <w:tc>
          <w:tcPr>
            <w:tcW w:w="6143" w:type="dxa"/>
          </w:tcPr>
          <w:p w14:paraId="1BB06E13" w14:textId="77777777" w:rsidR="00CC7312" w:rsidRDefault="00CC7312" w:rsidP="00CC7312">
            <w:pPr>
              <w:pStyle w:val="BodyText"/>
            </w:pPr>
            <w:r>
              <w:t>http://&lt;INGRESS_IP&gt;/products</w:t>
            </w:r>
          </w:p>
          <w:p w14:paraId="5A7B9DA7" w14:textId="77777777" w:rsidR="00CC7312" w:rsidRDefault="00CC7312" w:rsidP="00CC7312">
            <w:pPr>
              <w:pStyle w:val="BodyText"/>
            </w:pPr>
            <w:r>
              <w:t>http://&lt;INGRESS_IP&gt;/products/{id}</w:t>
            </w:r>
          </w:p>
          <w:p w14:paraId="2F68FD55" w14:textId="535BE5D6" w:rsidR="00CC7312" w:rsidRDefault="00CC7312" w:rsidP="00CC7312">
            <w:pPr>
              <w:pStyle w:val="BodyText"/>
            </w:pPr>
            <w:r>
              <w:t>http://&lt;INGRESS_IP&gt;/Health</w:t>
            </w:r>
          </w:p>
        </w:tc>
      </w:tr>
    </w:tbl>
    <w:p w14:paraId="28EE4185" w14:textId="31374AF7" w:rsidR="00CC7312" w:rsidRPr="00CC7312" w:rsidRDefault="00CC7312" w:rsidP="00CC7312">
      <w:pPr>
        <w:pStyle w:val="BodyText"/>
      </w:pPr>
    </w:p>
    <w:sectPr w:rsidR="00CC7312" w:rsidRPr="00CC7312">
      <w:footerReference w:type="default" r:id="rId1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B3BB" w14:textId="77777777" w:rsidR="00F36C2B" w:rsidRDefault="00F36C2B" w:rsidP="00CC7312">
      <w:pPr>
        <w:spacing w:after="0"/>
      </w:pPr>
      <w:r>
        <w:separator/>
      </w:r>
    </w:p>
  </w:endnote>
  <w:endnote w:type="continuationSeparator" w:id="0">
    <w:p w14:paraId="0EB8EA71" w14:textId="77777777" w:rsidR="00F36C2B" w:rsidRDefault="00F36C2B" w:rsidP="00CC73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5517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82D6525" w14:textId="1DAEB1AB" w:rsidR="00CC7312" w:rsidRDefault="00CC7312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ab/>
            </w:r>
            <w:r w:rsidR="003A3AC7">
              <w:rPr>
                <w:b/>
                <w:bCs/>
              </w:rPr>
              <w:tab/>
            </w:r>
          </w:p>
        </w:sdtContent>
      </w:sdt>
    </w:sdtContent>
  </w:sdt>
  <w:p w14:paraId="118BC176" w14:textId="77777777" w:rsidR="00CC7312" w:rsidRDefault="00CC7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ACD29" w14:textId="77777777" w:rsidR="00F36C2B" w:rsidRDefault="00F36C2B" w:rsidP="00CC7312">
      <w:pPr>
        <w:spacing w:after="0"/>
      </w:pPr>
      <w:r>
        <w:separator/>
      </w:r>
    </w:p>
  </w:footnote>
  <w:footnote w:type="continuationSeparator" w:id="0">
    <w:p w14:paraId="75F8F052" w14:textId="77777777" w:rsidR="00F36C2B" w:rsidRDefault="00F36C2B" w:rsidP="00CC73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E6204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088C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D4752"/>
    <w:multiLevelType w:val="hybridMultilevel"/>
    <w:tmpl w:val="ADC84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2F008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0334A2"/>
    <w:multiLevelType w:val="hybridMultilevel"/>
    <w:tmpl w:val="EABE3A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F33635"/>
    <w:multiLevelType w:val="hybridMultilevel"/>
    <w:tmpl w:val="AAD2D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734DB"/>
    <w:multiLevelType w:val="hybridMultilevel"/>
    <w:tmpl w:val="3A7E8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A2FF8"/>
    <w:multiLevelType w:val="multilevel"/>
    <w:tmpl w:val="2F008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D754C74"/>
    <w:multiLevelType w:val="multilevel"/>
    <w:tmpl w:val="732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743F"/>
    <w:multiLevelType w:val="hybridMultilevel"/>
    <w:tmpl w:val="DB96A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31ED0"/>
    <w:multiLevelType w:val="hybridMultilevel"/>
    <w:tmpl w:val="D2E0707E"/>
    <w:lvl w:ilvl="0" w:tplc="FBA206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14FDC"/>
    <w:multiLevelType w:val="hybridMultilevel"/>
    <w:tmpl w:val="D0C26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B47C4"/>
    <w:multiLevelType w:val="multilevel"/>
    <w:tmpl w:val="C68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503AD"/>
    <w:multiLevelType w:val="multilevel"/>
    <w:tmpl w:val="8C7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5E3D"/>
    <w:multiLevelType w:val="hybridMultilevel"/>
    <w:tmpl w:val="63E497D4"/>
    <w:lvl w:ilvl="0" w:tplc="1B40AA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37283"/>
    <w:multiLevelType w:val="multilevel"/>
    <w:tmpl w:val="2F008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08B2DD2"/>
    <w:multiLevelType w:val="hybridMultilevel"/>
    <w:tmpl w:val="FAD21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223B8"/>
    <w:multiLevelType w:val="multilevel"/>
    <w:tmpl w:val="053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62853"/>
    <w:multiLevelType w:val="multilevel"/>
    <w:tmpl w:val="510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90AEF"/>
    <w:multiLevelType w:val="hybridMultilevel"/>
    <w:tmpl w:val="F13E7E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FFC5B26"/>
    <w:multiLevelType w:val="multilevel"/>
    <w:tmpl w:val="26088C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EAE3877"/>
    <w:multiLevelType w:val="hybridMultilevel"/>
    <w:tmpl w:val="68C00D06"/>
    <w:lvl w:ilvl="0" w:tplc="471083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433600">
    <w:abstractNumId w:val="0"/>
  </w:num>
  <w:num w:numId="2" w16cid:durableId="970986675">
    <w:abstractNumId w:val="1"/>
  </w:num>
  <w:num w:numId="3" w16cid:durableId="185605565">
    <w:abstractNumId w:val="1"/>
  </w:num>
  <w:num w:numId="4" w16cid:durableId="1907446302">
    <w:abstractNumId w:val="1"/>
  </w:num>
  <w:num w:numId="5" w16cid:durableId="1080830958">
    <w:abstractNumId w:val="1"/>
  </w:num>
  <w:num w:numId="6" w16cid:durableId="357049798">
    <w:abstractNumId w:val="1"/>
  </w:num>
  <w:num w:numId="7" w16cid:durableId="1017073995">
    <w:abstractNumId w:val="3"/>
  </w:num>
  <w:num w:numId="8" w16cid:durableId="1612280983">
    <w:abstractNumId w:val="1"/>
  </w:num>
  <w:num w:numId="9" w16cid:durableId="1337656963">
    <w:abstractNumId w:val="1"/>
  </w:num>
  <w:num w:numId="10" w16cid:durableId="897517615">
    <w:abstractNumId w:val="1"/>
  </w:num>
  <w:num w:numId="11" w16cid:durableId="715004328">
    <w:abstractNumId w:val="1"/>
  </w:num>
  <w:num w:numId="12" w16cid:durableId="213390853">
    <w:abstractNumId w:val="20"/>
  </w:num>
  <w:num w:numId="13" w16cid:durableId="22823883">
    <w:abstractNumId w:val="10"/>
  </w:num>
  <w:num w:numId="14" w16cid:durableId="990863135">
    <w:abstractNumId w:val="2"/>
  </w:num>
  <w:num w:numId="15" w16cid:durableId="1820800884">
    <w:abstractNumId w:val="21"/>
  </w:num>
  <w:num w:numId="16" w16cid:durableId="2044212844">
    <w:abstractNumId w:val="4"/>
  </w:num>
  <w:num w:numId="17" w16cid:durableId="981035606">
    <w:abstractNumId w:val="11"/>
  </w:num>
  <w:num w:numId="18" w16cid:durableId="249197722">
    <w:abstractNumId w:val="14"/>
  </w:num>
  <w:num w:numId="19" w16cid:durableId="1449548280">
    <w:abstractNumId w:val="16"/>
  </w:num>
  <w:num w:numId="20" w16cid:durableId="1011224744">
    <w:abstractNumId w:val="6"/>
  </w:num>
  <w:num w:numId="21" w16cid:durableId="105123864">
    <w:abstractNumId w:val="9"/>
  </w:num>
  <w:num w:numId="22" w16cid:durableId="318852635">
    <w:abstractNumId w:val="8"/>
  </w:num>
  <w:num w:numId="23" w16cid:durableId="1163934386">
    <w:abstractNumId w:val="12"/>
  </w:num>
  <w:num w:numId="24" w16cid:durableId="650914862">
    <w:abstractNumId w:val="18"/>
  </w:num>
  <w:num w:numId="25" w16cid:durableId="115803543">
    <w:abstractNumId w:val="5"/>
  </w:num>
  <w:num w:numId="26" w16cid:durableId="6178523">
    <w:abstractNumId w:val="19"/>
  </w:num>
  <w:num w:numId="27" w16cid:durableId="1225291321">
    <w:abstractNumId w:val="15"/>
  </w:num>
  <w:num w:numId="28" w16cid:durableId="94987150">
    <w:abstractNumId w:val="7"/>
  </w:num>
  <w:num w:numId="29" w16cid:durableId="1597323840">
    <w:abstractNumId w:val="17"/>
  </w:num>
  <w:num w:numId="30" w16cid:durableId="166672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6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A9B"/>
    <w:rsid w:val="000468EE"/>
    <w:rsid w:val="00064B2C"/>
    <w:rsid w:val="00064EA7"/>
    <w:rsid w:val="001A6E5C"/>
    <w:rsid w:val="001B0CDB"/>
    <w:rsid w:val="001D1734"/>
    <w:rsid w:val="00295B35"/>
    <w:rsid w:val="0036126B"/>
    <w:rsid w:val="003A3AC7"/>
    <w:rsid w:val="00413E88"/>
    <w:rsid w:val="00474F4E"/>
    <w:rsid w:val="005702CB"/>
    <w:rsid w:val="00864DDE"/>
    <w:rsid w:val="009F1A9B"/>
    <w:rsid w:val="00A83211"/>
    <w:rsid w:val="00A96D5F"/>
    <w:rsid w:val="00AA2E2B"/>
    <w:rsid w:val="00B032FC"/>
    <w:rsid w:val="00B6329B"/>
    <w:rsid w:val="00C9327A"/>
    <w:rsid w:val="00CC7312"/>
    <w:rsid w:val="00D71F48"/>
    <w:rsid w:val="00E205EC"/>
    <w:rsid w:val="00E25237"/>
    <w:rsid w:val="00E675E0"/>
    <w:rsid w:val="00F36C2B"/>
    <w:rsid w:val="00FB500E"/>
    <w:rsid w:val="00FF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  <o:rules v:ext="edit">
        <o:r id="V:Rule1" type="connector" idref="#_x0000_s2054"/>
        <o:r id="V:Rule2" type="connector" idref="#_x0000_s2055"/>
      </o:rules>
    </o:shapelayout>
  </w:shapeDefaults>
  <w:decimalSymbol w:val="."/>
  <w:listSeparator w:val=","/>
  <w14:docId w14:val="710C1A09"/>
  <w15:docId w15:val="{7F9BD5D7-D086-4051-A139-5547DC76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D1734"/>
    <w:pPr>
      <w:ind w:left="720"/>
      <w:contextualSpacing/>
    </w:pPr>
  </w:style>
  <w:style w:type="table" w:styleId="TableGrid">
    <w:name w:val="Table Grid"/>
    <w:basedOn w:val="TableNormal"/>
    <w:rsid w:val="00AA2E2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C731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C7312"/>
  </w:style>
  <w:style w:type="paragraph" w:styleId="Footer">
    <w:name w:val="footer"/>
    <w:basedOn w:val="Normal"/>
    <w:link w:val="FooterChar"/>
    <w:uiPriority w:val="99"/>
    <w:rsid w:val="00CC731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C7312"/>
  </w:style>
  <w:style w:type="character" w:styleId="UnresolvedMention">
    <w:name w:val="Unresolved Mention"/>
    <w:basedOn w:val="DefaultParagraphFont"/>
    <w:uiPriority w:val="99"/>
    <w:semiHidden/>
    <w:unhideWhenUsed/>
    <w:rsid w:val="003A3A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A3AC7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rsid w:val="001A6E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A6E5C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rsid w:val="001A6E5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E2F8EF3-46F4-463D-AC2B-AFD889CDD257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280C4668-03C6-4DA1-8DFC-1694C8169F14}">
      <dgm:prSet phldrT="[Text]"/>
      <dgm:spPr/>
      <dgm:t>
        <a:bodyPr/>
        <a:lstStyle/>
        <a:p>
          <a:r>
            <a:rPr lang="en-US"/>
            <a:t>Internet</a:t>
          </a:r>
        </a:p>
      </dgm:t>
    </dgm:pt>
    <dgm:pt modelId="{C638B69E-F4B2-4F60-897A-F3DA1FD58B6B}" type="parTrans" cxnId="{246A72FF-F481-46AB-8C71-237CBA9FA0F5}">
      <dgm:prSet/>
      <dgm:spPr/>
      <dgm:t>
        <a:bodyPr/>
        <a:lstStyle/>
        <a:p>
          <a:endParaRPr lang="en-US"/>
        </a:p>
      </dgm:t>
    </dgm:pt>
    <dgm:pt modelId="{506DAB74-E48E-4427-9EB7-40865C8BDF07}" type="sibTrans" cxnId="{246A72FF-F481-46AB-8C71-237CBA9FA0F5}">
      <dgm:prSet/>
      <dgm:spPr/>
      <dgm:t>
        <a:bodyPr/>
        <a:lstStyle/>
        <a:p>
          <a:endParaRPr lang="en-US"/>
        </a:p>
      </dgm:t>
    </dgm:pt>
    <dgm:pt modelId="{9AF529D9-861E-4568-9F9D-74E0046EA9B8}">
      <dgm:prSet phldrT="[Text]"/>
      <dgm:spPr/>
      <dgm:t>
        <a:bodyPr/>
        <a:lstStyle/>
        <a:p>
          <a:r>
            <a:rPr lang="en-US"/>
            <a:t>Ingress</a:t>
          </a:r>
        </a:p>
      </dgm:t>
    </dgm:pt>
    <dgm:pt modelId="{1D607730-8531-4B7D-9EFC-C22BF60255BD}" type="parTrans" cxnId="{DAED8B8B-F11C-42EA-B5FD-5F2ADE7ED792}">
      <dgm:prSet/>
      <dgm:spPr/>
      <dgm:t>
        <a:bodyPr/>
        <a:lstStyle/>
        <a:p>
          <a:endParaRPr lang="en-US"/>
        </a:p>
      </dgm:t>
    </dgm:pt>
    <dgm:pt modelId="{BD415888-1263-4A6A-82BB-2CBA6A2670AB}" type="sibTrans" cxnId="{DAED8B8B-F11C-42EA-B5FD-5F2ADE7ED792}">
      <dgm:prSet/>
      <dgm:spPr/>
      <dgm:t>
        <a:bodyPr/>
        <a:lstStyle/>
        <a:p>
          <a:endParaRPr lang="en-US"/>
        </a:p>
      </dgm:t>
    </dgm:pt>
    <dgm:pt modelId="{E518A10A-86FB-4752-8C9F-A28CAB9E2F59}">
      <dgm:prSet phldrT="[Text]"/>
      <dgm:spPr/>
      <dgm:t>
        <a:bodyPr/>
        <a:lstStyle/>
        <a:p>
          <a:r>
            <a:rPr lang="en-US"/>
            <a:t>Product API Service</a:t>
          </a:r>
        </a:p>
      </dgm:t>
    </dgm:pt>
    <dgm:pt modelId="{5674747C-47EA-4DB6-A5C3-E34B234C5A64}" type="parTrans" cxnId="{4276BC71-8BC6-40A5-A3B6-93C522962EBE}">
      <dgm:prSet/>
      <dgm:spPr/>
      <dgm:t>
        <a:bodyPr/>
        <a:lstStyle/>
        <a:p>
          <a:endParaRPr lang="en-US"/>
        </a:p>
      </dgm:t>
    </dgm:pt>
    <dgm:pt modelId="{51A7570E-795E-42EF-880F-9DB188986F9F}" type="sibTrans" cxnId="{4276BC71-8BC6-40A5-A3B6-93C522962EBE}">
      <dgm:prSet/>
      <dgm:spPr/>
      <dgm:t>
        <a:bodyPr/>
        <a:lstStyle/>
        <a:p>
          <a:endParaRPr lang="en-US"/>
        </a:p>
      </dgm:t>
    </dgm:pt>
    <dgm:pt modelId="{E0766BF2-CF4B-41D3-BDAD-41DE04F0D3A6}">
      <dgm:prSet phldrT="[Text]"/>
      <dgm:spPr/>
      <dgm:t>
        <a:bodyPr/>
        <a:lstStyle/>
        <a:p>
          <a:r>
            <a:rPr lang="en-US"/>
            <a:t>Product API Deployment (4 Pods)</a:t>
          </a:r>
        </a:p>
      </dgm:t>
    </dgm:pt>
    <dgm:pt modelId="{AF4A5337-6F65-4255-816B-5E6F255BAE05}" type="parTrans" cxnId="{D0758743-DB3F-42AE-AC98-1C0A98A284ED}">
      <dgm:prSet/>
      <dgm:spPr/>
      <dgm:t>
        <a:bodyPr/>
        <a:lstStyle/>
        <a:p>
          <a:endParaRPr lang="en-US"/>
        </a:p>
      </dgm:t>
    </dgm:pt>
    <dgm:pt modelId="{94885FD1-3881-4EC4-8487-A29CD5998600}" type="sibTrans" cxnId="{D0758743-DB3F-42AE-AC98-1C0A98A284ED}">
      <dgm:prSet/>
      <dgm:spPr/>
      <dgm:t>
        <a:bodyPr/>
        <a:lstStyle/>
        <a:p>
          <a:endParaRPr lang="en-US"/>
        </a:p>
      </dgm:t>
    </dgm:pt>
    <dgm:pt modelId="{E3821442-4A9C-488D-A957-E76ACF044045}">
      <dgm:prSet phldrT="[Text]"/>
      <dgm:spPr/>
      <dgm:t>
        <a:bodyPr/>
        <a:lstStyle/>
        <a:p>
          <a:r>
            <a:rPr lang="en-US"/>
            <a:t>SQL Service</a:t>
          </a:r>
        </a:p>
      </dgm:t>
    </dgm:pt>
    <dgm:pt modelId="{A0488375-D20C-485F-9003-071D5FA2BEAF}" type="parTrans" cxnId="{10A0C2F4-DC84-4A3E-B52C-64870431A11B}">
      <dgm:prSet/>
      <dgm:spPr/>
      <dgm:t>
        <a:bodyPr/>
        <a:lstStyle/>
        <a:p>
          <a:endParaRPr lang="en-US"/>
        </a:p>
      </dgm:t>
    </dgm:pt>
    <dgm:pt modelId="{A3B37ED4-4BCE-4178-B526-495FEF9E86F4}" type="sibTrans" cxnId="{10A0C2F4-DC84-4A3E-B52C-64870431A11B}">
      <dgm:prSet/>
      <dgm:spPr/>
      <dgm:t>
        <a:bodyPr/>
        <a:lstStyle/>
        <a:p>
          <a:endParaRPr lang="en-US"/>
        </a:p>
      </dgm:t>
    </dgm:pt>
    <dgm:pt modelId="{4926ABA5-B42D-42AB-8CAE-B513850AE64D}">
      <dgm:prSet phldrT="[Text]"/>
      <dgm:spPr/>
      <dgm:t>
        <a:bodyPr/>
        <a:lstStyle/>
        <a:p>
          <a:r>
            <a:rPr lang="en-US"/>
            <a:t>SQL Server StatefulSet (1 Pod)</a:t>
          </a:r>
        </a:p>
      </dgm:t>
    </dgm:pt>
    <dgm:pt modelId="{B7305BF6-1E03-4A8A-8A3A-998A6F095C77}" type="parTrans" cxnId="{DC6DE738-5820-4CB4-B1A3-C32573D20CC7}">
      <dgm:prSet/>
      <dgm:spPr/>
      <dgm:t>
        <a:bodyPr/>
        <a:lstStyle/>
        <a:p>
          <a:endParaRPr lang="en-US"/>
        </a:p>
      </dgm:t>
    </dgm:pt>
    <dgm:pt modelId="{BB475FD3-CB25-4993-8374-05E5E297E3CD}" type="sibTrans" cxnId="{DC6DE738-5820-4CB4-B1A3-C32573D20CC7}">
      <dgm:prSet/>
      <dgm:spPr/>
      <dgm:t>
        <a:bodyPr/>
        <a:lstStyle/>
        <a:p>
          <a:endParaRPr lang="en-US"/>
        </a:p>
      </dgm:t>
    </dgm:pt>
    <dgm:pt modelId="{DCAB3F22-4338-49D4-A38F-ABAE399FF59F}">
      <dgm:prSet phldrT="[Text]"/>
      <dgm:spPr/>
      <dgm:t>
        <a:bodyPr/>
        <a:lstStyle/>
        <a:p>
          <a:r>
            <a:rPr lang="en-US"/>
            <a:t>Persistent Volume</a:t>
          </a:r>
        </a:p>
      </dgm:t>
    </dgm:pt>
    <dgm:pt modelId="{D73D2C98-7515-4ACF-947F-3C93C3249D72}" type="parTrans" cxnId="{BB5DACDD-E164-42DB-B897-DBDCCD42EFD5}">
      <dgm:prSet/>
      <dgm:spPr/>
      <dgm:t>
        <a:bodyPr/>
        <a:lstStyle/>
        <a:p>
          <a:endParaRPr lang="en-US"/>
        </a:p>
      </dgm:t>
    </dgm:pt>
    <dgm:pt modelId="{CF292DC1-174E-40FC-B420-707DA5FD5174}" type="sibTrans" cxnId="{BB5DACDD-E164-42DB-B897-DBDCCD42EFD5}">
      <dgm:prSet/>
      <dgm:spPr/>
      <dgm:t>
        <a:bodyPr/>
        <a:lstStyle/>
        <a:p>
          <a:endParaRPr lang="en-US"/>
        </a:p>
      </dgm:t>
    </dgm:pt>
    <dgm:pt modelId="{0A75592E-2FF6-4BDD-84F4-663050329EF0}" type="pres">
      <dgm:prSet presAssocID="{4E2F8EF3-46F4-463D-AC2B-AFD889CDD257}" presName="Name0" presStyleCnt="0">
        <dgm:presLayoutVars>
          <dgm:dir/>
          <dgm:animLvl val="lvl"/>
          <dgm:resizeHandles val="exact"/>
        </dgm:presLayoutVars>
      </dgm:prSet>
      <dgm:spPr/>
    </dgm:pt>
    <dgm:pt modelId="{34FAF1FE-C09A-4135-BEEA-3EC930AD7D2F}" type="pres">
      <dgm:prSet presAssocID="{280C4668-03C6-4DA1-8DFC-1694C8169F14}" presName="parTxOnly" presStyleLbl="node1" presStyleIdx="0" presStyleCnt="7">
        <dgm:presLayoutVars>
          <dgm:chMax val="0"/>
          <dgm:chPref val="0"/>
          <dgm:bulletEnabled val="1"/>
        </dgm:presLayoutVars>
      </dgm:prSet>
      <dgm:spPr/>
    </dgm:pt>
    <dgm:pt modelId="{2D52A89F-078B-4ECB-94F8-C569720B79A7}" type="pres">
      <dgm:prSet presAssocID="{506DAB74-E48E-4427-9EB7-40865C8BDF07}" presName="parTxOnlySpace" presStyleCnt="0"/>
      <dgm:spPr/>
    </dgm:pt>
    <dgm:pt modelId="{536D7E0B-8AEC-4287-9588-14B031611AFF}" type="pres">
      <dgm:prSet presAssocID="{9AF529D9-861E-4568-9F9D-74E0046EA9B8}" presName="parTxOnly" presStyleLbl="node1" presStyleIdx="1" presStyleCnt="7">
        <dgm:presLayoutVars>
          <dgm:chMax val="0"/>
          <dgm:chPref val="0"/>
          <dgm:bulletEnabled val="1"/>
        </dgm:presLayoutVars>
      </dgm:prSet>
      <dgm:spPr/>
    </dgm:pt>
    <dgm:pt modelId="{6F49A71A-D1D4-4CF7-B264-DE16FD5AD07D}" type="pres">
      <dgm:prSet presAssocID="{BD415888-1263-4A6A-82BB-2CBA6A2670AB}" presName="parTxOnlySpace" presStyleCnt="0"/>
      <dgm:spPr/>
    </dgm:pt>
    <dgm:pt modelId="{2A4C49B3-B04F-410A-A6FA-9CDA142A9F41}" type="pres">
      <dgm:prSet presAssocID="{E518A10A-86FB-4752-8C9F-A28CAB9E2F59}" presName="parTxOnly" presStyleLbl="node1" presStyleIdx="2" presStyleCnt="7">
        <dgm:presLayoutVars>
          <dgm:chMax val="0"/>
          <dgm:chPref val="0"/>
          <dgm:bulletEnabled val="1"/>
        </dgm:presLayoutVars>
      </dgm:prSet>
      <dgm:spPr/>
    </dgm:pt>
    <dgm:pt modelId="{270EA25A-3D71-4912-B6A5-2048BF337EF9}" type="pres">
      <dgm:prSet presAssocID="{51A7570E-795E-42EF-880F-9DB188986F9F}" presName="parTxOnlySpace" presStyleCnt="0"/>
      <dgm:spPr/>
    </dgm:pt>
    <dgm:pt modelId="{5E91792C-EC72-46C4-A347-0B00402A9372}" type="pres">
      <dgm:prSet presAssocID="{E0766BF2-CF4B-41D3-BDAD-41DE04F0D3A6}" presName="parTxOnly" presStyleLbl="node1" presStyleIdx="3" presStyleCnt="7">
        <dgm:presLayoutVars>
          <dgm:chMax val="0"/>
          <dgm:chPref val="0"/>
          <dgm:bulletEnabled val="1"/>
        </dgm:presLayoutVars>
      </dgm:prSet>
      <dgm:spPr/>
    </dgm:pt>
    <dgm:pt modelId="{983BA601-E27D-45BF-B07F-8ACC6277DDF0}" type="pres">
      <dgm:prSet presAssocID="{94885FD1-3881-4EC4-8487-A29CD5998600}" presName="parTxOnlySpace" presStyleCnt="0"/>
      <dgm:spPr/>
    </dgm:pt>
    <dgm:pt modelId="{72DA931E-6B1F-40DD-84CA-EB799526F673}" type="pres">
      <dgm:prSet presAssocID="{E3821442-4A9C-488D-A957-E76ACF044045}" presName="parTxOnly" presStyleLbl="node1" presStyleIdx="4" presStyleCnt="7">
        <dgm:presLayoutVars>
          <dgm:chMax val="0"/>
          <dgm:chPref val="0"/>
          <dgm:bulletEnabled val="1"/>
        </dgm:presLayoutVars>
      </dgm:prSet>
      <dgm:spPr/>
    </dgm:pt>
    <dgm:pt modelId="{32710585-FF98-409D-A58B-7FCFB2F2D9EA}" type="pres">
      <dgm:prSet presAssocID="{A3B37ED4-4BCE-4178-B526-495FEF9E86F4}" presName="parTxOnlySpace" presStyleCnt="0"/>
      <dgm:spPr/>
    </dgm:pt>
    <dgm:pt modelId="{BB66E85D-2576-4094-AC66-3E1B6680F740}" type="pres">
      <dgm:prSet presAssocID="{4926ABA5-B42D-42AB-8CAE-B513850AE64D}" presName="parTxOnly" presStyleLbl="node1" presStyleIdx="5" presStyleCnt="7">
        <dgm:presLayoutVars>
          <dgm:chMax val="0"/>
          <dgm:chPref val="0"/>
          <dgm:bulletEnabled val="1"/>
        </dgm:presLayoutVars>
      </dgm:prSet>
      <dgm:spPr/>
    </dgm:pt>
    <dgm:pt modelId="{F13E9A5A-C6DA-4B40-B817-1CA4A5C75F02}" type="pres">
      <dgm:prSet presAssocID="{BB475FD3-CB25-4993-8374-05E5E297E3CD}" presName="parTxOnlySpace" presStyleCnt="0"/>
      <dgm:spPr/>
    </dgm:pt>
    <dgm:pt modelId="{1C049522-E443-44BB-B245-9824AB31E5CD}" type="pres">
      <dgm:prSet presAssocID="{DCAB3F22-4338-49D4-A38F-ABAE399FF59F}" presName="parTxOnly" presStyleLbl="node1" presStyleIdx="6" presStyleCnt="7">
        <dgm:presLayoutVars>
          <dgm:chMax val="0"/>
          <dgm:chPref val="0"/>
          <dgm:bulletEnabled val="1"/>
        </dgm:presLayoutVars>
      </dgm:prSet>
      <dgm:spPr/>
    </dgm:pt>
  </dgm:ptLst>
  <dgm:cxnLst>
    <dgm:cxn modelId="{7735411B-A279-4B20-BF31-463711792E76}" type="presOf" srcId="{4926ABA5-B42D-42AB-8CAE-B513850AE64D}" destId="{BB66E85D-2576-4094-AC66-3E1B6680F740}" srcOrd="0" destOrd="0" presId="urn:microsoft.com/office/officeart/2005/8/layout/chevron1"/>
    <dgm:cxn modelId="{4B000D1C-BA55-4460-A498-219E224176D5}" type="presOf" srcId="{280C4668-03C6-4DA1-8DFC-1694C8169F14}" destId="{34FAF1FE-C09A-4135-BEEA-3EC930AD7D2F}" srcOrd="0" destOrd="0" presId="urn:microsoft.com/office/officeart/2005/8/layout/chevron1"/>
    <dgm:cxn modelId="{DC6DE738-5820-4CB4-B1A3-C32573D20CC7}" srcId="{4E2F8EF3-46F4-463D-AC2B-AFD889CDD257}" destId="{4926ABA5-B42D-42AB-8CAE-B513850AE64D}" srcOrd="5" destOrd="0" parTransId="{B7305BF6-1E03-4A8A-8A3A-998A6F095C77}" sibTransId="{BB475FD3-CB25-4993-8374-05E5E297E3CD}"/>
    <dgm:cxn modelId="{9FC94039-8D32-4D23-9D2C-9605F2EDDE00}" type="presOf" srcId="{E3821442-4A9C-488D-A957-E76ACF044045}" destId="{72DA931E-6B1F-40DD-84CA-EB799526F673}" srcOrd="0" destOrd="0" presId="urn:microsoft.com/office/officeart/2005/8/layout/chevron1"/>
    <dgm:cxn modelId="{D0758743-DB3F-42AE-AC98-1C0A98A284ED}" srcId="{4E2F8EF3-46F4-463D-AC2B-AFD889CDD257}" destId="{E0766BF2-CF4B-41D3-BDAD-41DE04F0D3A6}" srcOrd="3" destOrd="0" parTransId="{AF4A5337-6F65-4255-816B-5E6F255BAE05}" sibTransId="{94885FD1-3881-4EC4-8487-A29CD5998600}"/>
    <dgm:cxn modelId="{1667756A-3BC1-44BF-9655-D45AF78F26AD}" type="presOf" srcId="{E0766BF2-CF4B-41D3-BDAD-41DE04F0D3A6}" destId="{5E91792C-EC72-46C4-A347-0B00402A9372}" srcOrd="0" destOrd="0" presId="urn:microsoft.com/office/officeart/2005/8/layout/chevron1"/>
    <dgm:cxn modelId="{2C41FD6E-8B3A-4DD3-80C3-5248712DD7F7}" type="presOf" srcId="{4E2F8EF3-46F4-463D-AC2B-AFD889CDD257}" destId="{0A75592E-2FF6-4BDD-84F4-663050329EF0}" srcOrd="0" destOrd="0" presId="urn:microsoft.com/office/officeart/2005/8/layout/chevron1"/>
    <dgm:cxn modelId="{4276BC71-8BC6-40A5-A3B6-93C522962EBE}" srcId="{4E2F8EF3-46F4-463D-AC2B-AFD889CDD257}" destId="{E518A10A-86FB-4752-8C9F-A28CAB9E2F59}" srcOrd="2" destOrd="0" parTransId="{5674747C-47EA-4DB6-A5C3-E34B234C5A64}" sibTransId="{51A7570E-795E-42EF-880F-9DB188986F9F}"/>
    <dgm:cxn modelId="{DAED8B8B-F11C-42EA-B5FD-5F2ADE7ED792}" srcId="{4E2F8EF3-46F4-463D-AC2B-AFD889CDD257}" destId="{9AF529D9-861E-4568-9F9D-74E0046EA9B8}" srcOrd="1" destOrd="0" parTransId="{1D607730-8531-4B7D-9EFC-C22BF60255BD}" sibTransId="{BD415888-1263-4A6A-82BB-2CBA6A2670AB}"/>
    <dgm:cxn modelId="{F6698498-CE6E-424F-87C9-4D8EB2F4ACC5}" type="presOf" srcId="{E518A10A-86FB-4752-8C9F-A28CAB9E2F59}" destId="{2A4C49B3-B04F-410A-A6FA-9CDA142A9F41}" srcOrd="0" destOrd="0" presId="urn:microsoft.com/office/officeart/2005/8/layout/chevron1"/>
    <dgm:cxn modelId="{6DE9AF9E-7C96-4BB8-AB6D-53F2C7BFD594}" type="presOf" srcId="{9AF529D9-861E-4568-9F9D-74E0046EA9B8}" destId="{536D7E0B-8AEC-4287-9588-14B031611AFF}" srcOrd="0" destOrd="0" presId="urn:microsoft.com/office/officeart/2005/8/layout/chevron1"/>
    <dgm:cxn modelId="{D0CBC2B8-9104-450B-8F13-435E8698E207}" type="presOf" srcId="{DCAB3F22-4338-49D4-A38F-ABAE399FF59F}" destId="{1C049522-E443-44BB-B245-9824AB31E5CD}" srcOrd="0" destOrd="0" presId="urn:microsoft.com/office/officeart/2005/8/layout/chevron1"/>
    <dgm:cxn modelId="{BB5DACDD-E164-42DB-B897-DBDCCD42EFD5}" srcId="{4E2F8EF3-46F4-463D-AC2B-AFD889CDD257}" destId="{DCAB3F22-4338-49D4-A38F-ABAE399FF59F}" srcOrd="6" destOrd="0" parTransId="{D73D2C98-7515-4ACF-947F-3C93C3249D72}" sibTransId="{CF292DC1-174E-40FC-B420-707DA5FD5174}"/>
    <dgm:cxn modelId="{10A0C2F4-DC84-4A3E-B52C-64870431A11B}" srcId="{4E2F8EF3-46F4-463D-AC2B-AFD889CDD257}" destId="{E3821442-4A9C-488D-A957-E76ACF044045}" srcOrd="4" destOrd="0" parTransId="{A0488375-D20C-485F-9003-071D5FA2BEAF}" sibTransId="{A3B37ED4-4BCE-4178-B526-495FEF9E86F4}"/>
    <dgm:cxn modelId="{246A72FF-F481-46AB-8C71-237CBA9FA0F5}" srcId="{4E2F8EF3-46F4-463D-AC2B-AFD889CDD257}" destId="{280C4668-03C6-4DA1-8DFC-1694C8169F14}" srcOrd="0" destOrd="0" parTransId="{C638B69E-F4B2-4F60-897A-F3DA1FD58B6B}" sibTransId="{506DAB74-E48E-4427-9EB7-40865C8BDF07}"/>
    <dgm:cxn modelId="{01E5EC05-126D-4986-B51C-283CDE2D3BC9}" type="presParOf" srcId="{0A75592E-2FF6-4BDD-84F4-663050329EF0}" destId="{34FAF1FE-C09A-4135-BEEA-3EC930AD7D2F}" srcOrd="0" destOrd="0" presId="urn:microsoft.com/office/officeart/2005/8/layout/chevron1"/>
    <dgm:cxn modelId="{4C189542-D78C-480E-964F-9B3F5DADDB6A}" type="presParOf" srcId="{0A75592E-2FF6-4BDD-84F4-663050329EF0}" destId="{2D52A89F-078B-4ECB-94F8-C569720B79A7}" srcOrd="1" destOrd="0" presId="urn:microsoft.com/office/officeart/2005/8/layout/chevron1"/>
    <dgm:cxn modelId="{6F272105-E518-4F09-B682-98ADFE421E5C}" type="presParOf" srcId="{0A75592E-2FF6-4BDD-84F4-663050329EF0}" destId="{536D7E0B-8AEC-4287-9588-14B031611AFF}" srcOrd="2" destOrd="0" presId="urn:microsoft.com/office/officeart/2005/8/layout/chevron1"/>
    <dgm:cxn modelId="{50D3B25A-3D4F-43E5-8866-98082BA8A5A9}" type="presParOf" srcId="{0A75592E-2FF6-4BDD-84F4-663050329EF0}" destId="{6F49A71A-D1D4-4CF7-B264-DE16FD5AD07D}" srcOrd="3" destOrd="0" presId="urn:microsoft.com/office/officeart/2005/8/layout/chevron1"/>
    <dgm:cxn modelId="{1AD10E4A-769E-4F25-A85C-6F8ECFECCC0B}" type="presParOf" srcId="{0A75592E-2FF6-4BDD-84F4-663050329EF0}" destId="{2A4C49B3-B04F-410A-A6FA-9CDA142A9F41}" srcOrd="4" destOrd="0" presId="urn:microsoft.com/office/officeart/2005/8/layout/chevron1"/>
    <dgm:cxn modelId="{5A3D8492-6DCB-4BC1-AAFC-DDAF16C8B70C}" type="presParOf" srcId="{0A75592E-2FF6-4BDD-84F4-663050329EF0}" destId="{270EA25A-3D71-4912-B6A5-2048BF337EF9}" srcOrd="5" destOrd="0" presId="urn:microsoft.com/office/officeart/2005/8/layout/chevron1"/>
    <dgm:cxn modelId="{F81E3D24-D553-47C3-935E-B402DB1BA5E2}" type="presParOf" srcId="{0A75592E-2FF6-4BDD-84F4-663050329EF0}" destId="{5E91792C-EC72-46C4-A347-0B00402A9372}" srcOrd="6" destOrd="0" presId="urn:microsoft.com/office/officeart/2005/8/layout/chevron1"/>
    <dgm:cxn modelId="{11D85C3A-195F-46BD-A7B7-29B5A41FA893}" type="presParOf" srcId="{0A75592E-2FF6-4BDD-84F4-663050329EF0}" destId="{983BA601-E27D-45BF-B07F-8ACC6277DDF0}" srcOrd="7" destOrd="0" presId="urn:microsoft.com/office/officeart/2005/8/layout/chevron1"/>
    <dgm:cxn modelId="{A06C1B6F-CB30-42A6-B638-E61A0810B6B9}" type="presParOf" srcId="{0A75592E-2FF6-4BDD-84F4-663050329EF0}" destId="{72DA931E-6B1F-40DD-84CA-EB799526F673}" srcOrd="8" destOrd="0" presId="urn:microsoft.com/office/officeart/2005/8/layout/chevron1"/>
    <dgm:cxn modelId="{FA0557EC-6A36-4F2D-A975-C6DE5936FB50}" type="presParOf" srcId="{0A75592E-2FF6-4BDD-84F4-663050329EF0}" destId="{32710585-FF98-409D-A58B-7FCFB2F2D9EA}" srcOrd="9" destOrd="0" presId="urn:microsoft.com/office/officeart/2005/8/layout/chevron1"/>
    <dgm:cxn modelId="{444B761E-5AAA-453B-B84E-893469C224D1}" type="presParOf" srcId="{0A75592E-2FF6-4BDD-84F4-663050329EF0}" destId="{BB66E85D-2576-4094-AC66-3E1B6680F740}" srcOrd="10" destOrd="0" presId="urn:microsoft.com/office/officeart/2005/8/layout/chevron1"/>
    <dgm:cxn modelId="{0592A974-049D-4C84-A370-62BEEE08240E}" type="presParOf" srcId="{0A75592E-2FF6-4BDD-84F4-663050329EF0}" destId="{F13E9A5A-C6DA-4B40-B817-1CA4A5C75F02}" srcOrd="11" destOrd="0" presId="urn:microsoft.com/office/officeart/2005/8/layout/chevron1"/>
    <dgm:cxn modelId="{94CB1D91-8F1E-41E6-92E7-DE6C1A6FA927}" type="presParOf" srcId="{0A75592E-2FF6-4BDD-84F4-663050329EF0}" destId="{1C049522-E443-44BB-B245-9824AB31E5CD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D8B2718-CCC3-411B-8E6D-1CDA126A93A5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556D959B-69C3-4BCC-8984-A5D79F659700}">
      <dgm:prSet phldrT="[Text]"/>
      <dgm:spPr/>
      <dgm:t>
        <a:bodyPr/>
        <a:lstStyle/>
        <a:p>
          <a:r>
            <a:rPr lang="en-US"/>
            <a:t>ConfigMap (DB script)</a:t>
          </a:r>
        </a:p>
      </dgm:t>
    </dgm:pt>
    <dgm:pt modelId="{458D1809-FBCF-4A72-A65D-BD2E66ED2522}" type="parTrans" cxnId="{69516AEE-B488-4BAD-BA66-C66615882265}">
      <dgm:prSet/>
      <dgm:spPr/>
      <dgm:t>
        <a:bodyPr/>
        <a:lstStyle/>
        <a:p>
          <a:endParaRPr lang="en-US"/>
        </a:p>
      </dgm:t>
    </dgm:pt>
    <dgm:pt modelId="{E88E1787-1788-45D3-AF9F-51447D090D13}" type="sibTrans" cxnId="{69516AEE-B488-4BAD-BA66-C66615882265}">
      <dgm:prSet/>
      <dgm:spPr/>
      <dgm:t>
        <a:bodyPr/>
        <a:lstStyle/>
        <a:p>
          <a:endParaRPr lang="en-US"/>
        </a:p>
      </dgm:t>
    </dgm:pt>
    <dgm:pt modelId="{FC9F6785-90E0-4690-9282-94258B73DA07}">
      <dgm:prSet phldrT="[Text]"/>
      <dgm:spPr/>
      <dgm:t>
        <a:bodyPr/>
        <a:lstStyle/>
        <a:p>
          <a:r>
            <a:rPr lang="en-US"/>
            <a:t>Kubernetes Job (Sqlcmd)</a:t>
          </a:r>
        </a:p>
      </dgm:t>
    </dgm:pt>
    <dgm:pt modelId="{B33DA202-CF20-4C3A-80AA-718051619F19}" type="parTrans" cxnId="{6941621B-6A4F-4BF4-BBC1-2AF84E3C1B86}">
      <dgm:prSet/>
      <dgm:spPr/>
      <dgm:t>
        <a:bodyPr/>
        <a:lstStyle/>
        <a:p>
          <a:endParaRPr lang="en-US"/>
        </a:p>
      </dgm:t>
    </dgm:pt>
    <dgm:pt modelId="{CBE34996-8CD4-46AF-89AF-7E3F05F39E72}" type="sibTrans" cxnId="{6941621B-6A4F-4BF4-BBC1-2AF84E3C1B86}">
      <dgm:prSet/>
      <dgm:spPr/>
      <dgm:t>
        <a:bodyPr/>
        <a:lstStyle/>
        <a:p>
          <a:endParaRPr lang="en-US"/>
        </a:p>
      </dgm:t>
    </dgm:pt>
    <dgm:pt modelId="{BF3C672D-7BE4-4897-8B83-878A4D02457F}">
      <dgm:prSet phldrT="[Text]"/>
      <dgm:spPr/>
      <dgm:t>
        <a:bodyPr/>
        <a:lstStyle/>
        <a:p>
          <a:r>
            <a:rPr lang="en-US"/>
            <a:t>SQL server</a:t>
          </a:r>
        </a:p>
      </dgm:t>
    </dgm:pt>
    <dgm:pt modelId="{C7499E84-7A6D-4FCB-B942-1D1CE742B8D6}" type="parTrans" cxnId="{6F2A76C7-DFF4-48C4-9E1C-851B0B283DC3}">
      <dgm:prSet/>
      <dgm:spPr/>
      <dgm:t>
        <a:bodyPr/>
        <a:lstStyle/>
        <a:p>
          <a:endParaRPr lang="en-US"/>
        </a:p>
      </dgm:t>
    </dgm:pt>
    <dgm:pt modelId="{1AA38A6B-A40E-4FC0-8F33-662180124982}" type="sibTrans" cxnId="{6F2A76C7-DFF4-48C4-9E1C-851B0B283DC3}">
      <dgm:prSet/>
      <dgm:spPr/>
      <dgm:t>
        <a:bodyPr/>
        <a:lstStyle/>
        <a:p>
          <a:endParaRPr lang="en-US"/>
        </a:p>
      </dgm:t>
    </dgm:pt>
    <dgm:pt modelId="{BE3588E5-40BB-4C98-8AFF-E4750DE2EA29}" type="pres">
      <dgm:prSet presAssocID="{ED8B2718-CCC3-411B-8E6D-1CDA126A93A5}" presName="Name0" presStyleCnt="0">
        <dgm:presLayoutVars>
          <dgm:dir/>
          <dgm:animLvl val="lvl"/>
          <dgm:resizeHandles val="exact"/>
        </dgm:presLayoutVars>
      </dgm:prSet>
      <dgm:spPr/>
    </dgm:pt>
    <dgm:pt modelId="{A4067972-3BDF-40AB-A3EE-46A4F2EA5A40}" type="pres">
      <dgm:prSet presAssocID="{556D959B-69C3-4BCC-8984-A5D79F659700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9CA26A7B-FE02-47E2-A872-CB1D193B9C90}" type="pres">
      <dgm:prSet presAssocID="{E88E1787-1788-45D3-AF9F-51447D090D13}" presName="parTxOnlySpace" presStyleCnt="0"/>
      <dgm:spPr/>
    </dgm:pt>
    <dgm:pt modelId="{62001C14-84E9-46EF-B0E5-0CA6C268DE59}" type="pres">
      <dgm:prSet presAssocID="{FC9F6785-90E0-4690-9282-94258B73DA07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9EBD228A-D748-452A-8D90-E1065EAAC53B}" type="pres">
      <dgm:prSet presAssocID="{CBE34996-8CD4-46AF-89AF-7E3F05F39E72}" presName="parTxOnlySpace" presStyleCnt="0"/>
      <dgm:spPr/>
    </dgm:pt>
    <dgm:pt modelId="{CDE743ED-C53F-4D39-814F-B153F59DBFF2}" type="pres">
      <dgm:prSet presAssocID="{BF3C672D-7BE4-4897-8B83-878A4D02457F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756F9E00-BF93-4232-8385-5A28F4DD9A8E}" type="presOf" srcId="{FC9F6785-90E0-4690-9282-94258B73DA07}" destId="{62001C14-84E9-46EF-B0E5-0CA6C268DE59}" srcOrd="0" destOrd="0" presId="urn:microsoft.com/office/officeart/2005/8/layout/chevron1"/>
    <dgm:cxn modelId="{6941621B-6A4F-4BF4-BBC1-2AF84E3C1B86}" srcId="{ED8B2718-CCC3-411B-8E6D-1CDA126A93A5}" destId="{FC9F6785-90E0-4690-9282-94258B73DA07}" srcOrd="1" destOrd="0" parTransId="{B33DA202-CF20-4C3A-80AA-718051619F19}" sibTransId="{CBE34996-8CD4-46AF-89AF-7E3F05F39E72}"/>
    <dgm:cxn modelId="{C8F63C29-E69F-4523-8F8D-8D182BD82E69}" type="presOf" srcId="{556D959B-69C3-4BCC-8984-A5D79F659700}" destId="{A4067972-3BDF-40AB-A3EE-46A4F2EA5A40}" srcOrd="0" destOrd="0" presId="urn:microsoft.com/office/officeart/2005/8/layout/chevron1"/>
    <dgm:cxn modelId="{D00B1A5A-FF2C-4920-BBC3-95FC26A76971}" type="presOf" srcId="{BF3C672D-7BE4-4897-8B83-878A4D02457F}" destId="{CDE743ED-C53F-4D39-814F-B153F59DBFF2}" srcOrd="0" destOrd="0" presId="urn:microsoft.com/office/officeart/2005/8/layout/chevron1"/>
    <dgm:cxn modelId="{D5967B97-1E51-459F-A46A-C1067F7DB655}" type="presOf" srcId="{ED8B2718-CCC3-411B-8E6D-1CDA126A93A5}" destId="{BE3588E5-40BB-4C98-8AFF-E4750DE2EA29}" srcOrd="0" destOrd="0" presId="urn:microsoft.com/office/officeart/2005/8/layout/chevron1"/>
    <dgm:cxn modelId="{6F2A76C7-DFF4-48C4-9E1C-851B0B283DC3}" srcId="{ED8B2718-CCC3-411B-8E6D-1CDA126A93A5}" destId="{BF3C672D-7BE4-4897-8B83-878A4D02457F}" srcOrd="2" destOrd="0" parTransId="{C7499E84-7A6D-4FCB-B942-1D1CE742B8D6}" sibTransId="{1AA38A6B-A40E-4FC0-8F33-662180124982}"/>
    <dgm:cxn modelId="{69516AEE-B488-4BAD-BA66-C66615882265}" srcId="{ED8B2718-CCC3-411B-8E6D-1CDA126A93A5}" destId="{556D959B-69C3-4BCC-8984-A5D79F659700}" srcOrd="0" destOrd="0" parTransId="{458D1809-FBCF-4A72-A65D-BD2E66ED2522}" sibTransId="{E88E1787-1788-45D3-AF9F-51447D090D13}"/>
    <dgm:cxn modelId="{1229A8E9-BE90-4533-A834-207E979F83E4}" type="presParOf" srcId="{BE3588E5-40BB-4C98-8AFF-E4750DE2EA29}" destId="{A4067972-3BDF-40AB-A3EE-46A4F2EA5A40}" srcOrd="0" destOrd="0" presId="urn:microsoft.com/office/officeart/2005/8/layout/chevron1"/>
    <dgm:cxn modelId="{E7B40FE4-A24C-48D7-A49B-F421EF0DEE64}" type="presParOf" srcId="{BE3588E5-40BB-4C98-8AFF-E4750DE2EA29}" destId="{9CA26A7B-FE02-47E2-A872-CB1D193B9C90}" srcOrd="1" destOrd="0" presId="urn:microsoft.com/office/officeart/2005/8/layout/chevron1"/>
    <dgm:cxn modelId="{7A02C0AD-0B75-49E1-B13E-D31BF20E88DD}" type="presParOf" srcId="{BE3588E5-40BB-4C98-8AFF-E4750DE2EA29}" destId="{62001C14-84E9-46EF-B0E5-0CA6C268DE59}" srcOrd="2" destOrd="0" presId="urn:microsoft.com/office/officeart/2005/8/layout/chevron1"/>
    <dgm:cxn modelId="{A1410205-3176-4D9D-BDFF-EC54BEA997DC}" type="presParOf" srcId="{BE3588E5-40BB-4C98-8AFF-E4750DE2EA29}" destId="{9EBD228A-D748-452A-8D90-E1065EAAC53B}" srcOrd="3" destOrd="0" presId="urn:microsoft.com/office/officeart/2005/8/layout/chevron1"/>
    <dgm:cxn modelId="{CC3A7F7B-BA21-49BA-B7D2-64E4BE7A2419}" type="presParOf" srcId="{BE3588E5-40BB-4C98-8AFF-E4750DE2EA29}" destId="{CDE743ED-C53F-4D39-814F-B153F59DBFF2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FAF1FE-C09A-4135-BEEA-3EC930AD7D2F}">
      <dsp:nvSpPr>
        <dsp:cNvPr id="0" name=""/>
        <dsp:cNvSpPr/>
      </dsp:nvSpPr>
      <dsp:spPr>
        <a:xfrm>
          <a:off x="0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Internet</a:t>
          </a:r>
        </a:p>
      </dsp:txBody>
      <dsp:txXfrm>
        <a:off x="194191" y="156329"/>
        <a:ext cx="582573" cy="388381"/>
      </dsp:txXfrm>
    </dsp:sp>
    <dsp:sp modelId="{536D7E0B-8AEC-4287-9588-14B031611AFF}">
      <dsp:nvSpPr>
        <dsp:cNvPr id="0" name=""/>
        <dsp:cNvSpPr/>
      </dsp:nvSpPr>
      <dsp:spPr>
        <a:xfrm>
          <a:off x="873859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Ingress</a:t>
          </a:r>
        </a:p>
      </dsp:txBody>
      <dsp:txXfrm>
        <a:off x="1068050" y="156329"/>
        <a:ext cx="582573" cy="388381"/>
      </dsp:txXfrm>
    </dsp:sp>
    <dsp:sp modelId="{2A4C49B3-B04F-410A-A6FA-9CDA142A9F41}">
      <dsp:nvSpPr>
        <dsp:cNvPr id="0" name=""/>
        <dsp:cNvSpPr/>
      </dsp:nvSpPr>
      <dsp:spPr>
        <a:xfrm>
          <a:off x="1747718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Product API Service</a:t>
          </a:r>
        </a:p>
      </dsp:txBody>
      <dsp:txXfrm>
        <a:off x="1941909" y="156329"/>
        <a:ext cx="582573" cy="388381"/>
      </dsp:txXfrm>
    </dsp:sp>
    <dsp:sp modelId="{5E91792C-EC72-46C4-A347-0B00402A9372}">
      <dsp:nvSpPr>
        <dsp:cNvPr id="0" name=""/>
        <dsp:cNvSpPr/>
      </dsp:nvSpPr>
      <dsp:spPr>
        <a:xfrm>
          <a:off x="2621577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Product API Deployment (4 Pods)</a:t>
          </a:r>
        </a:p>
      </dsp:txBody>
      <dsp:txXfrm>
        <a:off x="2815768" y="156329"/>
        <a:ext cx="582573" cy="388381"/>
      </dsp:txXfrm>
    </dsp:sp>
    <dsp:sp modelId="{72DA931E-6B1F-40DD-84CA-EB799526F673}">
      <dsp:nvSpPr>
        <dsp:cNvPr id="0" name=""/>
        <dsp:cNvSpPr/>
      </dsp:nvSpPr>
      <dsp:spPr>
        <a:xfrm>
          <a:off x="3495436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SQL Service</a:t>
          </a:r>
        </a:p>
      </dsp:txBody>
      <dsp:txXfrm>
        <a:off x="3689627" y="156329"/>
        <a:ext cx="582573" cy="388381"/>
      </dsp:txXfrm>
    </dsp:sp>
    <dsp:sp modelId="{BB66E85D-2576-4094-AC66-3E1B6680F740}">
      <dsp:nvSpPr>
        <dsp:cNvPr id="0" name=""/>
        <dsp:cNvSpPr/>
      </dsp:nvSpPr>
      <dsp:spPr>
        <a:xfrm>
          <a:off x="4369296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SQL Server StatefulSet (1 Pod)</a:t>
          </a:r>
        </a:p>
      </dsp:txBody>
      <dsp:txXfrm>
        <a:off x="4563487" y="156329"/>
        <a:ext cx="582573" cy="388381"/>
      </dsp:txXfrm>
    </dsp:sp>
    <dsp:sp modelId="{1C049522-E443-44BB-B245-9824AB31E5CD}">
      <dsp:nvSpPr>
        <dsp:cNvPr id="0" name=""/>
        <dsp:cNvSpPr/>
      </dsp:nvSpPr>
      <dsp:spPr>
        <a:xfrm>
          <a:off x="5243155" y="156329"/>
          <a:ext cx="970954" cy="388381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Persistent Volume</a:t>
          </a:r>
        </a:p>
      </dsp:txBody>
      <dsp:txXfrm>
        <a:off x="5437346" y="156329"/>
        <a:ext cx="582573" cy="38838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067972-3BDF-40AB-A3EE-46A4F2EA5A40}">
      <dsp:nvSpPr>
        <dsp:cNvPr id="0" name=""/>
        <dsp:cNvSpPr/>
      </dsp:nvSpPr>
      <dsp:spPr>
        <a:xfrm>
          <a:off x="840" y="103806"/>
          <a:ext cx="1024017" cy="40960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ConfigMap (DB script)</a:t>
          </a:r>
        </a:p>
      </dsp:txBody>
      <dsp:txXfrm>
        <a:off x="205643" y="103806"/>
        <a:ext cx="614411" cy="409606"/>
      </dsp:txXfrm>
    </dsp:sp>
    <dsp:sp modelId="{62001C14-84E9-46EF-B0E5-0CA6C268DE59}">
      <dsp:nvSpPr>
        <dsp:cNvPr id="0" name=""/>
        <dsp:cNvSpPr/>
      </dsp:nvSpPr>
      <dsp:spPr>
        <a:xfrm>
          <a:off x="922456" y="103806"/>
          <a:ext cx="1024017" cy="40960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Kubernetes Job (Sqlcmd)</a:t>
          </a:r>
        </a:p>
      </dsp:txBody>
      <dsp:txXfrm>
        <a:off x="1127259" y="103806"/>
        <a:ext cx="614411" cy="409606"/>
      </dsp:txXfrm>
    </dsp:sp>
    <dsp:sp modelId="{CDE743ED-C53F-4D39-814F-B153F59DBFF2}">
      <dsp:nvSpPr>
        <dsp:cNvPr id="0" name=""/>
        <dsp:cNvSpPr/>
      </dsp:nvSpPr>
      <dsp:spPr>
        <a:xfrm>
          <a:off x="1844071" y="103806"/>
          <a:ext cx="1024017" cy="40960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SQL server</a:t>
          </a:r>
        </a:p>
      </dsp:txBody>
      <dsp:txXfrm>
        <a:off x="2048874" y="103806"/>
        <a:ext cx="614411" cy="4096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3744E-5DE6-408F-9DE8-A128E380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Vikas Sojitra</cp:lastModifiedBy>
  <cp:revision>17</cp:revision>
  <cp:lastPrinted>2026-06-24T11:51:00Z</cp:lastPrinted>
  <dcterms:created xsi:type="dcterms:W3CDTF">2026-06-24T10:04:00Z</dcterms:created>
  <dcterms:modified xsi:type="dcterms:W3CDTF">2026-06-24T12:07:00Z</dcterms:modified>
</cp:coreProperties>
</file>