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C58D0" w14:textId="0DE1BD53" w:rsidR="00816216" w:rsidRDefault="0007768E" w:rsidP="00141A4C">
      <w:pPr>
        <w:pStyle w:val="Title"/>
      </w:pPr>
      <w:r>
        <w:t>Vijay Kumar</w:t>
      </w:r>
    </w:p>
    <w:p w14:paraId="38E7E2E1" w14:textId="50637409" w:rsidR="00141A4C" w:rsidRPr="00834D92" w:rsidRDefault="0007768E" w:rsidP="00141A4C">
      <w:pPr>
        <w:rPr>
          <w:sz w:val="20"/>
          <w:szCs w:val="20"/>
        </w:rPr>
      </w:pPr>
      <w:r>
        <w:rPr>
          <w:sz w:val="20"/>
          <w:szCs w:val="20"/>
        </w:rPr>
        <w:t xml:space="preserve">H.no 2/6A Shakti </w:t>
      </w:r>
      <w:proofErr w:type="spellStart"/>
      <w:r>
        <w:rPr>
          <w:sz w:val="20"/>
          <w:szCs w:val="20"/>
        </w:rPr>
        <w:t>Vihar</w:t>
      </w:r>
      <w:proofErr w:type="spellEnd"/>
      <w:r>
        <w:rPr>
          <w:sz w:val="20"/>
          <w:szCs w:val="20"/>
        </w:rPr>
        <w:t xml:space="preserve"> Badarpur, New Delhi</w:t>
      </w:r>
      <w:r w:rsidR="00141A4C" w:rsidRPr="00834D92">
        <w:rPr>
          <w:sz w:val="20"/>
          <w:szCs w:val="20"/>
        </w:rPr>
        <w:t> | </w:t>
      </w:r>
      <w:r>
        <w:rPr>
          <w:sz w:val="20"/>
          <w:szCs w:val="20"/>
        </w:rPr>
        <w:t>+91 8860175510</w:t>
      </w:r>
      <w:r w:rsidR="00141A4C" w:rsidRPr="00834D92">
        <w:rPr>
          <w:sz w:val="20"/>
          <w:szCs w:val="20"/>
        </w:rPr>
        <w:t> | </w:t>
      </w:r>
      <w:r>
        <w:t>Vijaytalaan@gmail.com</w:t>
      </w:r>
      <w:r w:rsidR="005C4F47" w:rsidRPr="00834D92">
        <w:rPr>
          <w:sz w:val="20"/>
          <w:szCs w:val="20"/>
        </w:rPr>
        <w:t xml:space="preserve"> </w:t>
      </w:r>
    </w:p>
    <w:p w14:paraId="32F797DF" w14:textId="39E7BCD3" w:rsidR="006270A9" w:rsidRDefault="00DA614C" w:rsidP="00141A4C">
      <w:pPr>
        <w:pStyle w:val="Heading1"/>
      </w:pPr>
      <w:r>
        <w:t>Pro</w:t>
      </w:r>
      <w:r w:rsidR="0007768E">
        <w:t>fessional Summary</w:t>
      </w:r>
    </w:p>
    <w:p w14:paraId="3850A903" w14:textId="1649734F" w:rsidR="00F13409" w:rsidRPr="0007768E" w:rsidRDefault="0007768E" w:rsidP="0075155B">
      <w:pPr>
        <w:pStyle w:val="Heading1"/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</w:pPr>
      <w:r w:rsidRPr="0007768E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 xml:space="preserve">Enthusiastic Associate with over </w:t>
      </w:r>
      <w:r w:rsidR="00F941C0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>four</w:t>
      </w:r>
      <w:r w:rsidRPr="0007768E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 xml:space="preserve"> years of successful experience in legal </w:t>
      </w:r>
      <w:r w:rsidR="00F941C0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>and tax compliance</w:t>
      </w:r>
      <w:r w:rsidRPr="0007768E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 xml:space="preserve"> eager to contribute to team success through hard work, attention to detail</w:t>
      </w:r>
      <w:r w:rsidR="00F941C0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>,</w:t>
      </w:r>
      <w:r w:rsidRPr="0007768E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 xml:space="preserve"> and excellent organizational skills. A clear understanding of</w:t>
      </w:r>
      <w:r w:rsidR="009A0D16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 xml:space="preserve"> legal compliance, </w:t>
      </w:r>
      <w:r w:rsidRPr="0007768E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>abstraction, Legal Research, and U</w:t>
      </w:r>
      <w:r w:rsidR="00F941C0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>.S.</w:t>
      </w:r>
      <w:r w:rsidRPr="0007768E">
        <w:rPr>
          <w:rFonts w:ascii="Source Sans Pro" w:eastAsiaTheme="minorEastAsia" w:hAnsi="Source Sans Pro" w:cs="Times New Roman"/>
          <w:b w:val="0"/>
          <w:color w:val="404040" w:themeColor="text1" w:themeTint="BF"/>
          <w:sz w:val="22"/>
          <w:szCs w:val="22"/>
        </w:rPr>
        <w:t xml:space="preserve"> Direct tax.</w:t>
      </w:r>
    </w:p>
    <w:p w14:paraId="4CF80A4A" w14:textId="62AF96D7" w:rsidR="0007768E" w:rsidRDefault="0007768E" w:rsidP="0075155B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053AADC5" w14:textId="0D20256D" w:rsidR="0007768E" w:rsidRDefault="0007768E" w:rsidP="0075155B">
      <w:pPr>
        <w:pStyle w:val="Heading1"/>
      </w:pPr>
      <w:r w:rsidRPr="0007768E">
        <w:t>Work History</w:t>
      </w:r>
    </w:p>
    <w:p w14:paraId="2548919A" w14:textId="3D39D5B7" w:rsidR="0007768E" w:rsidRDefault="0007768E" w:rsidP="0075155B">
      <w:pPr>
        <w:pStyle w:val="Heading1"/>
      </w:pPr>
    </w:p>
    <w:p w14:paraId="6EC8A6F1" w14:textId="1CE921EE" w:rsidR="0007768E" w:rsidRDefault="0007768E" w:rsidP="0075155B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07768E">
        <w:rPr>
          <w:caps/>
          <w:color w:val="262626" w:themeColor="text1" w:themeTint="D9"/>
          <w:sz w:val="24"/>
          <w:szCs w:val="26"/>
        </w:rPr>
        <w:t>Associate,</w:t>
      </w:r>
      <w:r>
        <w:t xml:space="preserve"> </w:t>
      </w:r>
      <w:r w:rsidRPr="0007768E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04/2018 to Current</w:t>
      </w:r>
    </w:p>
    <w:p w14:paraId="36C755FE" w14:textId="0AC8B66C" w:rsidR="0007768E" w:rsidRPr="0007768E" w:rsidRDefault="0007768E" w:rsidP="0075155B">
      <w:pPr>
        <w:pStyle w:val="Heading1"/>
      </w:pPr>
      <w:r w:rsidRPr="0007768E">
        <w:rPr>
          <w:caps/>
          <w:color w:val="262626" w:themeColor="text1" w:themeTint="D9"/>
          <w:sz w:val="24"/>
          <w:szCs w:val="26"/>
        </w:rPr>
        <w:t>Ernst &amp; Young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- Noida</w:t>
      </w:r>
    </w:p>
    <w:p w14:paraId="74C58CAE" w14:textId="1B7B21A3" w:rsidR="0007768E" w:rsidRPr="0007768E" w:rsidRDefault="0007768E" w:rsidP="0007768E">
      <w:pPr>
        <w:numPr>
          <w:ilvl w:val="0"/>
          <w:numId w:val="29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 xml:space="preserve">Consult tax law handbooks or bulletins to determine procedures </w:t>
      </w:r>
      <w:r w:rsidR="009A0D16">
        <w:rPr>
          <w:rFonts w:ascii="Source Sans Pro" w:hAnsi="Source Sans Pro" w:cs="Times New Roman"/>
        </w:rPr>
        <w:t xml:space="preserve">and follow compliance </w:t>
      </w:r>
      <w:r w:rsidRPr="0007768E">
        <w:rPr>
          <w:rFonts w:ascii="Source Sans Pro" w:hAnsi="Source Sans Pro" w:cs="Times New Roman"/>
        </w:rPr>
        <w:t>for the preparation of typical returns and used an operating agreement</w:t>
      </w:r>
      <w:r w:rsidR="00F941C0">
        <w:rPr>
          <w:rFonts w:ascii="Source Sans Pro" w:hAnsi="Source Sans Pro" w:cs="Times New Roman"/>
        </w:rPr>
        <w:t>,</w:t>
      </w:r>
      <w:r w:rsidRPr="0007768E">
        <w:rPr>
          <w:rFonts w:ascii="Source Sans Pro" w:hAnsi="Source Sans Pro" w:cs="Times New Roman"/>
        </w:rPr>
        <w:t xml:space="preserve"> and implement the changes as per client requirements.</w:t>
      </w:r>
    </w:p>
    <w:p w14:paraId="59B2DE07" w14:textId="77777777" w:rsidR="0007768E" w:rsidRPr="0007768E" w:rsidRDefault="0007768E" w:rsidP="0007768E">
      <w:pPr>
        <w:numPr>
          <w:ilvl w:val="0"/>
          <w:numId w:val="29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Interpreting and complying with state, local and international statutes, regulations, and legislation and prepare the tax return.</w:t>
      </w:r>
    </w:p>
    <w:p w14:paraId="3DFCA542" w14:textId="03EB13B7" w:rsidR="0007768E" w:rsidRPr="0007768E" w:rsidRDefault="0007768E" w:rsidP="0007768E">
      <w:pPr>
        <w:numPr>
          <w:ilvl w:val="0"/>
          <w:numId w:val="29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Vetted and reviewed contracts of the company with the clients seeking law update services. An Analysis of various agreements, deeds, and contracts</w:t>
      </w:r>
      <w:r w:rsidR="00B56E62">
        <w:rPr>
          <w:rFonts w:ascii="Source Sans Pro" w:hAnsi="Source Sans Pro" w:cs="Times New Roman"/>
        </w:rPr>
        <w:t>, and abstract information as per the client guidance and make a report.</w:t>
      </w:r>
    </w:p>
    <w:p w14:paraId="205CB257" w14:textId="115A650C" w:rsidR="0007768E" w:rsidRPr="0007768E" w:rsidRDefault="0007768E" w:rsidP="0007768E">
      <w:pPr>
        <w:numPr>
          <w:ilvl w:val="0"/>
          <w:numId w:val="29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Work closely with the legal team whil</w:t>
      </w:r>
      <w:r w:rsidR="00F941C0">
        <w:rPr>
          <w:rFonts w:ascii="Source Sans Pro" w:hAnsi="Source Sans Pro" w:cs="Times New Roman"/>
        </w:rPr>
        <w:t>e</w:t>
      </w:r>
      <w:r w:rsidRPr="0007768E">
        <w:rPr>
          <w:rFonts w:ascii="Source Sans Pro" w:hAnsi="Source Sans Pro" w:cs="Times New Roman"/>
        </w:rPr>
        <w:t xml:space="preserve"> ensuring seamless contract formation and contract execution support is delivered within deadlines to the organization</w:t>
      </w:r>
    </w:p>
    <w:p w14:paraId="1F327386" w14:textId="77777777" w:rsidR="0007768E" w:rsidRPr="0007768E" w:rsidRDefault="0007768E" w:rsidP="0007768E">
      <w:pPr>
        <w:numPr>
          <w:ilvl w:val="0"/>
          <w:numId w:val="29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Responsible for the management and delivery of complex and medium risk contracts and provide support to the business or client unit.</w:t>
      </w:r>
    </w:p>
    <w:p w14:paraId="1D4EECBB" w14:textId="77777777" w:rsidR="00204F8E" w:rsidRDefault="00B55CAE" w:rsidP="00204F8E">
      <w:pPr>
        <w:numPr>
          <w:ilvl w:val="0"/>
          <w:numId w:val="29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B55CAE">
        <w:rPr>
          <w:rFonts w:ascii="Source Sans Pro" w:hAnsi="Source Sans Pro" w:cs="Times New Roman"/>
        </w:rPr>
        <w:t>Help to maintain the company database and assist in the digital archiving proce</w:t>
      </w:r>
      <w:r>
        <w:rPr>
          <w:rFonts w:ascii="Source Sans Pro" w:hAnsi="Source Sans Pro" w:cs="Times New Roman"/>
        </w:rPr>
        <w:t>ss</w:t>
      </w:r>
      <w:r w:rsidR="00204F8E">
        <w:rPr>
          <w:rFonts w:ascii="Source Sans Pro" w:hAnsi="Source Sans Pro" w:cs="Times New Roman"/>
        </w:rPr>
        <w:t>.</w:t>
      </w:r>
    </w:p>
    <w:p w14:paraId="6E518F3A" w14:textId="53E34344" w:rsidR="00B55CAE" w:rsidRPr="00204F8E" w:rsidRDefault="00B55CAE" w:rsidP="00204F8E">
      <w:pPr>
        <w:numPr>
          <w:ilvl w:val="0"/>
          <w:numId w:val="29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204F8E">
        <w:rPr>
          <w:rFonts w:ascii="Source Sans Pro" w:hAnsi="Source Sans Pro" w:cs="Times New Roman"/>
        </w:rPr>
        <w:t>Assist in the implementation of data governance practices and monitoring such implementation</w:t>
      </w:r>
      <w:r w:rsidR="00F941C0">
        <w:rPr>
          <w:rFonts w:ascii="Source Sans Pro" w:hAnsi="Source Sans Pro" w:cs="Times New Roman"/>
        </w:rPr>
        <w:t>,</w:t>
      </w:r>
      <w:r w:rsidRPr="00204F8E">
        <w:rPr>
          <w:rFonts w:ascii="Source Sans Pro" w:hAnsi="Source Sans Pro" w:cs="Times New Roman"/>
        </w:rPr>
        <w:t xml:space="preserve"> and make a summary report.</w:t>
      </w:r>
    </w:p>
    <w:p w14:paraId="5E682EE5" w14:textId="77777777" w:rsidR="0007768E" w:rsidRDefault="0007768E" w:rsidP="0007768E">
      <w:pPr>
        <w:shd w:val="clear" w:color="auto" w:fill="FFFFFF"/>
        <w:spacing w:after="75"/>
        <w:ind w:left="900"/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</w:pPr>
    </w:p>
    <w:p w14:paraId="08949BCF" w14:textId="306DD9AC" w:rsidR="0007768E" w:rsidRDefault="0007768E" w:rsidP="0007768E">
      <w:p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</w:pPr>
      <w:r w:rsidRPr="0007768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Review Associate</w:t>
      </w:r>
      <w:r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  <w:t>, 05/2017 to 04/2018</w:t>
      </w:r>
    </w:p>
    <w:p w14:paraId="014465E4" w14:textId="4AC5D708" w:rsidR="0007768E" w:rsidRDefault="0007768E" w:rsidP="0007768E">
      <w:p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</w:pPr>
      <w:r w:rsidRPr="0007768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Xerox India Pvt Ltd-</w:t>
      </w:r>
      <w:r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  <w:t xml:space="preserve"> Noida</w:t>
      </w:r>
    </w:p>
    <w:p w14:paraId="5E026C60" w14:textId="1FC50F03" w:rsidR="0007768E" w:rsidRPr="0007768E" w:rsidRDefault="0007768E" w:rsidP="0007768E">
      <w:pPr>
        <w:numPr>
          <w:ilvl w:val="0"/>
          <w:numId w:val="30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 xml:space="preserve">Providing various offshore services to our clients </w:t>
      </w:r>
      <w:r w:rsidR="00F941C0">
        <w:rPr>
          <w:rFonts w:ascii="Source Sans Pro" w:hAnsi="Source Sans Pro" w:cs="Times New Roman"/>
        </w:rPr>
        <w:t>involves</w:t>
      </w:r>
      <w:r w:rsidRPr="0007768E">
        <w:rPr>
          <w:rFonts w:ascii="Source Sans Pro" w:hAnsi="Source Sans Pro" w:cs="Times New Roman"/>
        </w:rPr>
        <w:t xml:space="preserve"> investigation and scrutiny on the disputed matter for which the litigation </w:t>
      </w:r>
      <w:r w:rsidR="00F941C0">
        <w:rPr>
          <w:rFonts w:ascii="Source Sans Pro" w:hAnsi="Source Sans Pro" w:cs="Times New Roman"/>
        </w:rPr>
        <w:t xml:space="preserve">is </w:t>
      </w:r>
      <w:r w:rsidRPr="0007768E">
        <w:rPr>
          <w:rFonts w:ascii="Source Sans Pro" w:hAnsi="Source Sans Pro" w:cs="Times New Roman"/>
        </w:rPr>
        <w:t>filed or about to happen.</w:t>
      </w:r>
      <w:r>
        <w:rPr>
          <w:rFonts w:ascii="Source Sans Pro" w:hAnsi="Source Sans Pro" w:cs="Times New Roman"/>
        </w:rPr>
        <w:t xml:space="preserve"> </w:t>
      </w:r>
      <w:r w:rsidRPr="0007768E">
        <w:rPr>
          <w:rFonts w:ascii="Source Sans Pro" w:hAnsi="Source Sans Pro" w:cs="Times New Roman"/>
        </w:rPr>
        <w:t xml:space="preserve">It also includes assisting the clients in </w:t>
      </w:r>
      <w:r w:rsidR="00F941C0">
        <w:rPr>
          <w:rFonts w:ascii="Source Sans Pro" w:hAnsi="Source Sans Pro" w:cs="Times New Roman"/>
        </w:rPr>
        <w:t>detecting</w:t>
      </w:r>
      <w:r w:rsidRPr="0007768E">
        <w:rPr>
          <w:rFonts w:ascii="Source Sans Pro" w:hAnsi="Source Sans Pro" w:cs="Times New Roman"/>
        </w:rPr>
        <w:t xml:space="preserve"> the </w:t>
      </w:r>
      <w:r w:rsidR="00F941C0">
        <w:rPr>
          <w:rFonts w:ascii="Source Sans Pro" w:hAnsi="Source Sans Pro" w:cs="Times New Roman"/>
        </w:rPr>
        <w:t>essential</w:t>
      </w:r>
      <w:r w:rsidRPr="0007768E">
        <w:rPr>
          <w:rFonts w:ascii="Source Sans Pro" w:hAnsi="Source Sans Pro" w:cs="Times New Roman"/>
        </w:rPr>
        <w:t xml:space="preserve"> documents and the draft version of the agreements that are influential to the litigation.</w:t>
      </w:r>
    </w:p>
    <w:p w14:paraId="1E0484EE" w14:textId="4B2B185C" w:rsidR="0007768E" w:rsidRPr="0007768E" w:rsidRDefault="0007768E" w:rsidP="0007768E">
      <w:pPr>
        <w:numPr>
          <w:ilvl w:val="0"/>
          <w:numId w:val="30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 xml:space="preserve">Involves vetting and drafting of various sets of documents for the clients before they </w:t>
      </w:r>
      <w:r w:rsidR="00F941C0">
        <w:rPr>
          <w:rFonts w:ascii="Source Sans Pro" w:hAnsi="Source Sans Pro" w:cs="Times New Roman"/>
        </w:rPr>
        <w:t xml:space="preserve">are </w:t>
      </w:r>
      <w:r w:rsidRPr="0007768E">
        <w:rPr>
          <w:rFonts w:ascii="Source Sans Pro" w:hAnsi="Source Sans Pro" w:cs="Times New Roman"/>
        </w:rPr>
        <w:t>put into execution</w:t>
      </w:r>
      <w:r w:rsidR="00F941C0">
        <w:rPr>
          <w:rFonts w:ascii="Source Sans Pro" w:hAnsi="Source Sans Pro" w:cs="Times New Roman"/>
        </w:rPr>
        <w:t>: e</w:t>
      </w:r>
      <w:r w:rsidRPr="0007768E">
        <w:rPr>
          <w:rFonts w:ascii="Source Sans Pro" w:hAnsi="Source Sans Pro" w:cs="Times New Roman"/>
        </w:rPr>
        <w:t>xamples: Master Service Agreement, N</w:t>
      </w:r>
      <w:r w:rsidR="00F941C0">
        <w:rPr>
          <w:rFonts w:ascii="Source Sans Pro" w:hAnsi="Source Sans Pro" w:cs="Times New Roman"/>
        </w:rPr>
        <w:t>.D.A.</w:t>
      </w:r>
      <w:r w:rsidRPr="0007768E">
        <w:rPr>
          <w:rFonts w:ascii="Source Sans Pro" w:hAnsi="Source Sans Pro" w:cs="Times New Roman"/>
        </w:rPr>
        <w:t xml:space="preserve">’s, </w:t>
      </w:r>
      <w:r w:rsidR="00292ED4">
        <w:rPr>
          <w:rFonts w:ascii="Source Sans Pro" w:hAnsi="Source Sans Pro" w:cs="Times New Roman"/>
        </w:rPr>
        <w:t>S</w:t>
      </w:r>
      <w:r w:rsidR="00F941C0">
        <w:rPr>
          <w:rFonts w:ascii="Source Sans Pro" w:hAnsi="Source Sans Pro" w:cs="Times New Roman"/>
        </w:rPr>
        <w:t>.O.W.</w:t>
      </w:r>
      <w:r w:rsidR="00292ED4">
        <w:rPr>
          <w:rFonts w:ascii="Source Sans Pro" w:hAnsi="Source Sans Pro" w:cs="Times New Roman"/>
        </w:rPr>
        <w:t xml:space="preserve">, </w:t>
      </w:r>
      <w:r w:rsidRPr="0007768E">
        <w:rPr>
          <w:rFonts w:ascii="Source Sans Pro" w:hAnsi="Source Sans Pro" w:cs="Times New Roman"/>
        </w:rPr>
        <w:t>etc.</w:t>
      </w:r>
    </w:p>
    <w:p w14:paraId="2E6C6113" w14:textId="77777777" w:rsidR="0007768E" w:rsidRPr="0007768E" w:rsidRDefault="0007768E" w:rsidP="0007768E">
      <w:pPr>
        <w:numPr>
          <w:ilvl w:val="0"/>
          <w:numId w:val="30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Abstracting of the Contacts and Agreements entered between the client and their respective parties, which would simplify the working of their in-house counsels.</w:t>
      </w:r>
    </w:p>
    <w:p w14:paraId="0ED4DBBD" w14:textId="4F5267EC" w:rsidR="0007768E" w:rsidRPr="0007768E" w:rsidRDefault="0007768E" w:rsidP="0007768E">
      <w:pPr>
        <w:numPr>
          <w:ilvl w:val="0"/>
          <w:numId w:val="30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Analyzed complex legal documents</w:t>
      </w:r>
      <w:r w:rsidR="00F941C0">
        <w:rPr>
          <w:rFonts w:ascii="Source Sans Pro" w:hAnsi="Source Sans Pro" w:cs="Times New Roman"/>
        </w:rPr>
        <w:t>,</w:t>
      </w:r>
      <w:r w:rsidRPr="0007768E">
        <w:rPr>
          <w:rFonts w:ascii="Source Sans Pro" w:hAnsi="Source Sans Pro" w:cs="Times New Roman"/>
        </w:rPr>
        <w:t xml:space="preserve"> including emails, contracts, spreadsheets, and other financial documents.</w:t>
      </w:r>
    </w:p>
    <w:p w14:paraId="7C41A9E0" w14:textId="7E1EE3B1" w:rsidR="0007768E" w:rsidRDefault="0007768E" w:rsidP="0007768E">
      <w:p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</w:pPr>
    </w:p>
    <w:p w14:paraId="0211FE1B" w14:textId="074E0E94" w:rsidR="0007768E" w:rsidRDefault="0007768E" w:rsidP="0007768E">
      <w:p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</w:pPr>
    </w:p>
    <w:p w14:paraId="58920328" w14:textId="748FF9A0" w:rsidR="0007768E" w:rsidRDefault="0007768E" w:rsidP="0007768E">
      <w:p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</w:pPr>
    </w:p>
    <w:p w14:paraId="52685374" w14:textId="77777777" w:rsidR="0007768E" w:rsidRPr="0007768E" w:rsidRDefault="0007768E" w:rsidP="0007768E">
      <w:p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</w:pPr>
    </w:p>
    <w:p w14:paraId="22D72F3D" w14:textId="782C1B2C" w:rsidR="0007768E" w:rsidRDefault="0007768E" w:rsidP="0007768E">
      <w:p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</w:pPr>
      <w:r w:rsidRPr="0007768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Assistant Advocate,</w:t>
      </w:r>
      <w:r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  <w:t xml:space="preserve"> 07/2016 to 05/2017</w:t>
      </w:r>
    </w:p>
    <w:p w14:paraId="4F1B573A" w14:textId="09F79BDD" w:rsidR="0007768E" w:rsidRDefault="0007768E" w:rsidP="0007768E">
      <w:pPr>
        <w:shd w:val="clear" w:color="auto" w:fill="FFFFFF"/>
        <w:spacing w:after="75"/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</w:pPr>
      <w:r w:rsidRPr="0007768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A</w:t>
      </w:r>
      <w:r w:rsidR="00F941C0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.D.</w:t>
      </w:r>
      <w:r w:rsidRPr="0007768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V. Joginder Tulli And Associate-</w:t>
      </w:r>
      <w:r>
        <w:rPr>
          <w:rFonts w:ascii="Source Sans Pro" w:eastAsia="Times New Roman" w:hAnsi="Source Sans Pro" w:cs="Times New Roman"/>
          <w:color w:val="58585F"/>
          <w:sz w:val="21"/>
          <w:szCs w:val="21"/>
          <w:lang w:val="en-IN" w:eastAsia="en-IN"/>
        </w:rPr>
        <w:t xml:space="preserve"> New Delhi</w:t>
      </w:r>
    </w:p>
    <w:p w14:paraId="1FDE2BDB" w14:textId="1D579301" w:rsidR="0007768E" w:rsidRPr="0007768E" w:rsidRDefault="0007768E" w:rsidP="0007768E">
      <w:pPr>
        <w:numPr>
          <w:ilvl w:val="0"/>
          <w:numId w:val="31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Drafting of various civil matters (i.e.</w:t>
      </w:r>
      <w:r w:rsidR="00F941C0">
        <w:rPr>
          <w:rFonts w:ascii="Source Sans Pro" w:hAnsi="Source Sans Pro" w:cs="Times New Roman"/>
        </w:rPr>
        <w:t>,</w:t>
      </w:r>
      <w:r w:rsidRPr="0007768E">
        <w:rPr>
          <w:rFonts w:ascii="Source Sans Pro" w:hAnsi="Source Sans Pro" w:cs="Times New Roman"/>
        </w:rPr>
        <w:t xml:space="preserve"> recovery suit, declaration suit, permanent injunction, etc.), Arbitration, Legal notice for non-payment of dues, Cheque bounce, Trademark applications, Consumer cases, Criminal Complaints, etc.</w:t>
      </w:r>
    </w:p>
    <w:p w14:paraId="294530D9" w14:textId="77777777" w:rsidR="0007768E" w:rsidRPr="0007768E" w:rsidRDefault="0007768E" w:rsidP="0007768E">
      <w:pPr>
        <w:numPr>
          <w:ilvl w:val="0"/>
          <w:numId w:val="31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Advise clients concerning business transactions, claim liability, the advisability of prosecuting or defending lawsuits, or legal rights and obligations.</w:t>
      </w:r>
    </w:p>
    <w:p w14:paraId="5E6FC8D3" w14:textId="43AF4E2D" w:rsidR="0007768E" w:rsidRPr="0007768E" w:rsidRDefault="0007768E" w:rsidP="0007768E">
      <w:pPr>
        <w:numPr>
          <w:ilvl w:val="0"/>
          <w:numId w:val="31"/>
        </w:numPr>
        <w:shd w:val="clear" w:color="auto" w:fill="FFFFFF"/>
        <w:spacing w:after="75"/>
        <w:ind w:left="900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Redlining and Proofreading of contract</w:t>
      </w:r>
      <w:r w:rsidR="00F941C0">
        <w:rPr>
          <w:rFonts w:ascii="Source Sans Pro" w:hAnsi="Source Sans Pro" w:cs="Times New Roman"/>
        </w:rPr>
        <w:t>s</w:t>
      </w:r>
      <w:r w:rsidRPr="0007768E">
        <w:rPr>
          <w:rFonts w:ascii="Source Sans Pro" w:hAnsi="Source Sans Pro" w:cs="Times New Roman"/>
        </w:rPr>
        <w:t>.</w:t>
      </w:r>
    </w:p>
    <w:p w14:paraId="2662886E" w14:textId="77777777" w:rsidR="00445342" w:rsidRDefault="00445342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Education</w:t>
      </w:r>
    </w:p>
    <w:p w14:paraId="25A13C67" w14:textId="0DBB09DE" w:rsidR="006270A9" w:rsidRDefault="0007768E">
      <w:pPr>
        <w:pStyle w:val="Heading2"/>
      </w:pPr>
      <w:r>
        <w:t>l.l.b: L</w:t>
      </w:r>
      <w:r w:rsidR="00F941C0">
        <w:t>.A.W.</w:t>
      </w:r>
      <w:r>
        <w:t>, 2016</w:t>
      </w:r>
    </w:p>
    <w:p w14:paraId="24C43BAF" w14:textId="1F611B7C" w:rsidR="002C75B3" w:rsidRDefault="0007768E" w:rsidP="0007768E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07768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CCS UNIVERSITY</w:t>
      </w:r>
    </w:p>
    <w:p w14:paraId="4BBFE9A8" w14:textId="64AEA84B" w:rsidR="002C75B3" w:rsidRDefault="002C75B3" w:rsidP="002C75B3">
      <w:pPr>
        <w:pStyle w:val="Heading2"/>
      </w:pPr>
      <w:r>
        <w:t>BBA: B</w:t>
      </w:r>
      <w:r w:rsidR="00F941C0">
        <w:t>.B.A.</w:t>
      </w:r>
      <w:r>
        <w:t xml:space="preserve"> (baCHELOR OF BUSINESS STUDIES), 2012</w:t>
      </w:r>
    </w:p>
    <w:p w14:paraId="1C73BE88" w14:textId="14BCD173" w:rsidR="002C75B3" w:rsidRDefault="002C75B3" w:rsidP="002C75B3">
      <w:pPr>
        <w:pStyle w:val="Heading2"/>
      </w:pPr>
      <w:r>
        <w:t>I P uNIVERSITY (ggsipu)- New delhi</w:t>
      </w:r>
      <w:r>
        <w:br/>
      </w:r>
    </w:p>
    <w:p w14:paraId="065D7E38" w14:textId="77777777" w:rsidR="002C75B3" w:rsidRPr="0007768E" w:rsidRDefault="002C75B3" w:rsidP="0007768E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</w:p>
    <w:sdt>
      <w:sdtPr>
        <w:alias w:val="Skills &amp; Abilities:"/>
        <w:tag w:val="Skills &amp; Abilities:"/>
        <w:id w:val="458624136"/>
        <w:placeholder>
          <w:docPart w:val="79B8B79F0494440AAFB8AAFF0A9EBBFA"/>
        </w:placeholder>
        <w:temporary/>
        <w:showingPlcHdr/>
        <w15:appearance w15:val="hidden"/>
      </w:sdtPr>
      <w:sdtEndPr/>
      <w:sdtContent>
        <w:p w14:paraId="3596F8B6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7BD027EB" w14:textId="77777777" w:rsidR="00EC3D9F" w:rsidRDefault="00EC3D9F" w:rsidP="00EC3D9F">
      <w:pPr>
        <w:pStyle w:val="ListBullet"/>
        <w:sectPr w:rsidR="00EC3D9F" w:rsidSect="00617B26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7B985F59" w14:textId="0758CAF5" w:rsidR="00676587" w:rsidRPr="0007768E" w:rsidRDefault="0007768E" w:rsidP="00EC3D9F">
      <w:pPr>
        <w:pStyle w:val="ListBullet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Efficient researcher</w:t>
      </w:r>
    </w:p>
    <w:p w14:paraId="746EC0DD" w14:textId="4CCFF937" w:rsidR="0007768E" w:rsidRPr="0007768E" w:rsidRDefault="0007768E" w:rsidP="00EC3D9F">
      <w:pPr>
        <w:pStyle w:val="ListBullet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Contract review</w:t>
      </w:r>
    </w:p>
    <w:p w14:paraId="33C77ED0" w14:textId="77777777" w:rsidR="0007768E" w:rsidRPr="0007768E" w:rsidRDefault="0007768E" w:rsidP="0007768E">
      <w:pPr>
        <w:pStyle w:val="ListBullet"/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Contract abstraction</w:t>
      </w:r>
    </w:p>
    <w:p w14:paraId="424FA954" w14:textId="7B515303" w:rsidR="0007768E" w:rsidRPr="00292ED4" w:rsidRDefault="0007768E" w:rsidP="00292ED4">
      <w:pPr>
        <w:pStyle w:val="ListBullet"/>
        <w:rPr>
          <w:rFonts w:ascii="Source Sans Pro" w:hAnsi="Source Sans Pro" w:cs="Times New Roman"/>
        </w:rPr>
        <w:sectPr w:rsidR="0007768E" w:rsidRPr="00292ED4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07768E">
        <w:rPr>
          <w:rFonts w:ascii="Source Sans Pro" w:hAnsi="Source Sans Pro" w:cs="Times New Roman"/>
        </w:rPr>
        <w:t>Investigation skills</w:t>
      </w:r>
    </w:p>
    <w:p w14:paraId="051FD7AE" w14:textId="3FE2B9BB" w:rsidR="006270A9" w:rsidRDefault="0007768E">
      <w:pPr>
        <w:pStyle w:val="Heading1"/>
      </w:pPr>
      <w:r>
        <w:t>Hobbies</w:t>
      </w:r>
    </w:p>
    <w:p w14:paraId="31A1F1B9" w14:textId="3756F2C2" w:rsidR="001B29CF" w:rsidRPr="0007768E" w:rsidRDefault="0007768E" w:rsidP="006D5B42">
      <w:pPr>
        <w:rPr>
          <w:rFonts w:ascii="Source Sans Pro" w:hAnsi="Source Sans Pro" w:cs="Times New Roman"/>
        </w:rPr>
      </w:pPr>
      <w:r w:rsidRPr="0007768E">
        <w:rPr>
          <w:rFonts w:ascii="Source Sans Pro" w:hAnsi="Source Sans Pro" w:cs="Times New Roman"/>
        </w:rPr>
        <w:t>I like Travelling and cycling</w:t>
      </w:r>
      <w:r w:rsidR="00F941C0">
        <w:rPr>
          <w:rFonts w:ascii="Source Sans Pro" w:hAnsi="Source Sans Pro" w:cs="Times New Roman"/>
        </w:rPr>
        <w:t>,</w:t>
      </w:r>
      <w:r w:rsidRPr="0007768E">
        <w:rPr>
          <w:rFonts w:ascii="Source Sans Pro" w:hAnsi="Source Sans Pro" w:cs="Times New Roman"/>
        </w:rPr>
        <w:t xml:space="preserve"> and by these activities, I re energies myself and gain some knowledge and make a friend by knowing their culture and sharing thoughts.</w:t>
      </w:r>
    </w:p>
    <w:p w14:paraId="5077C478" w14:textId="0613A42E" w:rsidR="0007768E" w:rsidRDefault="0007768E" w:rsidP="0007768E">
      <w:pPr>
        <w:pStyle w:val="Heading1"/>
      </w:pPr>
      <w:r w:rsidRPr="0007768E">
        <w:t>Personal Detail</w:t>
      </w:r>
    </w:p>
    <w:p w14:paraId="3A8E3A20" w14:textId="7D58A70D" w:rsidR="0007768E" w:rsidRDefault="0007768E" w:rsidP="0007768E">
      <w:pPr>
        <w:pStyle w:val="Heading1"/>
      </w:pPr>
    </w:p>
    <w:p w14:paraId="04834B0F" w14:textId="77777777" w:rsidR="0007768E" w:rsidRDefault="0007768E" w:rsidP="000776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Pr="0007768E">
        <w:rPr>
          <w:rFonts w:ascii="Source Sans Pro" w:hAnsi="Source Sans Pro" w:cs="Times New Roman"/>
        </w:rPr>
        <w:t>Vijay Kumar</w:t>
      </w:r>
    </w:p>
    <w:p w14:paraId="3BE3238A" w14:textId="77777777" w:rsidR="0007768E" w:rsidRDefault="0007768E" w:rsidP="000776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Father’s Name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Pr="0007768E">
        <w:rPr>
          <w:rFonts w:ascii="Source Sans Pro" w:hAnsi="Source Sans Pro" w:cs="Times New Roman"/>
        </w:rPr>
        <w:t xml:space="preserve">Mr. </w:t>
      </w:r>
      <w:proofErr w:type="spellStart"/>
      <w:r w:rsidRPr="0007768E">
        <w:rPr>
          <w:rFonts w:ascii="Source Sans Pro" w:hAnsi="Source Sans Pro" w:cs="Times New Roman"/>
        </w:rPr>
        <w:t>Virpal</w:t>
      </w:r>
      <w:proofErr w:type="spellEnd"/>
      <w:r w:rsidRPr="0007768E">
        <w:rPr>
          <w:rFonts w:ascii="Source Sans Pro" w:hAnsi="Source Sans Pro" w:cs="Times New Roman"/>
        </w:rPr>
        <w:t xml:space="preserve"> Singh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D73B9A" w14:textId="77777777" w:rsidR="0007768E" w:rsidRDefault="0007768E" w:rsidP="000776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Birth date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Pr="0007768E">
        <w:rPr>
          <w:rFonts w:ascii="Source Sans Pro" w:hAnsi="Source Sans Pro" w:cs="Times New Roman"/>
        </w:rPr>
        <w:t>11th March 1992</w:t>
      </w:r>
    </w:p>
    <w:p w14:paraId="43164DF3" w14:textId="77777777" w:rsidR="0007768E" w:rsidRPr="0007768E" w:rsidRDefault="0007768E" w:rsidP="0007768E">
      <w:pPr>
        <w:rPr>
          <w:rFonts w:ascii="Source Sans Pro" w:hAnsi="Source Sans Pro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Birth Place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Pr="0007768E">
        <w:rPr>
          <w:rFonts w:ascii="Source Sans Pro" w:hAnsi="Source Sans Pro" w:cs="Times New Roman"/>
        </w:rPr>
        <w:t>Mumbai</w:t>
      </w:r>
    </w:p>
    <w:p w14:paraId="49B9364C" w14:textId="77777777" w:rsidR="0007768E" w:rsidRDefault="0007768E" w:rsidP="000776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Pr="0007768E">
        <w:rPr>
          <w:rFonts w:ascii="Source Sans Pro" w:hAnsi="Source Sans Pro" w:cs="Times New Roman"/>
        </w:rPr>
        <w:t>Hindi, English.</w:t>
      </w:r>
    </w:p>
    <w:p w14:paraId="6164E556" w14:textId="77777777" w:rsidR="0007768E" w:rsidRDefault="0007768E" w:rsidP="000776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Nationality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Pr="0007768E">
        <w:rPr>
          <w:rFonts w:ascii="Source Sans Pro" w:hAnsi="Source Sans Pro" w:cs="Times New Roman"/>
        </w:rPr>
        <w:t>Indian.</w:t>
      </w:r>
    </w:p>
    <w:p w14:paraId="4D0D9E39" w14:textId="77777777" w:rsidR="0007768E" w:rsidRPr="001B29CF" w:rsidRDefault="0007768E" w:rsidP="0007768E">
      <w:pPr>
        <w:pStyle w:val="Heading1"/>
      </w:pPr>
    </w:p>
    <w:sectPr w:rsidR="0007768E" w:rsidRPr="001B29CF" w:rsidSect="00EC3D9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75619" w14:textId="77777777" w:rsidR="008B71A6" w:rsidRDefault="008B71A6">
      <w:pPr>
        <w:spacing w:after="0"/>
      </w:pPr>
      <w:r>
        <w:separator/>
      </w:r>
    </w:p>
  </w:endnote>
  <w:endnote w:type="continuationSeparator" w:id="0">
    <w:p w14:paraId="145CFF2F" w14:textId="77777777" w:rsidR="008B71A6" w:rsidRDefault="008B7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CB51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0B521" w14:textId="77777777" w:rsidR="008B71A6" w:rsidRDefault="008B71A6">
      <w:pPr>
        <w:spacing w:after="0"/>
      </w:pPr>
      <w:r>
        <w:separator/>
      </w:r>
    </w:p>
  </w:footnote>
  <w:footnote w:type="continuationSeparator" w:id="0">
    <w:p w14:paraId="201A21E1" w14:textId="77777777" w:rsidR="008B71A6" w:rsidRDefault="008B71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1BAA792C"/>
    <w:multiLevelType w:val="multilevel"/>
    <w:tmpl w:val="D4F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71B9C"/>
    <w:multiLevelType w:val="multilevel"/>
    <w:tmpl w:val="D96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8014BB6"/>
    <w:multiLevelType w:val="multilevel"/>
    <w:tmpl w:val="A5B0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C9C38C7"/>
    <w:multiLevelType w:val="multilevel"/>
    <w:tmpl w:val="DE24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3"/>
  </w:num>
  <w:num w:numId="17">
    <w:abstractNumId w:val="19"/>
  </w:num>
  <w:num w:numId="18">
    <w:abstractNumId w:val="10"/>
  </w:num>
  <w:num w:numId="19">
    <w:abstractNumId w:val="26"/>
  </w:num>
  <w:num w:numId="20">
    <w:abstractNumId w:val="21"/>
  </w:num>
  <w:num w:numId="21">
    <w:abstractNumId w:val="11"/>
  </w:num>
  <w:num w:numId="22">
    <w:abstractNumId w:val="17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22"/>
  </w:num>
  <w:num w:numId="28">
    <w:abstractNumId w:val="27"/>
  </w:num>
  <w:num w:numId="29">
    <w:abstractNumId w:val="18"/>
  </w:num>
  <w:num w:numId="30">
    <w:abstractNumId w:val="15"/>
  </w:num>
  <w:num w:numId="31">
    <w:abstractNumId w:val="24"/>
  </w:num>
  <w:num w:numId="32">
    <w:abstractNumId w:val="11"/>
  </w:num>
  <w:num w:numId="33">
    <w:abstractNumId w:val="1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3MDS1NLA0MzI2sLRU0lEKTi0uzszPAykwrQUA6UvMrSwAAAA="/>
  </w:docVars>
  <w:rsids>
    <w:rsidRoot w:val="0007768E"/>
    <w:rsid w:val="0001582B"/>
    <w:rsid w:val="0007149E"/>
    <w:rsid w:val="0007768E"/>
    <w:rsid w:val="00082E6D"/>
    <w:rsid w:val="000A4F59"/>
    <w:rsid w:val="000F6F53"/>
    <w:rsid w:val="00137193"/>
    <w:rsid w:val="00141A4C"/>
    <w:rsid w:val="001B29CF"/>
    <w:rsid w:val="00204F8E"/>
    <w:rsid w:val="00232312"/>
    <w:rsid w:val="002326C4"/>
    <w:rsid w:val="0028220F"/>
    <w:rsid w:val="0029269F"/>
    <w:rsid w:val="00292ED4"/>
    <w:rsid w:val="002C75B3"/>
    <w:rsid w:val="002D77E3"/>
    <w:rsid w:val="00316F2D"/>
    <w:rsid w:val="00356C14"/>
    <w:rsid w:val="00360C19"/>
    <w:rsid w:val="003A09B6"/>
    <w:rsid w:val="003B7FA6"/>
    <w:rsid w:val="003C0441"/>
    <w:rsid w:val="004440FC"/>
    <w:rsid w:val="00445342"/>
    <w:rsid w:val="00460E93"/>
    <w:rsid w:val="00557E35"/>
    <w:rsid w:val="00584EB7"/>
    <w:rsid w:val="005C4F47"/>
    <w:rsid w:val="00617B26"/>
    <w:rsid w:val="006270A9"/>
    <w:rsid w:val="00675956"/>
    <w:rsid w:val="00676587"/>
    <w:rsid w:val="00681034"/>
    <w:rsid w:val="006D5B42"/>
    <w:rsid w:val="00705944"/>
    <w:rsid w:val="00706247"/>
    <w:rsid w:val="00741202"/>
    <w:rsid w:val="0075155B"/>
    <w:rsid w:val="00787CAF"/>
    <w:rsid w:val="007D2508"/>
    <w:rsid w:val="00816216"/>
    <w:rsid w:val="00834D92"/>
    <w:rsid w:val="0087734B"/>
    <w:rsid w:val="008B71A6"/>
    <w:rsid w:val="009A0D16"/>
    <w:rsid w:val="009B7726"/>
    <w:rsid w:val="009B7B39"/>
    <w:rsid w:val="009C4DED"/>
    <w:rsid w:val="009D5933"/>
    <w:rsid w:val="009F2555"/>
    <w:rsid w:val="00A35217"/>
    <w:rsid w:val="00AA36E1"/>
    <w:rsid w:val="00AB1A88"/>
    <w:rsid w:val="00B55CAE"/>
    <w:rsid w:val="00B56E62"/>
    <w:rsid w:val="00B9624E"/>
    <w:rsid w:val="00BD768D"/>
    <w:rsid w:val="00C45237"/>
    <w:rsid w:val="00C61F8E"/>
    <w:rsid w:val="00CA0B4C"/>
    <w:rsid w:val="00DA614C"/>
    <w:rsid w:val="00E83E4B"/>
    <w:rsid w:val="00EB185E"/>
    <w:rsid w:val="00EC3D9F"/>
    <w:rsid w:val="00ED2268"/>
    <w:rsid w:val="00EE42A8"/>
    <w:rsid w:val="00F13409"/>
    <w:rsid w:val="00F52D1C"/>
    <w:rsid w:val="00F86AA5"/>
    <w:rsid w:val="00F9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F3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customStyle="1" w:styleId="public-draftstyledefault-unorderedlistitem">
    <w:name w:val="public-draftstyledefault-unorderedlistitem"/>
    <w:basedOn w:val="Normal"/>
    <w:rsid w:val="0007768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%20Kumar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B8B79F0494440AAFB8AAFF0A9EB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482C8-4189-4C5C-959D-DA7DBE04BE5D}"/>
      </w:docPartPr>
      <w:docPartBody>
        <w:p w:rsidR="007B689F" w:rsidRDefault="007F338A">
          <w:pPr>
            <w:pStyle w:val="79B8B79F0494440AAFB8AAFF0A9EBBFA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8A"/>
    <w:rsid w:val="00136AD0"/>
    <w:rsid w:val="006533D4"/>
    <w:rsid w:val="007B689F"/>
    <w:rsid w:val="007F338A"/>
    <w:rsid w:val="00A15EE0"/>
    <w:rsid w:val="00B549E4"/>
    <w:rsid w:val="00CF362E"/>
    <w:rsid w:val="00E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B8B79F0494440AAFB8AAFF0A9EBBFA">
    <w:name w:val="79B8B79F0494440AAFB8AAFF0A9EB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12453D-3F3D-4CB3-9057-CC370113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2020-07-13T13:37:00Z</dcterms:created>
  <dcterms:modified xsi:type="dcterms:W3CDTF">2021-01-23T18:30:00Z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