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04" w:rsidRDefault="001C1004">
      <w:pPr>
        <w:pStyle w:val="Heading4"/>
        <w:ind w:right="180"/>
        <w:rPr>
          <w:rFonts w:ascii="Verdana" w:hAnsi="Verdana"/>
          <w:bCs/>
          <w:sz w:val="20"/>
        </w:rPr>
      </w:pPr>
      <w:bookmarkStart w:id="0" w:name="_GoBack"/>
      <w:bookmarkEnd w:id="0"/>
    </w:p>
    <w:p w:rsidR="001C1004" w:rsidRDefault="001C1004">
      <w:pPr>
        <w:pStyle w:val="Heading4"/>
        <w:ind w:right="180"/>
        <w:rPr>
          <w:rFonts w:ascii="Verdana" w:hAnsi="Verdana"/>
          <w:bCs/>
          <w:sz w:val="20"/>
        </w:rPr>
      </w:pPr>
    </w:p>
    <w:p w:rsidR="001C1004" w:rsidRDefault="007E12F6">
      <w:pPr>
        <w:pStyle w:val="Heading4"/>
        <w:ind w:right="18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PINAK KUMAR SAHU                                                     </w:t>
      </w:r>
    </w:p>
    <w:p w:rsidR="001C1004" w:rsidRDefault="007E12F6">
      <w:pPr>
        <w:ind w:right="180"/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PH. No. +91-</w:t>
      </w:r>
      <w:r>
        <w:rPr>
          <w:rFonts w:ascii="Verdana" w:hAnsi="Verdana"/>
          <w:b/>
          <w:bCs/>
          <w:sz w:val="20"/>
        </w:rPr>
        <w:t>9911320226</w:t>
      </w:r>
      <w:r>
        <w:rPr>
          <w:rFonts w:ascii="Verdana" w:hAnsi="Verdana"/>
          <w:b/>
          <w:bCs/>
          <w:sz w:val="20"/>
        </w:rPr>
        <w:t>, +91-</w:t>
      </w:r>
      <w:r>
        <w:rPr>
          <w:rFonts w:ascii="Verdana" w:hAnsi="Verdana"/>
          <w:b/>
          <w:bCs/>
          <w:sz w:val="20"/>
        </w:rPr>
        <w:t>8860231934</w:t>
      </w:r>
    </w:p>
    <w:p w:rsidR="001C1004" w:rsidRDefault="007E12F6">
      <w:pPr>
        <w:pStyle w:val="Heading4"/>
        <w:ind w:right="180"/>
        <w:jc w:val="righ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pinakkumarsahu@yahoo.com</w:t>
      </w:r>
    </w:p>
    <w:p w:rsidR="001C1004" w:rsidRDefault="007E12F6">
      <w:pPr>
        <w:wordWrap w:val="0"/>
        <w:ind w:right="180"/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E-</w:t>
      </w:r>
      <w:r>
        <w:rPr>
          <w:rFonts w:ascii="Verdana" w:hAnsi="Verdana"/>
          <w:b/>
          <w:bCs/>
          <w:sz w:val="20"/>
        </w:rPr>
        <w:t>101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BAROULA SECTOR-49 NOIDA 201301</w:t>
      </w:r>
    </w:p>
    <w:p w:rsidR="001C1004" w:rsidRDefault="007E12F6">
      <w:pPr>
        <w:pStyle w:val="Heading4"/>
        <w:ind w:right="180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OBJECTIVE </w:t>
      </w:r>
    </w:p>
    <w:p w:rsidR="001C1004" w:rsidRDefault="001C1004">
      <w:pPr>
        <w:ind w:right="180"/>
        <w:jc w:val="both"/>
        <w:rPr>
          <w:rFonts w:ascii="Verdana" w:hAnsi="Verdana"/>
          <w:sz w:val="20"/>
        </w:rPr>
      </w:pPr>
    </w:p>
    <w:p w:rsidR="001C1004" w:rsidRDefault="007E12F6">
      <w:pPr>
        <w:ind w:right="180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A respectable position, which can give me an interesting, innovative </w:t>
      </w:r>
      <w:r>
        <w:rPr>
          <w:rFonts w:ascii="Verdana" w:hAnsi="Verdana" w:cs="Tahoma"/>
          <w:sz w:val="20"/>
        </w:rPr>
        <w:t>and challenging working environment with targets &amp; responsibilities that will utilize my education, professional skills and experience and offer scope for learning and looking for continuous professional development through teamwork and self expression.</w:t>
      </w:r>
    </w:p>
    <w:p w:rsidR="001C1004" w:rsidRDefault="001C1004">
      <w:pPr>
        <w:autoSpaceDE w:val="0"/>
        <w:autoSpaceDN w:val="0"/>
        <w:adjustRightInd w:val="0"/>
        <w:ind w:right="180"/>
        <w:rPr>
          <w:rFonts w:ascii="Verdana" w:hAnsi="Verdana"/>
          <w:b/>
          <w:bCs/>
          <w:sz w:val="20"/>
        </w:rPr>
      </w:pPr>
    </w:p>
    <w:p w:rsidR="001C1004" w:rsidRDefault="007E12F6">
      <w:pPr>
        <w:autoSpaceDE w:val="0"/>
        <w:autoSpaceDN w:val="0"/>
        <w:adjustRightInd w:val="0"/>
        <w:ind w:right="180"/>
        <w:rPr>
          <w:rFonts w:ascii="Verdana" w:hAnsi="Verdana"/>
          <w:bCs/>
          <w:sz w:val="20"/>
        </w:rPr>
      </w:pPr>
      <w:r>
        <w:rPr>
          <w:rFonts w:ascii="Verdana" w:hAnsi="Verdana"/>
          <w:b/>
          <w:bCs/>
          <w:sz w:val="20"/>
        </w:rPr>
        <w:t>S</w:t>
      </w:r>
      <w:r>
        <w:rPr>
          <w:rFonts w:ascii="Verdana" w:hAnsi="Verdana"/>
          <w:b/>
          <w:bCs/>
          <w:sz w:val="20"/>
        </w:rPr>
        <w:t>TRENGTHS</w:t>
      </w:r>
    </w:p>
    <w:p w:rsidR="001C1004" w:rsidRDefault="001C1004">
      <w:pPr>
        <w:pStyle w:val="NoSpacing1"/>
        <w:ind w:right="180"/>
        <w:rPr>
          <w:rFonts w:ascii="Verdana" w:hAnsi="Verdana" w:cs="Verdana"/>
          <w:bCs/>
          <w:sz w:val="20"/>
          <w:szCs w:val="20"/>
        </w:rPr>
      </w:pPr>
    </w:p>
    <w:p w:rsidR="001C1004" w:rsidRDefault="007E12F6">
      <w:pPr>
        <w:pStyle w:val="NoSpacing1"/>
        <w:ind w:right="18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PLC,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SCADA,</w:t>
      </w:r>
      <w:r>
        <w:rPr>
          <w:rFonts w:ascii="Verdana" w:hAnsi="Verdana" w:cs="Verdana"/>
          <w:bCs/>
          <w:sz w:val="20"/>
          <w:szCs w:val="20"/>
        </w:rPr>
        <w:t xml:space="preserve">  </w:t>
      </w:r>
      <w:r>
        <w:rPr>
          <w:rFonts w:ascii="Verdana" w:hAnsi="Verdana" w:cs="Verdana"/>
          <w:bCs/>
          <w:sz w:val="20"/>
          <w:szCs w:val="20"/>
        </w:rPr>
        <w:t>HMI,</w:t>
      </w:r>
      <w:r>
        <w:rPr>
          <w:rFonts w:ascii="Verdana" w:hAnsi="Verdana" w:cs="Verdana"/>
          <w:bCs/>
          <w:sz w:val="20"/>
          <w:szCs w:val="20"/>
        </w:rPr>
        <w:t xml:space="preserve">  </w:t>
      </w:r>
      <w:r>
        <w:rPr>
          <w:rFonts w:ascii="Verdana" w:hAnsi="Verdana" w:cs="Verdana"/>
          <w:bCs/>
          <w:sz w:val="20"/>
          <w:szCs w:val="20"/>
        </w:rPr>
        <w:t>DRIVES,</w:t>
      </w:r>
      <w:r>
        <w:rPr>
          <w:rFonts w:ascii="Verdana" w:hAnsi="Verdana" w:cs="Verdana"/>
          <w:bCs/>
          <w:sz w:val="20"/>
          <w:szCs w:val="20"/>
        </w:rPr>
        <w:t xml:space="preserve">  </w:t>
      </w:r>
      <w:r>
        <w:rPr>
          <w:rFonts w:ascii="Verdana" w:hAnsi="Verdana" w:cs="Verdana"/>
          <w:bCs/>
          <w:sz w:val="20"/>
          <w:szCs w:val="20"/>
        </w:rPr>
        <w:t>DCS,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AutoC</w:t>
      </w:r>
      <w:r>
        <w:rPr>
          <w:rFonts w:ascii="Verdana" w:hAnsi="Verdana" w:cs="Verdana"/>
          <w:bCs/>
          <w:sz w:val="20"/>
          <w:szCs w:val="20"/>
        </w:rPr>
        <w:t xml:space="preserve">AD-Electrical  </w:t>
      </w:r>
      <w:r>
        <w:rPr>
          <w:rFonts w:ascii="Verdana" w:hAnsi="Verdana" w:cs="Verdana"/>
          <w:sz w:val="20"/>
          <w:szCs w:val="20"/>
        </w:rPr>
        <w:t>Panel</w:t>
      </w:r>
      <w:r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>Designin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sub-control PLC  /  HMI (Automation)  systems.</w:t>
      </w: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Production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Planning &amp; Control</w:t>
      </w:r>
      <w:r>
        <w:rPr>
          <w:rFonts w:ascii="Verdana" w:hAnsi="Verdana" w:cs="Verdana"/>
          <w:bCs/>
          <w:sz w:val="20"/>
          <w:szCs w:val="20"/>
        </w:rPr>
        <w:t xml:space="preserve">,  </w:t>
      </w:r>
      <w:r>
        <w:rPr>
          <w:rFonts w:ascii="Verdana" w:hAnsi="Verdana" w:cs="Verdana"/>
          <w:bCs/>
          <w:sz w:val="20"/>
          <w:szCs w:val="20"/>
        </w:rPr>
        <w:t>Machine Maintenance Operations</w:t>
      </w:r>
      <w:r>
        <w:rPr>
          <w:rFonts w:ascii="Verdana" w:hAnsi="Verdana" w:cs="Verdana"/>
          <w:bCs/>
          <w:sz w:val="20"/>
          <w:szCs w:val="20"/>
        </w:rPr>
        <w:t>,</w:t>
      </w:r>
      <w:r>
        <w:rPr>
          <w:rFonts w:ascii="Verdana" w:hAnsi="Verdana" w:cs="Verdana"/>
          <w:bCs/>
          <w:sz w:val="20"/>
          <w:szCs w:val="20"/>
        </w:rPr>
        <w:t>Installation/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Erection/Commissioning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>Quality Management System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>Training &amp; Development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>Team Management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warehouse management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Testing &amp; Calibration, Installation &amp; Synchronization, Erection &amp; Commissioning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Breakdown Maintenance to Maintenance Prevention (System Driven Maintenance)</w:t>
      </w:r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repaired accessories and done troub</w:t>
      </w:r>
      <w:r>
        <w:rPr>
          <w:rFonts w:ascii="Verdana" w:hAnsi="Verdana"/>
          <w:sz w:val="20"/>
          <w:szCs w:val="20"/>
        </w:rPr>
        <w:t>le shootings</w:t>
      </w:r>
      <w:r>
        <w:rPr>
          <w:rFonts w:ascii="Verdana" w:hAnsi="Verdana" w:cs="Verdana"/>
          <w:sz w:val="20"/>
          <w:szCs w:val="20"/>
        </w:rPr>
        <w:t>.</w:t>
      </w:r>
    </w:p>
    <w:p w:rsidR="001C1004" w:rsidRDefault="001C1004">
      <w:pPr>
        <w:pStyle w:val="NoSpacing1"/>
        <w:ind w:right="180"/>
        <w:jc w:val="both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EXPERIENCE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(Total Exp. 3 years</w:t>
      </w:r>
      <w:r>
        <w:rPr>
          <w:rFonts w:ascii="Verdana" w:hAnsi="Verdana"/>
          <w:b/>
          <w:sz w:val="20"/>
          <w:szCs w:val="20"/>
          <w:vertAlign w:val="subscript"/>
        </w:rPr>
        <w:t xml:space="preserve">  </w:t>
      </w:r>
      <w:r>
        <w:rPr>
          <w:rFonts w:ascii="Verdana" w:hAnsi="Verdana"/>
          <w:b/>
          <w:sz w:val="20"/>
          <w:szCs w:val="20"/>
        </w:rPr>
        <w:t>&amp; 2 months)</w:t>
      </w:r>
    </w:p>
    <w:p w:rsidR="001C1004" w:rsidRDefault="001C1004">
      <w:pPr>
        <w:pStyle w:val="NoSpacing1"/>
        <w:ind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 working as a </w:t>
      </w:r>
      <w:r>
        <w:rPr>
          <w:rFonts w:ascii="Verdana" w:hAnsi="Verdana" w:cs="Verdana"/>
          <w:b/>
          <w:sz w:val="20"/>
          <w:szCs w:val="20"/>
        </w:rPr>
        <w:t>Operation &amp;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 xml:space="preserve"> Maintenance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Engineer in (JAKSON GROUP of Industries)                        JAKSON ENTERPRISES PVT. LTD.</w:t>
      </w:r>
      <w:r>
        <w:rPr>
          <w:rFonts w:ascii="Verdana" w:hAnsi="Verdana"/>
          <w:sz w:val="20"/>
          <w:szCs w:val="20"/>
        </w:rPr>
        <w:t xml:space="preserve">, at </w:t>
      </w:r>
      <w:r>
        <w:rPr>
          <w:rFonts w:ascii="Verdana" w:hAnsi="Verdana"/>
          <w:sz w:val="20"/>
          <w:szCs w:val="20"/>
        </w:rPr>
        <w:t xml:space="preserve"> Noida</w:t>
      </w:r>
      <w:r>
        <w:rPr>
          <w:rFonts w:ascii="Verdana" w:hAnsi="Verdana"/>
          <w:sz w:val="20"/>
          <w:szCs w:val="20"/>
        </w:rPr>
        <w:t xml:space="preserve"> branch since 01.04.2013 to Present.</w:t>
      </w:r>
    </w:p>
    <w:p w:rsidR="001C1004" w:rsidRDefault="001C1004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JAKSON GROUP</w:t>
      </w:r>
      <w:r>
        <w:rPr>
          <w:rFonts w:ascii="Verdana" w:hAnsi="Verdana"/>
          <w:sz w:val="20"/>
          <w:szCs w:val="20"/>
        </w:rPr>
        <w:t xml:space="preserve"> occupies a leading market position with its business activities in power Generation which entails Generating sets(Silent D.G. set &amp; Gas Generating sets), power plants, enclosures further extending to power Distribution products division switch</w:t>
      </w:r>
      <w:r>
        <w:rPr>
          <w:rFonts w:ascii="Verdana" w:hAnsi="Verdana"/>
          <w:sz w:val="20"/>
          <w:szCs w:val="20"/>
        </w:rPr>
        <w:t xml:space="preserve">boards– LT &amp; HT panels, control panels, Electrical contracting division, Solar &amp; Thermal Business Division covering EPC &amp; IPP, International business and Hospitality Business </w:t>
      </w:r>
      <w:r>
        <w:rPr>
          <w:rFonts w:ascii="Verdana" w:hAnsi="Verdana"/>
          <w:b/>
          <w:sz w:val="20"/>
          <w:szCs w:val="20"/>
        </w:rPr>
        <w:t>JAKSON ENTERPRISES PVT. LTD.</w:t>
      </w:r>
      <w:r>
        <w:rPr>
          <w:rFonts w:ascii="Verdana" w:hAnsi="Verdana"/>
          <w:sz w:val="20"/>
          <w:szCs w:val="20"/>
        </w:rPr>
        <w:t xml:space="preserve"> Is an authorized dealer for Cummins Co. Ltd. U.S.A a</w:t>
      </w:r>
      <w:r>
        <w:rPr>
          <w:rFonts w:ascii="Verdana" w:hAnsi="Verdana"/>
          <w:sz w:val="20"/>
          <w:szCs w:val="20"/>
        </w:rPr>
        <w:t xml:space="preserve">nd it is also having joint venture with </w:t>
      </w:r>
      <w:r>
        <w:rPr>
          <w:rFonts w:ascii="Verdana" w:hAnsi="Verdana"/>
          <w:b/>
          <w:sz w:val="20"/>
          <w:szCs w:val="20"/>
        </w:rPr>
        <w:t xml:space="preserve">JAKSON GROUP of Industries </w:t>
      </w:r>
      <w:r>
        <w:rPr>
          <w:rFonts w:ascii="Verdana" w:hAnsi="Verdana"/>
          <w:sz w:val="20"/>
          <w:szCs w:val="20"/>
        </w:rPr>
        <w:t>working in different fields.</w:t>
      </w:r>
    </w:p>
    <w:p w:rsidR="001C1004" w:rsidRDefault="001C1004">
      <w:pPr>
        <w:pStyle w:val="NoSpacing1"/>
        <w:tabs>
          <w:tab w:val="left" w:pos="6390"/>
        </w:tabs>
        <w:ind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tabs>
          <w:tab w:val="left" w:pos="6390"/>
        </w:tabs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JOB PROFILE IN (JAKSON ENTERPRISES PVT. LTD.)</w:t>
      </w:r>
    </w:p>
    <w:p w:rsidR="001C1004" w:rsidRDefault="001C1004">
      <w:pPr>
        <w:pStyle w:val="NoSpacing1"/>
        <w:ind w:left="270" w:right="180"/>
        <w:rPr>
          <w:rFonts w:ascii="Verdana" w:hAnsi="Verdana"/>
          <w:sz w:val="20"/>
          <w:szCs w:val="20"/>
        </w:rPr>
      </w:pPr>
    </w:p>
    <w:p w:rsidR="001C1004" w:rsidRDefault="007E12F6">
      <w:pPr>
        <w:jc w:val="both"/>
        <w:rPr>
          <w:rFonts w:ascii="Verdana" w:hAnsi="Verdana" w:cs="Verdana"/>
          <w:sz w:val="20"/>
        </w:rPr>
      </w:pPr>
      <w:r>
        <w:rPr>
          <w:rFonts w:ascii="Verdana" w:hAnsi="Verdana"/>
          <w:sz w:val="20"/>
        </w:rPr>
        <w:t xml:space="preserve">Presently working as </w:t>
      </w:r>
      <w:r>
        <w:rPr>
          <w:rFonts w:ascii="Verdana" w:hAnsi="Verdana" w:cs="Verdana"/>
          <w:bCs/>
          <w:sz w:val="20"/>
        </w:rPr>
        <w:t>Operation &amp;</w:t>
      </w:r>
      <w:r>
        <w:rPr>
          <w:rFonts w:ascii="Verdana" w:hAnsi="Verdana" w:cs="Verdana"/>
          <w:bCs/>
          <w:sz w:val="20"/>
        </w:rPr>
        <w:t xml:space="preserve"> </w:t>
      </w:r>
      <w:r>
        <w:rPr>
          <w:rFonts w:ascii="Verdana" w:hAnsi="Verdana" w:cs="Verdana"/>
          <w:bCs/>
          <w:sz w:val="20"/>
        </w:rPr>
        <w:t xml:space="preserve"> Maintenance</w:t>
      </w:r>
      <w:r>
        <w:rPr>
          <w:rFonts w:ascii="Verdana" w:hAnsi="Verdana"/>
          <w:sz w:val="20"/>
        </w:rPr>
        <w:t xml:space="preserve"> Engineer, looking </w:t>
      </w:r>
      <w:r>
        <w:rPr>
          <w:rFonts w:ascii="Verdana" w:hAnsi="Verdana" w:cs="Verdana"/>
          <w:sz w:val="20"/>
        </w:rPr>
        <w:t xml:space="preserve">Turnaround from Breakdown Maintenance to Maintenance Prevention (System Driven Maintenance). Planning and effecting predictive &amp; preventive maintenance schedules for various equipment / lines to increase machine up time &amp; equipment reliability. 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Monitored </w:t>
      </w:r>
      <w:r>
        <w:rPr>
          <w:rFonts w:ascii="Verdana" w:hAnsi="Verdana" w:cs="Verdana"/>
          <w:sz w:val="20"/>
          <w:szCs w:val="20"/>
        </w:rPr>
        <w:t>effective production planning,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operation</w:t>
      </w:r>
      <w:r>
        <w:rPr>
          <w:rFonts w:ascii="Verdana" w:hAnsi="Verdana" w:cs="Verdana"/>
          <w:sz w:val="20"/>
          <w:szCs w:val="20"/>
        </w:rPr>
        <w:t xml:space="preserve"> &amp; maintenance manpower handling, Customer relations and Development</w:t>
      </w:r>
      <w:r>
        <w:rPr>
          <w:rFonts w:ascii="Verdana" w:hAnsi="Verdana" w:cs="Verdana"/>
          <w:sz w:val="20"/>
          <w:szCs w:val="20"/>
        </w:rPr>
        <w:t>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Handled procurement of consumable, spares and accordingly carried out maintenance works related to mechanical and civil in an effective manner.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Hands on trouble shooting experience with sub-control PLC / HMI (Automation) systems.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Carried out training, development and motivation of operators and other staff members.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LT and HT motor maintenance, Daily routine checking of panel board.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Handled electri</w:t>
      </w:r>
      <w:r>
        <w:rPr>
          <w:rFonts w:ascii="Verdana" w:hAnsi="Verdana" w:cs="Verdana"/>
          <w:sz w:val="20"/>
          <w:szCs w:val="20"/>
        </w:rPr>
        <w:t xml:space="preserve">cal operation and maintenance of the chillier (10 Degree Celsius), cooling towers, 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enerating sets (</w:t>
      </w:r>
      <w:r>
        <w:rPr>
          <w:rFonts w:ascii="Verdana" w:hAnsi="Verdana" w:cs="Verdana"/>
          <w:sz w:val="20"/>
          <w:szCs w:val="20"/>
        </w:rPr>
        <w:t>125</w:t>
      </w:r>
      <w:r>
        <w:rPr>
          <w:rFonts w:ascii="Verdana" w:hAnsi="Verdana" w:cs="Verdana"/>
          <w:sz w:val="20"/>
          <w:szCs w:val="20"/>
        </w:rPr>
        <w:t xml:space="preserve"> KVA</w:t>
      </w:r>
      <w:r>
        <w:rPr>
          <w:rFonts w:ascii="Verdana" w:hAnsi="Verdana" w:cs="Verdana"/>
          <w:sz w:val="20"/>
          <w:szCs w:val="20"/>
        </w:rPr>
        <w:t xml:space="preserve"> to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1000</w:t>
      </w:r>
      <w:r>
        <w:rPr>
          <w:rFonts w:ascii="Verdana" w:hAnsi="Verdana" w:cs="Verdana"/>
          <w:sz w:val="20"/>
          <w:szCs w:val="20"/>
        </w:rPr>
        <w:t xml:space="preserve"> KVA), air-conditions windows and splits for cold room, thermo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pack thermic fluid heater, boiler ( 10 Bar) and electrical panels in the plant</w:t>
      </w:r>
      <w:r>
        <w:rPr>
          <w:rFonts w:ascii="Verdana" w:hAnsi="Verdana" w:cs="Verdana"/>
          <w:sz w:val="20"/>
          <w:szCs w:val="20"/>
        </w:rPr>
        <w:t>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Optimisation of power and synchronisation of at generator.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Implement of all Standard Operation Procedures (SOP) of all machines.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centralise the Maintenance team and Maintenance work of Unit.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Co-ordinating between the Maintenance team and the Productio</w:t>
      </w:r>
      <w:r>
        <w:rPr>
          <w:rFonts w:ascii="Verdana" w:hAnsi="Verdana" w:cs="Verdana"/>
          <w:sz w:val="20"/>
          <w:szCs w:val="20"/>
        </w:rPr>
        <w:t>n.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record all the Maintenance activities and the Spare / Material movement up to date to date report it to the Maintenance Managers.</w:t>
      </w:r>
    </w:p>
    <w:p w:rsidR="001C1004" w:rsidRDefault="001C1004">
      <w:pPr>
        <w:pStyle w:val="NoSpacing1"/>
        <w:ind w:right="180"/>
        <w:jc w:val="both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Trailing in JAKSON</w:t>
      </w:r>
      <w:r>
        <w:rPr>
          <w:rFonts w:ascii="Verdana" w:hAnsi="Verdana"/>
          <w:sz w:val="20"/>
          <w:szCs w:val="20"/>
        </w:rPr>
        <w:t xml:space="preserve"> - Cummins OEM of DG Engine provided 6 month In-plant training on Cummins engines at Pun</w:t>
      </w:r>
      <w:r>
        <w:rPr>
          <w:rFonts w:ascii="Verdana" w:hAnsi="Verdana"/>
          <w:sz w:val="20"/>
          <w:szCs w:val="20"/>
        </w:rPr>
        <w:t>e on the behalf of JAKSON. During training carried out dismantling and assembly of LHP/MHP/HHP engines, repaired accessories and done trouble shootings also get training on ECP, ECPG EFC and PCC.</w:t>
      </w:r>
    </w:p>
    <w:p w:rsidR="001C1004" w:rsidRDefault="001C1004">
      <w:pPr>
        <w:jc w:val="both"/>
        <w:rPr>
          <w:rFonts w:ascii="Verdana" w:hAnsi="Verdana"/>
          <w:b/>
          <w:sz w:val="20"/>
        </w:rPr>
      </w:pPr>
    </w:p>
    <w:p w:rsidR="001C1004" w:rsidRDefault="007E12F6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PREVIOUS COMPANY  (SANDS) </w:t>
      </w:r>
      <w:r>
        <w:rPr>
          <w:rFonts w:ascii="Verdana" w:hAnsi="Verdana"/>
          <w:sz w:val="20"/>
        </w:rPr>
        <w:t>(17.08.2011 to 30.03.2013) (1 Yea</w:t>
      </w:r>
      <w:r>
        <w:rPr>
          <w:rFonts w:ascii="Verdana" w:hAnsi="Verdana"/>
          <w:sz w:val="20"/>
        </w:rPr>
        <w:t>r &amp; 9 months)</w:t>
      </w:r>
    </w:p>
    <w:p w:rsidR="001C1004" w:rsidRDefault="001C1004">
      <w:pPr>
        <w:pStyle w:val="NoSpacing1"/>
        <w:ind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Worked as  </w:t>
      </w:r>
      <w:r>
        <w:rPr>
          <w:rFonts w:ascii="Verdana" w:hAnsi="Verdana"/>
          <w:b/>
          <w:bCs/>
          <w:sz w:val="20"/>
          <w:szCs w:val="20"/>
        </w:rPr>
        <w:t>Astt.</w:t>
      </w:r>
      <w:r>
        <w:rPr>
          <w:rFonts w:ascii="Verdana" w:hAnsi="Verdana"/>
          <w:b/>
          <w:sz w:val="20"/>
          <w:szCs w:val="20"/>
        </w:rPr>
        <w:t xml:space="preserve"> Engineer (</w:t>
      </w:r>
      <w:r>
        <w:rPr>
          <w:rFonts w:ascii="Verdana" w:hAnsi="Verdana"/>
          <w:b/>
          <w:sz w:val="20"/>
          <w:szCs w:val="20"/>
        </w:rPr>
        <w:t>Maintenance</w:t>
      </w:r>
      <w:r>
        <w:rPr>
          <w:rFonts w:ascii="Verdana" w:hAnsi="Verdana"/>
          <w:b/>
          <w:sz w:val="20"/>
          <w:szCs w:val="20"/>
        </w:rPr>
        <w:t xml:space="preserve"> Cum Project Division),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SIGNALS  &amp;  SYSTEMS INDIA PVT. LTD. NEW DELHI (SANDS)</w:t>
      </w:r>
      <w:r>
        <w:rPr>
          <w:rFonts w:ascii="Verdana" w:hAnsi="Verdana"/>
          <w:sz w:val="20"/>
          <w:szCs w:val="20"/>
        </w:rPr>
        <w:t xml:space="preserve"> Which  deals with </w:t>
      </w:r>
      <w:r>
        <w:rPr>
          <w:rFonts w:ascii="Verdana" w:hAnsi="Verdana"/>
          <w:sz w:val="20"/>
        </w:rPr>
        <w:t xml:space="preserve">Designing, Manufacturing, Services Customer Supports Technology Services, electrical Power sector utility </w:t>
      </w:r>
      <w:r>
        <w:rPr>
          <w:rFonts w:ascii="Verdana" w:hAnsi="Verdana"/>
          <w:sz w:val="20"/>
        </w:rPr>
        <w:t>services, Substation Project  (GPS)  Installation and  commissioning, Electrical panels wiring, master software different meter manufactures provide, Software read their meters, manufactures MS-DOS software system.</w:t>
      </w:r>
    </w:p>
    <w:p w:rsidR="001C1004" w:rsidRDefault="007E12F6">
      <w:pPr>
        <w:widowControl w:val="0"/>
        <w:autoSpaceDE w:val="0"/>
        <w:autoSpaceDN w:val="0"/>
        <w:adjustRightInd w:val="0"/>
        <w:ind w:right="1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Energy meter(DLMS), Common meter Reading Instrument meter, Single phase Reference  meter, Three phase Reference Meter, (GPS)  Global Positioning System, </w:t>
      </w:r>
      <w:hyperlink r:id="rId7" w:history="1">
        <w:r>
          <w:rPr>
            <w:rStyle w:val="Hyperlink"/>
            <w:rFonts w:ascii="Verdana" w:hAnsi="Verdana"/>
            <w:color w:val="000000"/>
            <w:sz w:val="20"/>
            <w:u w:val="none"/>
          </w:rPr>
          <w:t>Substation Data Concentrator Unit</w:t>
        </w:r>
      </w:hyperlink>
      <w:r>
        <w:rPr>
          <w:rFonts w:ascii="Verdana" w:hAnsi="Verdana"/>
          <w:color w:val="000000"/>
          <w:sz w:val="20"/>
        </w:rPr>
        <w:t>,</w:t>
      </w:r>
      <w:r>
        <w:t xml:space="preserve"> </w:t>
      </w:r>
      <w:r>
        <w:rPr>
          <w:rFonts w:ascii="Verdana" w:hAnsi="Verdana"/>
          <w:color w:val="000000"/>
          <w:sz w:val="20"/>
        </w:rPr>
        <w:t xml:space="preserve">Emars Electronic meter data analysis and report generation software </w:t>
      </w:r>
      <w:r>
        <w:rPr>
          <w:rFonts w:ascii="Verdana" w:hAnsi="Verdana"/>
          <w:sz w:val="20"/>
        </w:rPr>
        <w:t xml:space="preserve">&amp; other Auxiliary Equipments used in Balance of Power Plants Substations &amp; Power Sector. </w:t>
      </w:r>
    </w:p>
    <w:p w:rsidR="001C1004" w:rsidRDefault="001C1004">
      <w:pPr>
        <w:widowControl w:val="0"/>
        <w:autoSpaceDE w:val="0"/>
        <w:autoSpaceDN w:val="0"/>
        <w:adjustRightInd w:val="0"/>
        <w:ind w:right="180"/>
        <w:jc w:val="both"/>
        <w:rPr>
          <w:rFonts w:ascii="Verdana" w:hAnsi="Verdana"/>
          <w:sz w:val="20"/>
        </w:rPr>
      </w:pPr>
    </w:p>
    <w:p w:rsidR="001C1004" w:rsidRDefault="007E12F6">
      <w:pPr>
        <w:widowControl w:val="0"/>
        <w:autoSpaceDE w:val="0"/>
        <w:autoSpaceDN w:val="0"/>
        <w:adjustRightInd w:val="0"/>
        <w:ind w:right="18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JOB PROFILE IN SANDS</w:t>
      </w:r>
    </w:p>
    <w:p w:rsidR="001C1004" w:rsidRDefault="001C1004">
      <w:pPr>
        <w:widowControl w:val="0"/>
        <w:autoSpaceDE w:val="0"/>
        <w:autoSpaceDN w:val="0"/>
        <w:adjustRightInd w:val="0"/>
        <w:ind w:right="180"/>
        <w:jc w:val="both"/>
        <w:rPr>
          <w:rFonts w:ascii="Verdana" w:hAnsi="Verdana"/>
          <w:sz w:val="20"/>
        </w:rPr>
      </w:pPr>
    </w:p>
    <w:p w:rsidR="001C1004" w:rsidRDefault="007E12F6">
      <w:pPr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Worked as </w:t>
      </w:r>
      <w:r>
        <w:rPr>
          <w:rFonts w:ascii="Verdana" w:hAnsi="Verdana" w:cs="Verdana"/>
          <w:sz w:val="20"/>
        </w:rPr>
        <w:t>P</w:t>
      </w:r>
      <w:r>
        <w:rPr>
          <w:rFonts w:ascii="Verdana" w:hAnsi="Verdana" w:cs="Verdana"/>
          <w:sz w:val="20"/>
        </w:rPr>
        <w:t xml:space="preserve">roject </w:t>
      </w:r>
      <w:r>
        <w:rPr>
          <w:rFonts w:ascii="Verdana" w:hAnsi="Verdana" w:cs="Verdana"/>
          <w:sz w:val="20"/>
        </w:rPr>
        <w:t>E</w:t>
      </w:r>
      <w:r>
        <w:rPr>
          <w:rFonts w:ascii="Verdana" w:hAnsi="Verdana" w:cs="Verdana"/>
          <w:sz w:val="20"/>
        </w:rPr>
        <w:t>ngineer &amp; supervised the erection of factory, H.T., L.T.</w:t>
      </w:r>
      <w:r>
        <w:rPr>
          <w:rFonts w:ascii="Verdana" w:hAnsi="Verdana" w:cs="Verdana"/>
          <w:sz w:val="20"/>
        </w:rPr>
        <w:t xml:space="preserve"> distribution system, installation of all the machines electrical as well as mechanical in the beginning of </w:t>
      </w:r>
      <w:r>
        <w:rPr>
          <w:rFonts w:ascii="Verdana" w:hAnsi="Verdana" w:cs="Verdana"/>
          <w:sz w:val="20"/>
        </w:rPr>
        <w:t xml:space="preserve"> </w:t>
      </w:r>
      <w:r>
        <w:rPr>
          <w:rFonts w:ascii="Verdana" w:hAnsi="Verdana" w:cs="Verdana"/>
          <w:sz w:val="20"/>
        </w:rPr>
        <w:t xml:space="preserve">the project. </w:t>
      </w: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Testing, Trouble Shooting &amp; servicing Power measurement Equipment &amp; P.C.B., To Handling Customer Support Activities in North Region, </w:t>
      </w:r>
      <w:r>
        <w:rPr>
          <w:rFonts w:ascii="Verdana" w:hAnsi="Verdana"/>
          <w:sz w:val="20"/>
          <w:szCs w:val="20"/>
        </w:rPr>
        <w:t>To Liaison with All Electricity DISCOMS in North Region, To calibrate the Energy meter’s accuracy through 1Phase &amp; 3Phase Calibrators, SANDS PROJECT In stallion and Commissioning of (GPS) based time synchronizing instruments in 400KVA, 220KVA, and other Su</w:t>
      </w:r>
      <w:r>
        <w:rPr>
          <w:rFonts w:ascii="Verdana" w:hAnsi="Verdana"/>
          <w:sz w:val="20"/>
          <w:szCs w:val="20"/>
        </w:rPr>
        <w:t xml:space="preserve">bstations, Electrical Panels Wiring, To Liaison with Meter Manufactures viz, L&amp;T, Secure, Duke, Genus, ABB,HPL Socomec etc, To Impart training to Customers at site. </w:t>
      </w: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PROJECT EXECUTED IN SANDS </w:t>
      </w:r>
    </w:p>
    <w:p w:rsidR="001C1004" w:rsidRDefault="007E12F6">
      <w:pPr>
        <w:pStyle w:val="NoSpacing1"/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as 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 xml:space="preserve">roject 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nginee</w:t>
      </w:r>
      <w:r>
        <w:rPr>
          <w:rFonts w:ascii="Verdana" w:hAnsi="Verdana" w:cs="Verdana"/>
          <w:sz w:val="20"/>
          <w:szCs w:val="20"/>
        </w:rPr>
        <w:t xml:space="preserve">r </w:t>
      </w:r>
      <w:r>
        <w:rPr>
          <w:rFonts w:ascii="Verdana" w:hAnsi="Verdana" w:cs="Verdana"/>
          <w:sz w:val="20"/>
          <w:szCs w:val="20"/>
        </w:rPr>
        <w:t>Monitoring projects with respect t</w:t>
      </w:r>
      <w:r>
        <w:rPr>
          <w:rFonts w:ascii="Verdana" w:hAnsi="Verdana" w:cs="Verdana"/>
          <w:sz w:val="20"/>
          <w:szCs w:val="20"/>
        </w:rPr>
        <w:t>o cost, resource deployment, time over-runs, spares planning, quality compliance and manpower planning to ensure timely execution of projects.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Worked as (OPCL) ORISSA POWER TRANSMISSON CORPORATITON LTD &amp; (PSPCL) PUNJAB STATE TRANSMISSON CORPORATITON LTD, 4</w:t>
      </w:r>
      <w:r>
        <w:rPr>
          <w:rFonts w:ascii="Verdana" w:hAnsi="Verdana"/>
          <w:sz w:val="20"/>
          <w:szCs w:val="20"/>
        </w:rPr>
        <w:t>00KVA, 220KVA, 132KVA, 66KVA Substations, Installation, Commissioning &amp; Servicing of (GPS) based time synchronizing instruments, Electrical Panels wiring &amp; all India Power Plants Substations &amp; Power Sector.</w:t>
      </w:r>
    </w:p>
    <w:p w:rsidR="001C1004" w:rsidRDefault="001C1004">
      <w:pPr>
        <w:pStyle w:val="NoSpacing1"/>
        <w:ind w:right="180"/>
        <w:jc w:val="both"/>
        <w:rPr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SKILLS</w:t>
      </w:r>
    </w:p>
    <w:p w:rsidR="001C1004" w:rsidRDefault="001C1004">
      <w:pPr>
        <w:pStyle w:val="NoSpacing1"/>
        <w:tabs>
          <w:tab w:val="left" w:pos="360"/>
        </w:tabs>
        <w:ind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numPr>
          <w:ilvl w:val="0"/>
          <w:numId w:val="1"/>
        </w:numPr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PLCs, SCADA, HMI, DRIVES, </w:t>
      </w:r>
      <w:r>
        <w:rPr>
          <w:rFonts w:ascii="Verdana" w:hAnsi="Verdana" w:cs="Verdana"/>
          <w:bCs/>
          <w:sz w:val="20"/>
          <w:szCs w:val="20"/>
        </w:rPr>
        <w:t>DCS,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AutoC</w:t>
      </w:r>
      <w:r>
        <w:rPr>
          <w:rFonts w:ascii="Verdana" w:hAnsi="Verdana" w:cs="Verdana"/>
          <w:bCs/>
          <w:sz w:val="20"/>
          <w:szCs w:val="20"/>
        </w:rPr>
        <w:t xml:space="preserve">AD-Electrical </w:t>
      </w:r>
      <w:r>
        <w:rPr>
          <w:rFonts w:ascii="Verdana" w:hAnsi="Verdana" w:cs="Verdana"/>
          <w:sz w:val="20"/>
          <w:szCs w:val="20"/>
        </w:rPr>
        <w:t>Panel Designing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/>
          <w:sz w:val="20"/>
        </w:rPr>
        <w:t>MS-Office</w:t>
      </w:r>
      <w:r>
        <w:rPr>
          <w:rFonts w:ascii="Verdana" w:hAnsi="Verdana"/>
          <w:sz w:val="20"/>
        </w:rPr>
        <w:t xml:space="preserve"> &amp; MS Word,</w:t>
      </w:r>
      <w:r>
        <w:rPr>
          <w:rFonts w:ascii="Cambria" w:hAnsi="Cambria"/>
        </w:rPr>
        <w:t xml:space="preserve"> </w:t>
      </w:r>
      <w:r>
        <w:rPr>
          <w:rFonts w:ascii="Verdana" w:hAnsi="Verdana" w:cs="Verdana"/>
          <w:sz w:val="20"/>
          <w:szCs w:val="20"/>
        </w:rPr>
        <w:t>Ladder Logic, Scripting in SCADA</w:t>
      </w:r>
      <w:r>
        <w:rPr>
          <w:rFonts w:ascii="Verdana" w:hAnsi="Verdana" w:cs="Verdana"/>
          <w:sz w:val="20"/>
          <w:szCs w:val="20"/>
        </w:rPr>
        <w:t>.</w:t>
      </w:r>
    </w:p>
    <w:p w:rsidR="001C1004" w:rsidRDefault="007E12F6">
      <w:pPr>
        <w:pStyle w:val="NoSpacing1"/>
        <w:numPr>
          <w:ilvl w:val="0"/>
          <w:numId w:val="1"/>
        </w:numPr>
        <w:ind w:right="1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OPERATING SYSTEM  - Windows 7/8</w:t>
      </w:r>
    </w:p>
    <w:p w:rsidR="001C1004" w:rsidRDefault="007E12F6">
      <w:pPr>
        <w:pStyle w:val="NoSpacing1"/>
        <w:numPr>
          <w:ilvl w:val="0"/>
          <w:numId w:val="1"/>
        </w:numPr>
        <w:ind w:right="1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application.</w:t>
      </w:r>
    </w:p>
    <w:p w:rsidR="001C1004" w:rsidRDefault="007E12F6">
      <w:pPr>
        <w:pStyle w:val="NoSpacing1"/>
        <w:numPr>
          <w:ilvl w:val="0"/>
          <w:numId w:val="1"/>
        </w:numPr>
        <w:tabs>
          <w:tab w:val="left" w:pos="360"/>
        </w:tabs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Knowledge of computer application.</w:t>
      </w: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QUALIFICATION</w:t>
      </w:r>
    </w:p>
    <w:p w:rsidR="001C1004" w:rsidRDefault="001C1004">
      <w:pPr>
        <w:pStyle w:val="NoSpacing1"/>
        <w:ind w:left="360" w:right="180"/>
        <w:jc w:val="both"/>
        <w:rPr>
          <w:rFonts w:ascii="Verdana" w:hAnsi="Verdana" w:cs="Verdana"/>
          <w:sz w:val="20"/>
          <w:szCs w:val="20"/>
        </w:rPr>
      </w:pPr>
    </w:p>
    <w:p w:rsidR="001C1004" w:rsidRDefault="007E12F6">
      <w:pPr>
        <w:pStyle w:val="NoSpacing1"/>
        <w:numPr>
          <w:ilvl w:val="0"/>
          <w:numId w:val="1"/>
        </w:numPr>
        <w:ind w:right="1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Post Graduate Diploma in Industrial </w:t>
      </w:r>
      <w:r>
        <w:rPr>
          <w:rFonts w:ascii="Verdana" w:hAnsi="Verdana" w:cs="Verdana"/>
          <w:b/>
          <w:sz w:val="20"/>
          <w:szCs w:val="20"/>
        </w:rPr>
        <w:t>Automation (PGDIA)</w:t>
      </w:r>
      <w:r>
        <w:rPr>
          <w:rFonts w:ascii="Verdana" w:hAnsi="Verdana" w:cs="Verdana"/>
          <w:sz w:val="20"/>
          <w:szCs w:val="20"/>
        </w:rPr>
        <w:t xml:space="preserve"> from Prolific Systems &amp;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Technologies Pvt. Ltd. Course Detail: Programmable Logical Control (PLC), Supervisory Control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&amp; Data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Acquisition System (SCADA), Human Machine Interface (HMI), Distributed Control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System (DCS),Variable 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Frequency</w:t>
      </w:r>
      <w:r>
        <w:rPr>
          <w:rFonts w:ascii="Verdana" w:hAnsi="Verdana" w:cs="Verdana"/>
          <w:sz w:val="20"/>
          <w:szCs w:val="20"/>
        </w:rPr>
        <w:t xml:space="preserve"> Drives (VFD) &amp; Panel Designing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AutoCad</w:t>
      </w:r>
      <w:r>
        <w:rPr>
          <w:rFonts w:ascii="Verdana" w:hAnsi="Verdana" w:cs="Verdana"/>
          <w:bCs/>
          <w:sz w:val="20"/>
          <w:szCs w:val="20"/>
        </w:rPr>
        <w:t>).</w:t>
      </w: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ACADMIC QUALIFICATION</w:t>
      </w:r>
    </w:p>
    <w:p w:rsidR="001C1004" w:rsidRDefault="001C1004">
      <w:pPr>
        <w:shd w:val="clear" w:color="auto" w:fill="FFFFFF"/>
        <w:jc w:val="both"/>
        <w:rPr>
          <w:rFonts w:ascii="Verdana" w:hAnsi="Verdana" w:cs="Verdana"/>
          <w:sz w:val="20"/>
        </w:rPr>
      </w:pPr>
    </w:p>
    <w:p w:rsidR="001C1004" w:rsidRDefault="007E12F6">
      <w:pPr>
        <w:pStyle w:val="NoSpacing1"/>
        <w:numPr>
          <w:ilvl w:val="0"/>
          <w:numId w:val="2"/>
        </w:numPr>
        <w:ind w:right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Diploma in Electrical Engineering</w:t>
      </w:r>
      <w:r>
        <w:rPr>
          <w:rFonts w:ascii="Verdana" w:hAnsi="Verdana"/>
          <w:sz w:val="20"/>
          <w:szCs w:val="20"/>
        </w:rPr>
        <w:t xml:space="preserve"> With 74.94% from Rajiv Gandhi Proudyogiki Vishwa Vidhyalaya, Bhopal. (JULY-2008 TO JUNE-2011)</w:t>
      </w:r>
    </w:p>
    <w:p w:rsidR="001C1004" w:rsidRDefault="001C1004">
      <w:pPr>
        <w:pStyle w:val="NoSpacing1"/>
        <w:ind w:left="720" w:right="180"/>
        <w:jc w:val="both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numPr>
          <w:ilvl w:val="0"/>
          <w:numId w:val="3"/>
        </w:numPr>
        <w:tabs>
          <w:tab w:val="left" w:pos="428"/>
        </w:tabs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from M.P. Board Bhopal, March 2008 with 78.66%.</w:t>
      </w:r>
    </w:p>
    <w:p w:rsidR="001C1004" w:rsidRDefault="001C1004">
      <w:pPr>
        <w:pStyle w:val="NoSpacing1"/>
        <w:ind w:left="720"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numPr>
          <w:ilvl w:val="0"/>
          <w:numId w:val="3"/>
        </w:numPr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f</w:t>
      </w:r>
      <w:r>
        <w:rPr>
          <w:rFonts w:ascii="Verdana" w:hAnsi="Verdana"/>
          <w:sz w:val="20"/>
          <w:szCs w:val="20"/>
        </w:rPr>
        <w:t>rom M.P. Board Bhopal, March 2006 with 61.80%.</w:t>
      </w: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  <w:u w:val="single"/>
        </w:rPr>
      </w:pP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UNDERTAKEN</w:t>
      </w: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numPr>
          <w:ilvl w:val="0"/>
          <w:numId w:val="4"/>
        </w:numPr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Major project on </w:t>
      </w:r>
      <w:r>
        <w:rPr>
          <w:rFonts w:ascii="Verdana" w:hAnsi="Verdana"/>
          <w:b/>
          <w:sz w:val="20"/>
          <w:szCs w:val="20"/>
        </w:rPr>
        <w:t xml:space="preserve">“ HYDRO-ELECTRIC POWER PLANT” </w:t>
      </w:r>
      <w:r>
        <w:rPr>
          <w:rFonts w:ascii="Verdana" w:hAnsi="Verdana"/>
          <w:sz w:val="20"/>
          <w:szCs w:val="20"/>
        </w:rPr>
        <w:t>(Detailed  Report on Project).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VOCATIONAL TRAINING:-</w:t>
      </w:r>
    </w:p>
    <w:p w:rsidR="001C1004" w:rsidRDefault="001C1004">
      <w:pPr>
        <w:pStyle w:val="NoSpacing1"/>
        <w:ind w:right="180"/>
        <w:rPr>
          <w:rFonts w:ascii="Verdana" w:hAnsi="Verdana"/>
          <w:sz w:val="18"/>
          <w:szCs w:val="18"/>
        </w:rPr>
      </w:pPr>
    </w:p>
    <w:p w:rsidR="001C1004" w:rsidRDefault="007E12F6">
      <w:pPr>
        <w:pStyle w:val="NoSpacing1"/>
        <w:numPr>
          <w:ilvl w:val="0"/>
          <w:numId w:val="4"/>
        </w:numPr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 xml:space="preserve">Training on </w:t>
      </w:r>
      <w:r>
        <w:rPr>
          <w:rFonts w:ascii="Verdana" w:hAnsi="Verdana"/>
          <w:b/>
          <w:sz w:val="18"/>
          <w:szCs w:val="18"/>
        </w:rPr>
        <w:t xml:space="preserve">“SATPURA THERMAL POWER PLANT” (MPPGCL) SARNI, DIST. - BETUL </w:t>
      </w:r>
      <w:r>
        <w:rPr>
          <w:rFonts w:ascii="Verdana" w:hAnsi="Verdana"/>
          <w:b/>
          <w:sz w:val="18"/>
          <w:szCs w:val="18"/>
        </w:rPr>
        <w:t>(M.P.).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</w:p>
    <w:p w:rsidR="001C1004" w:rsidRDefault="007E12F6">
      <w:pPr>
        <w:pStyle w:val="NoSpacing1"/>
        <w:ind w:right="18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8"/>
          <w:szCs w:val="18"/>
        </w:rPr>
        <w:t>(01/07/2010 to 15/07/2010, 2 weeks) (State Govt. Undertaking)</w:t>
      </w:r>
    </w:p>
    <w:p w:rsidR="001C1004" w:rsidRDefault="001C1004">
      <w:pPr>
        <w:pStyle w:val="NoSpacing1"/>
        <w:ind w:left="720"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numPr>
          <w:ilvl w:val="0"/>
          <w:numId w:val="4"/>
        </w:numPr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20"/>
          <w:szCs w:val="20"/>
        </w:rPr>
        <w:t xml:space="preserve">Training on </w:t>
      </w:r>
      <w:r>
        <w:rPr>
          <w:rFonts w:ascii="Verdana" w:hAnsi="Verdana"/>
          <w:b/>
          <w:sz w:val="18"/>
          <w:szCs w:val="18"/>
        </w:rPr>
        <w:t>“ A-1 CENTRAL FARM MACHINERY TRAINING AND TESTING INSTITUTE “                        TRACTOR NAGAR BUDHNI (M.P.)</w:t>
      </w:r>
      <w:r>
        <w:rPr>
          <w:rFonts w:ascii="Verdana" w:hAnsi="Verdana"/>
          <w:sz w:val="18"/>
          <w:szCs w:val="18"/>
        </w:rPr>
        <w:t>.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</w:p>
    <w:p w:rsidR="001C1004" w:rsidRDefault="007E12F6">
      <w:pPr>
        <w:pStyle w:val="NoSpacing1"/>
        <w:ind w:right="18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(10/01/2011 TO 21/01/2011, 2 Weeks ) </w:t>
      </w:r>
      <w:r>
        <w:rPr>
          <w:rFonts w:ascii="Verdana" w:hAnsi="Verdana"/>
          <w:sz w:val="20"/>
          <w:szCs w:val="20"/>
        </w:rPr>
        <w:t xml:space="preserve"> (GOVT. OF INDIA ENTERPRISE).</w:t>
      </w:r>
      <w:r>
        <w:rPr>
          <w:rFonts w:ascii="Verdana" w:hAnsi="Verdana"/>
          <w:b/>
          <w:sz w:val="20"/>
          <w:szCs w:val="20"/>
        </w:rPr>
        <w:t xml:space="preserve">  </w:t>
      </w:r>
    </w:p>
    <w:p w:rsidR="001C1004" w:rsidRDefault="001C1004">
      <w:pPr>
        <w:pStyle w:val="NoSpacing1"/>
        <w:ind w:right="180"/>
        <w:rPr>
          <w:rFonts w:ascii="Verdana" w:hAnsi="Verdana"/>
          <w:sz w:val="20"/>
          <w:szCs w:val="20"/>
        </w:rPr>
      </w:pP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INFORMATION</w:t>
      </w:r>
    </w:p>
    <w:p w:rsidR="001C1004" w:rsidRDefault="001C1004">
      <w:pPr>
        <w:pStyle w:val="NoSpacing1"/>
        <w:ind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Father’s name             :        Shri Shankar Lal Sahu 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:       12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Dec 1990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Sex                            :        Male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Marital status   </w:t>
      </w:r>
      <w:r>
        <w:rPr>
          <w:rFonts w:ascii="Verdana" w:hAnsi="Verdana"/>
          <w:sz w:val="20"/>
          <w:szCs w:val="20"/>
        </w:rPr>
        <w:t>           :</w:t>
      </w:r>
      <w:r>
        <w:rPr>
          <w:rFonts w:ascii="Verdana" w:hAnsi="Verdana"/>
          <w:sz w:val="20"/>
          <w:szCs w:val="20"/>
        </w:rPr>
        <w:tab/>
        <w:t xml:space="preserve"> Single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Hobbies                      :        Listening to music, interacting with people.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Languages Known        :       English, Hindi.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Permanent address      :       House/ward No. 266/2 Post-salaiya Dist-Betul</w:t>
      </w:r>
      <w:r>
        <w:rPr>
          <w:rFonts w:ascii="Verdana" w:hAnsi="Verdana"/>
          <w:sz w:val="20"/>
          <w:szCs w:val="20"/>
        </w:rPr>
        <w:t xml:space="preserve">, M.P.-460449 </w:t>
      </w: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DECLARATION </w:t>
      </w:r>
    </w:p>
    <w:p w:rsidR="001C1004" w:rsidRDefault="001C1004">
      <w:pPr>
        <w:pStyle w:val="NoSpacing1"/>
        <w:ind w:right="180"/>
        <w:rPr>
          <w:rFonts w:ascii="Verdana" w:hAnsi="Verdana"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the information furnished above is true to the best of my knowledge and will be responsible if any of the information is found to be wrong.</w:t>
      </w:r>
    </w:p>
    <w:p w:rsidR="001C1004" w:rsidRDefault="001C1004">
      <w:pPr>
        <w:pStyle w:val="NoSpacing1"/>
        <w:ind w:right="180"/>
        <w:rPr>
          <w:rFonts w:ascii="Verdana" w:hAnsi="Verdana"/>
          <w:sz w:val="20"/>
          <w:szCs w:val="20"/>
        </w:rPr>
      </w:pP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1C1004">
      <w:pPr>
        <w:pStyle w:val="NoSpacing1"/>
        <w:ind w:right="180"/>
        <w:rPr>
          <w:rFonts w:ascii="Verdana" w:hAnsi="Verdana"/>
          <w:b/>
          <w:sz w:val="20"/>
          <w:szCs w:val="20"/>
        </w:rPr>
      </w:pP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Date -                                                                                </w:t>
      </w:r>
    </w:p>
    <w:p w:rsidR="001C1004" w:rsidRDefault="007E12F6">
      <w:pPr>
        <w:pStyle w:val="NoSpacing1"/>
        <w:ind w:right="18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Place-   </w:t>
      </w:r>
      <w:r>
        <w:rPr>
          <w:rFonts w:ascii="Verdana" w:hAnsi="Verdana"/>
          <w:b/>
          <w:sz w:val="20"/>
          <w:szCs w:val="20"/>
        </w:rPr>
        <w:t xml:space="preserve">NOIDA                 </w:t>
      </w: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PINAK KUMAR SAHU</w:t>
      </w:r>
    </w:p>
    <w:sectPr w:rsidR="001C1004">
      <w:pgSz w:w="12240" w:h="15840"/>
      <w:pgMar w:top="720" w:right="63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14B5"/>
    <w:multiLevelType w:val="multilevel"/>
    <w:tmpl w:val="0EF914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F4D62"/>
    <w:multiLevelType w:val="multilevel"/>
    <w:tmpl w:val="596F4D6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B81E69"/>
    <w:multiLevelType w:val="multilevel"/>
    <w:tmpl w:val="73B81E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E763A"/>
    <w:multiLevelType w:val="multilevel"/>
    <w:tmpl w:val="7B7E7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04"/>
    <w:rsid w:val="001C1004"/>
    <w:rsid w:val="007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eastAsia="Times New Roman"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Spacing1">
    <w:name w:val="No Spacing1"/>
    <w:uiPriority w:val="1"/>
    <w:qFormat/>
    <w:pPr>
      <w:spacing w:after="0"/>
    </w:pPr>
    <w:rPr>
      <w:rFonts w:eastAsia="Times New Roman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eastAsia="Times New Roman"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Spacing1">
    <w:name w:val="No Spacing1"/>
    <w:uiPriority w:val="1"/>
    <w:qFormat/>
    <w:pPr>
      <w:spacing w:after="0"/>
    </w:pPr>
    <w:rPr>
      <w:rFonts w:eastAsia="Times New Roman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ndsindia.com/data_concentrator_uni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PINAK KUMAR SAHU                                                     </vt:lpstr>
    </vt:vector>
  </TitlesOfParts>
  <Company/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PINAK KUMAR SAHU</dc:title>
  <dc:creator>Durga Narayan</dc:creator>
  <cp:lastModifiedBy>Deo Kumar</cp:lastModifiedBy>
  <cp:revision>2</cp:revision>
  <cp:lastPrinted>2014-09-02T05:07:00Z</cp:lastPrinted>
  <dcterms:created xsi:type="dcterms:W3CDTF">2016-12-17T11:22:00Z</dcterms:created>
  <dcterms:modified xsi:type="dcterms:W3CDTF">2016-12-17T11:22:00Z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