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205" w14:textId="77777777" w:rsidR="00803637" w:rsidRPr="003118C0" w:rsidRDefault="00803637" w:rsidP="00F359E8">
      <w:pPr>
        <w:spacing w:after="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  <w:r w:rsidRPr="003118C0">
        <w:rPr>
          <w:rFonts w:ascii="Calibri" w:eastAsia="Calibri" w:hAnsi="Calibri" w:cs="Calibri"/>
          <w:b/>
          <w:sz w:val="36"/>
          <w:szCs w:val="36"/>
        </w:rPr>
        <w:t>MD Sharique Ansari</w:t>
      </w:r>
    </w:p>
    <w:p w14:paraId="5567FBDB" w14:textId="77777777" w:rsidR="00803637" w:rsidRPr="00AD072D" w:rsidRDefault="00803637" w:rsidP="00F359E8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Shaheen Bagh, Jamia Nagar, Okhla, New Delhi- 110025</w:t>
      </w:r>
    </w:p>
    <w:p w14:paraId="1135EBEF" w14:textId="77777777" w:rsidR="00803637" w:rsidRPr="00AD072D" w:rsidRDefault="00803637" w:rsidP="00F359E8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AD072D">
        <w:rPr>
          <w:rFonts w:ascii="Calibri" w:eastAsia="Calibri" w:hAnsi="Calibri" w:cs="Calibri"/>
          <w:b/>
          <w:sz w:val="24"/>
          <w:szCs w:val="24"/>
        </w:rPr>
        <w:t>Phone:</w:t>
      </w:r>
      <w:r w:rsidRPr="00AD072D">
        <w:rPr>
          <w:rFonts w:ascii="Calibri" w:eastAsia="Calibri" w:hAnsi="Calibri" w:cs="Calibri"/>
          <w:sz w:val="24"/>
          <w:szCs w:val="24"/>
        </w:rPr>
        <w:t xml:space="preserve"> +91- 8298611993</w:t>
      </w:r>
      <w:r w:rsidRPr="00AD072D">
        <w:rPr>
          <w:rFonts w:ascii="Calibri" w:eastAsia="Calibri" w:hAnsi="Calibri" w:cs="Calibri"/>
          <w:b/>
          <w:sz w:val="24"/>
          <w:szCs w:val="24"/>
        </w:rPr>
        <w:t xml:space="preserve"> Email:</w:t>
      </w:r>
      <w:r w:rsidRPr="00AD072D">
        <w:rPr>
          <w:sz w:val="24"/>
          <w:szCs w:val="24"/>
        </w:rPr>
        <w:t xml:space="preserve"> </w:t>
      </w:r>
      <w:hyperlink r:id="rId6" w:history="1">
        <w:r w:rsidRPr="0094640A">
          <w:rPr>
            <w:rStyle w:val="Hyperlink"/>
            <w:color w:val="000000" w:themeColor="text1"/>
            <w:sz w:val="24"/>
            <w:szCs w:val="24"/>
          </w:rPr>
          <w:t>msa2512017@gmail.com</w:t>
        </w:r>
      </w:hyperlink>
      <w:r w:rsidRPr="00AD072D">
        <w:rPr>
          <w:rFonts w:ascii="Calibri" w:eastAsia="Calibri" w:hAnsi="Calibri" w:cs="Calibri"/>
          <w:b/>
          <w:sz w:val="24"/>
          <w:szCs w:val="24"/>
        </w:rPr>
        <w:t xml:space="preserve"> Date of Birth: </w:t>
      </w:r>
      <w:r w:rsidRPr="00AD072D">
        <w:rPr>
          <w:rFonts w:ascii="Calibri" w:eastAsia="Calibri" w:hAnsi="Calibri" w:cs="Calibri"/>
          <w:sz w:val="24"/>
          <w:szCs w:val="24"/>
        </w:rPr>
        <w:t>04</w:t>
      </w:r>
      <w:r w:rsidRPr="00AD072D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Pr="00AD072D">
        <w:rPr>
          <w:rFonts w:ascii="Calibri" w:eastAsia="Calibri" w:hAnsi="Calibri" w:cs="Calibri"/>
          <w:sz w:val="24"/>
          <w:szCs w:val="24"/>
        </w:rPr>
        <w:t xml:space="preserve"> May 1995</w:t>
      </w:r>
    </w:p>
    <w:p w14:paraId="5CA8EE76" w14:textId="77777777" w:rsidR="00803637" w:rsidRDefault="00803637" w:rsidP="00F359E8">
      <w:pPr>
        <w:spacing w:after="0"/>
        <w:rPr>
          <w:rFonts w:ascii="Calibri" w:eastAsia="Calibri" w:hAnsi="Calibri" w:cs="Calibri"/>
          <w:sz w:val="21"/>
        </w:rPr>
      </w:pPr>
      <w:r>
        <w:rPr>
          <w:noProof/>
        </w:rPr>
        <w:object w:dxaOrig="10832" w:dyaOrig="161" w14:anchorId="36DEB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1.25pt;height:8.3pt" o:ole="">
            <v:imagedata r:id="rId7" o:title=""/>
          </v:shape>
          <o:OLEObject Type="Embed" ProgID="StaticMetafile" ShapeID="_x0000_i1025" DrawAspect="Content" ObjectID="_1633868687" r:id="rId8"/>
        </w:object>
      </w:r>
    </w:p>
    <w:p w14:paraId="57D11F60" w14:textId="77777777" w:rsidR="00803637" w:rsidRDefault="00803637" w:rsidP="00F359E8">
      <w:pPr>
        <w:spacing w:after="0"/>
        <w:rPr>
          <w:rFonts w:ascii="Calibri" w:eastAsia="Calibri" w:hAnsi="Calibri" w:cs="Calibri"/>
          <w:sz w:val="12"/>
        </w:rPr>
      </w:pPr>
      <w:r w:rsidRPr="009E2896"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>+ years</w:t>
      </w:r>
      <w:r w:rsidRPr="009E2896">
        <w:rPr>
          <w:rFonts w:ascii="Calibri" w:eastAsia="Calibri" w:hAnsi="Calibri" w:cs="Calibri"/>
          <w:b/>
        </w:rPr>
        <w:t xml:space="preserve"> experience in Accounts  in India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noProof/>
        </w:rPr>
        <w:object w:dxaOrig="10832" w:dyaOrig="161" w14:anchorId="1962FE9D">
          <v:shape id="_x0000_i1026" type="#_x0000_t75" style="width:541.25pt;height:8.3pt" o:ole="">
            <v:imagedata r:id="rId7" o:title=""/>
          </v:shape>
          <o:OLEObject Type="Embed" ProgID="StaticMetafile" ShapeID="_x0000_i1026" DrawAspect="Content" ObjectID="_1633868688" r:id="rId9"/>
        </w:object>
      </w:r>
    </w:p>
    <w:p w14:paraId="0CAD7F0B" w14:textId="77777777" w:rsidR="00803637" w:rsidRDefault="00803637" w:rsidP="00F359E8">
      <w:pPr>
        <w:spacing w:after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EXECUTIVE HIGHLIGHTS</w:t>
      </w:r>
    </w:p>
    <w:p w14:paraId="76EF8250" w14:textId="77777777" w:rsidR="00803637" w:rsidRDefault="00803637" w:rsidP="00F359E8">
      <w:pPr>
        <w:spacing w:after="0"/>
        <w:rPr>
          <w:rFonts w:ascii="Calibri" w:eastAsia="Calibri" w:hAnsi="Calibri" w:cs="Calibri"/>
          <w:sz w:val="12"/>
        </w:rPr>
      </w:pPr>
    </w:p>
    <w:p w14:paraId="5D67358A" w14:textId="77777777" w:rsidR="00803637" w:rsidRDefault="00803637" w:rsidP="00F359E8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 w:rsidRPr="00E24703">
        <w:rPr>
          <w:rFonts w:ascii="Calibri" w:eastAsia="Calibri" w:hAnsi="Calibri" w:cs="Calibri"/>
          <w:sz w:val="20"/>
        </w:rPr>
        <w:t>Versatile &amp; dynamic professional with a unique blend of managerial, technical, functional and qualitative skills having experience of</w:t>
      </w:r>
      <w:r w:rsidRPr="00BB1487"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4 years</w:t>
      </w:r>
      <w:r w:rsidRPr="00096C00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in Accounts</w:t>
      </w:r>
    </w:p>
    <w:p w14:paraId="5B7DE059" w14:textId="77777777" w:rsidR="00803637" w:rsidRDefault="00803637" w:rsidP="00F359E8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2</w:t>
      </w:r>
      <w:r w:rsidRPr="00410984">
        <w:rPr>
          <w:rFonts w:ascii="Calibri" w:eastAsia="Calibri" w:hAnsi="Calibri" w:cs="Calibri"/>
          <w:b/>
          <w:sz w:val="20"/>
        </w:rPr>
        <w:t xml:space="preserve"> years  worked</w:t>
      </w:r>
      <w:r>
        <w:rPr>
          <w:rFonts w:ascii="Calibri" w:eastAsia="Calibri" w:hAnsi="Calibri" w:cs="Calibri"/>
          <w:sz w:val="20"/>
        </w:rPr>
        <w:t xml:space="preserve"> </w:t>
      </w:r>
      <w:r w:rsidRPr="004707A8">
        <w:rPr>
          <w:rFonts w:ascii="Calibri" w:eastAsia="Calibri" w:hAnsi="Calibri" w:cs="Calibri"/>
          <w:b/>
          <w:bCs/>
          <w:sz w:val="20"/>
        </w:rPr>
        <w:t>with CA</w:t>
      </w:r>
      <w:r>
        <w:rPr>
          <w:rFonts w:ascii="Calibri" w:eastAsia="Calibri" w:hAnsi="Calibri" w:cs="Calibri"/>
          <w:sz w:val="20"/>
        </w:rPr>
        <w:t xml:space="preserve"> Chandak Aditya &amp; Associate (Chartered accountant)</w:t>
      </w:r>
    </w:p>
    <w:p w14:paraId="0714A1C8" w14:textId="77777777" w:rsidR="00803637" w:rsidRPr="004B0A21" w:rsidRDefault="00803637" w:rsidP="00F359E8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Expertise</w:t>
      </w:r>
      <w:r w:rsidRPr="00E24703">
        <w:rPr>
          <w:rFonts w:ascii="Calibri" w:eastAsia="Calibri" w:hAnsi="Calibri" w:cs="Calibri"/>
          <w:sz w:val="20"/>
        </w:rPr>
        <w:t xml:space="preserve"> in structuring </w:t>
      </w:r>
      <w:r w:rsidRPr="00757444">
        <w:rPr>
          <w:rFonts w:ascii="Calibri" w:eastAsia="Calibri" w:hAnsi="Calibri" w:cs="Calibri"/>
          <w:sz w:val="20"/>
        </w:rPr>
        <w:t>annual budgeting, defining standard operating procedures &amp; internal controls;</w:t>
      </w:r>
      <w:r w:rsidRPr="00E24703">
        <w:rPr>
          <w:rFonts w:ascii="Calibri" w:eastAsia="Calibri" w:hAnsi="Calibri" w:cs="Calibri"/>
          <w:sz w:val="20"/>
        </w:rPr>
        <w:t xml:space="preserve"> adept in exercising strict budgetary control, variance analysis and appraisal of actual performance.</w:t>
      </w:r>
      <w:r w:rsidRPr="004B0A21">
        <w:rPr>
          <w:rFonts w:ascii="Calibri" w:eastAsia="Calibri" w:hAnsi="Calibri" w:cs="Calibri"/>
          <w:sz w:val="20"/>
        </w:rPr>
        <w:t xml:space="preserve"> </w:t>
      </w:r>
    </w:p>
    <w:p w14:paraId="3D8F3B44" w14:textId="77777777" w:rsidR="00803637" w:rsidRDefault="00803637" w:rsidP="00F359E8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Diverse exposure to </w:t>
      </w:r>
      <w:r w:rsidRPr="00F03CBA">
        <w:rPr>
          <w:rFonts w:ascii="Calibri" w:eastAsia="Calibri" w:hAnsi="Calibri" w:cs="Calibri"/>
          <w:sz w:val="20"/>
        </w:rPr>
        <w:t xml:space="preserve">various facets of Commercial Operations </w:t>
      </w:r>
      <w:r>
        <w:rPr>
          <w:rFonts w:ascii="Calibri" w:eastAsia="Calibri" w:hAnsi="Calibri" w:cs="Calibri"/>
          <w:sz w:val="20"/>
        </w:rPr>
        <w:t>including preparing Invoicing, Writing Bills, Recording Transactions and Accounts Payable &amp; Receivables; proven abilities in managing Sundry Debtors, Suppliers, making Purchase Orders, Accounts Reconciliation and ensuring timely payments to the suppliers and transporters</w:t>
      </w:r>
    </w:p>
    <w:p w14:paraId="3AE16FBA" w14:textId="77777777" w:rsidR="00803637" w:rsidRDefault="00803637" w:rsidP="00F359E8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Demonstrated ability in managing </w:t>
      </w:r>
      <w:r>
        <w:rPr>
          <w:rFonts w:ascii="Calibri" w:eastAsia="Calibri" w:hAnsi="Calibri" w:cs="Calibri"/>
          <w:b/>
          <w:sz w:val="20"/>
        </w:rPr>
        <w:t xml:space="preserve">Accounts Receivable &amp; Payables, Monthly Reconciliation, General Ledger and Book Keeping; </w:t>
      </w:r>
      <w:r>
        <w:rPr>
          <w:rFonts w:ascii="Calibri" w:eastAsia="Calibri" w:hAnsi="Calibri" w:cs="Calibri"/>
          <w:sz w:val="20"/>
        </w:rPr>
        <w:t xml:space="preserve">Technically proficient with  </w:t>
      </w:r>
      <w:r>
        <w:rPr>
          <w:rFonts w:ascii="Calibri" w:eastAsia="Calibri" w:hAnsi="Calibri" w:cs="Calibri"/>
          <w:b/>
          <w:sz w:val="20"/>
        </w:rPr>
        <w:t>Accounting Packages – ERP Focus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Tally 9 &amp; MS Excel </w:t>
      </w:r>
      <w:r>
        <w:rPr>
          <w:rFonts w:ascii="Calibri" w:eastAsia="Calibri" w:hAnsi="Calibri" w:cs="Calibri"/>
          <w:sz w:val="20"/>
        </w:rPr>
        <w:t xml:space="preserve">,Dos mode Accounting Package ,Windows 7,8 &amp; 10 </w:t>
      </w:r>
      <w:r>
        <w:rPr>
          <w:rFonts w:ascii="Calibri" w:eastAsia="Calibri" w:hAnsi="Calibri" w:cs="Calibri"/>
          <w:b/>
          <w:sz w:val="20"/>
        </w:rPr>
        <w:t>MS Office</w:t>
      </w:r>
      <w:r>
        <w:rPr>
          <w:rFonts w:ascii="Calibri" w:eastAsia="Calibri" w:hAnsi="Calibri" w:cs="Calibri"/>
          <w:sz w:val="20"/>
        </w:rPr>
        <w:t xml:space="preserve"> and Internet Applications</w:t>
      </w:r>
    </w:p>
    <w:p w14:paraId="75880C1B" w14:textId="77777777" w:rsidR="00803637" w:rsidRDefault="00803637" w:rsidP="00F359E8">
      <w:pPr>
        <w:spacing w:after="0"/>
        <w:rPr>
          <w:rFonts w:ascii="Calibri" w:eastAsia="Calibri" w:hAnsi="Calibri" w:cs="Calibri"/>
          <w:sz w:val="20"/>
        </w:rPr>
      </w:pPr>
    </w:p>
    <w:p w14:paraId="7F456A55" w14:textId="77777777" w:rsidR="00803637" w:rsidRDefault="00803637" w:rsidP="00F359E8">
      <w:pPr>
        <w:spacing w:after="0"/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Core Competencies</w:t>
      </w:r>
    </w:p>
    <w:p w14:paraId="250D28E8" w14:textId="77777777" w:rsidR="00803637" w:rsidRPr="00EA0185" w:rsidRDefault="00803637" w:rsidP="00F359E8">
      <w:pPr>
        <w:spacing w:after="0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General Accounts </w:t>
      </w:r>
      <w:r>
        <w:rPr>
          <w:rFonts w:ascii="Calibri" w:eastAsia="Calibri" w:hAnsi="Calibri" w:cs="Calibri"/>
          <w:b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Voucher entry- TDS - GST – Payroll – Bank Reconciliation </w:t>
      </w:r>
      <w:r>
        <w:rPr>
          <w:rFonts w:ascii="Calibri" w:eastAsia="Calibri" w:hAnsi="Calibri" w:cs="Calibri"/>
          <w:b/>
          <w:sz w:val="20"/>
        </w:rPr>
        <w:t xml:space="preserve">– </w:t>
      </w:r>
      <w:r>
        <w:rPr>
          <w:rFonts w:ascii="Calibri" w:eastAsia="Calibri" w:hAnsi="Calibri" w:cs="Calibri"/>
          <w:sz w:val="20"/>
        </w:rPr>
        <w:t xml:space="preserve">Accounts Receivables </w:t>
      </w:r>
      <w:r>
        <w:rPr>
          <w:rFonts w:ascii="Calibri" w:eastAsia="Calibri" w:hAnsi="Calibri" w:cs="Calibri"/>
          <w:b/>
          <w:sz w:val="20"/>
        </w:rPr>
        <w:t xml:space="preserve">– </w:t>
      </w:r>
      <w:r>
        <w:rPr>
          <w:rFonts w:ascii="Calibri" w:eastAsia="Calibri" w:hAnsi="Calibri" w:cs="Calibri"/>
          <w:sz w:val="20"/>
        </w:rPr>
        <w:t xml:space="preserve">Accounts Payable </w:t>
      </w:r>
      <w:r>
        <w:rPr>
          <w:rFonts w:ascii="Calibri" w:eastAsia="Calibri" w:hAnsi="Calibri" w:cs="Calibri"/>
          <w:b/>
          <w:sz w:val="20"/>
        </w:rPr>
        <w:t xml:space="preserve">– </w:t>
      </w:r>
      <w:r>
        <w:rPr>
          <w:rFonts w:ascii="Calibri" w:eastAsia="Calibri" w:hAnsi="Calibri" w:cs="Calibri"/>
          <w:sz w:val="20"/>
        </w:rPr>
        <w:t xml:space="preserve">General Ledger </w:t>
      </w:r>
      <w:r>
        <w:rPr>
          <w:rFonts w:ascii="Calibri" w:eastAsia="Calibri" w:hAnsi="Calibri" w:cs="Calibri"/>
          <w:b/>
          <w:sz w:val="20"/>
        </w:rPr>
        <w:t xml:space="preserve">– </w:t>
      </w:r>
      <w:r>
        <w:rPr>
          <w:rFonts w:ascii="Calibri" w:eastAsia="Calibri" w:hAnsi="Calibri" w:cs="Calibri"/>
          <w:bCs/>
          <w:sz w:val="20"/>
        </w:rPr>
        <w:t>Taxation</w:t>
      </w:r>
    </w:p>
    <w:p w14:paraId="04E700A9" w14:textId="77777777" w:rsidR="00803637" w:rsidRDefault="00803637" w:rsidP="00F359E8">
      <w:pPr>
        <w:spacing w:after="0"/>
        <w:jc w:val="center"/>
        <w:rPr>
          <w:rFonts w:ascii="Calibri" w:eastAsia="Calibri" w:hAnsi="Calibri" w:cs="Calibri"/>
          <w:sz w:val="21"/>
        </w:rPr>
      </w:pPr>
      <w:r>
        <w:rPr>
          <w:noProof/>
        </w:rPr>
        <w:object w:dxaOrig="10832" w:dyaOrig="161" w14:anchorId="05CE847C">
          <v:shape id="_x0000_i1027" type="#_x0000_t75" style="width:541.25pt;height:8.3pt" o:ole="">
            <v:imagedata r:id="rId7" o:title=""/>
          </v:shape>
          <o:OLEObject Type="Embed" ProgID="StaticMetafile" ShapeID="_x0000_i1027" DrawAspect="Content" ObjectID="_1633868689" r:id="rId10"/>
        </w:object>
      </w:r>
    </w:p>
    <w:p w14:paraId="2D110599" w14:textId="77777777" w:rsidR="00803637" w:rsidRPr="00E24703" w:rsidRDefault="00803637" w:rsidP="00F359E8">
      <w:pPr>
        <w:spacing w:after="0"/>
        <w:rPr>
          <w:rFonts w:ascii="Calibri" w:eastAsia="Calibri" w:hAnsi="Calibri" w:cs="Calibri"/>
          <w:b/>
          <w:u w:val="single"/>
        </w:rPr>
      </w:pPr>
    </w:p>
    <w:p w14:paraId="01108CE3" w14:textId="77777777" w:rsidR="00803637" w:rsidRDefault="00803637" w:rsidP="00F359E8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Determined budgets &amp; fund allocation for the project while analyzing &amp; interpreting accounting information and conducting variance analysis to determine difference between projected &amp; actual results while implementing corrective actions</w:t>
      </w:r>
    </w:p>
    <w:p w14:paraId="72F98CD2" w14:textId="77777777" w:rsidR="00803637" w:rsidRDefault="00803637" w:rsidP="00F359E8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See Prepared revenue recognition, profit accruals and statement of contract billing, cost and profit reports</w:t>
      </w:r>
    </w:p>
    <w:p w14:paraId="6A9C4282" w14:textId="77777777" w:rsidR="00803637" w:rsidRDefault="00803637" w:rsidP="00F359E8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Appraised and approved bills, reconciliations, receivable and payable entries posted in the accounting system</w:t>
      </w:r>
    </w:p>
    <w:p w14:paraId="07B0621A" w14:textId="77777777" w:rsidR="00803637" w:rsidRDefault="00803637" w:rsidP="00F359E8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Involved in preparation of </w:t>
      </w:r>
      <w:r w:rsidRPr="009F25B5">
        <w:rPr>
          <w:rFonts w:ascii="Calibri" w:eastAsia="Calibri" w:hAnsi="Calibri" w:cs="Calibri"/>
          <w:bCs/>
          <w:sz w:val="20"/>
        </w:rPr>
        <w:t>payroll</w:t>
      </w:r>
      <w:r>
        <w:rPr>
          <w:rFonts w:ascii="Calibri" w:eastAsia="Calibri" w:hAnsi="Calibri" w:cs="Calibri"/>
          <w:b/>
          <w:bCs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accounting, collection monitoring, payments &amp; related treasury activities,  and reporting </w:t>
      </w:r>
    </w:p>
    <w:p w14:paraId="14B03000" w14:textId="77777777" w:rsidR="00803637" w:rsidRDefault="00803637" w:rsidP="00F359E8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Uploaded all Journals in Sales Ledger, Debtors accounts, etc and responsible for accurate/ timely entries for procurement, accounts payable &amp; receivable, payment vouchers, OD etc</w:t>
      </w:r>
    </w:p>
    <w:p w14:paraId="462E3E73" w14:textId="77777777" w:rsidR="00803637" w:rsidRDefault="00803637" w:rsidP="00F359E8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Planned monthly/yearly financial, income statements, balance sheets, internal audit, cash flow projections &amp; quarterly principal profit &amp; loss to reduce cost as well as ensure budgetary compliance</w:t>
      </w:r>
    </w:p>
    <w:p w14:paraId="771EA26F" w14:textId="77777777" w:rsidR="00803637" w:rsidRDefault="00803637" w:rsidP="00F359E8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Performed the entire gamut of accounting functions encompassing varied report preparation, accounting control, liaising and services tax assessment &amp; processing</w:t>
      </w:r>
    </w:p>
    <w:p w14:paraId="6D4A624D" w14:textId="77777777" w:rsidR="00803637" w:rsidRDefault="00803637" w:rsidP="00F359E8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Liaised with vendors/ suppliers &amp; analyze/review their bills, purchase orders, invoices, agreements &amp;, &amp; ensuring timely payments and absolute reconciliation</w:t>
      </w:r>
    </w:p>
    <w:p w14:paraId="59AA060D" w14:textId="77777777" w:rsidR="00803637" w:rsidRDefault="00803637" w:rsidP="00F359E8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Checked and verified petty cash expenses/ bills, receipts and vouchers while cross-checking the requisite approvals for petty cash</w:t>
      </w:r>
    </w:p>
    <w:p w14:paraId="6AB71815" w14:textId="77777777" w:rsidR="00803637" w:rsidRDefault="00803637" w:rsidP="00F359E8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</w:p>
    <w:p w14:paraId="0D23C509" w14:textId="77777777" w:rsidR="00803637" w:rsidRDefault="00803637" w:rsidP="00F359E8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</w:p>
    <w:p w14:paraId="304A90DC" w14:textId="77777777" w:rsidR="00803637" w:rsidRDefault="00803637" w:rsidP="00F359E8">
      <w:pPr>
        <w:spacing w:after="0"/>
        <w:rPr>
          <w:rFonts w:ascii="Calibri" w:eastAsia="Calibri" w:hAnsi="Calibri" w:cs="Calibri"/>
          <w:b/>
          <w:sz w:val="20"/>
        </w:rPr>
      </w:pPr>
    </w:p>
    <w:p w14:paraId="37A4104E" w14:textId="7D1FA714" w:rsidR="00803637" w:rsidRDefault="00803637" w:rsidP="0074263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42630">
        <w:rPr>
          <w:rFonts w:ascii="Calibri" w:eastAsia="Calibri" w:hAnsi="Calibri" w:cs="Calibri"/>
          <w:b/>
          <w:sz w:val="28"/>
          <w:szCs w:val="28"/>
          <w:u w:val="single"/>
        </w:rPr>
        <w:t>PROFESSIONAL EXPERIENCE</w:t>
      </w:r>
    </w:p>
    <w:p w14:paraId="4259969D" w14:textId="01F3D1B1" w:rsidR="0043271B" w:rsidRDefault="0043271B" w:rsidP="0074263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01C01FD0" w14:textId="77777777" w:rsidR="0043271B" w:rsidRPr="00742630" w:rsidRDefault="0043271B" w:rsidP="0074263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2C1245A5" w14:textId="3675C393" w:rsidR="00803637" w:rsidRDefault="00803637" w:rsidP="00F359E8">
      <w:pPr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PCH PVT LTD                                                :    Accountant         </w:t>
      </w:r>
      <w:r w:rsidR="0043271B">
        <w:rPr>
          <w:rFonts w:ascii="Calibri" w:eastAsia="Calibri" w:hAnsi="Calibri" w:cs="Calibri"/>
          <w:b/>
          <w:sz w:val="20"/>
        </w:rPr>
        <w:t xml:space="preserve">             </w:t>
      </w:r>
      <w:r>
        <w:rPr>
          <w:rFonts w:ascii="Calibri" w:eastAsia="Calibri" w:hAnsi="Calibri" w:cs="Calibri"/>
          <w:b/>
          <w:sz w:val="20"/>
        </w:rPr>
        <w:t xml:space="preserve">    Aug 2017  to  till now</w:t>
      </w:r>
    </w:p>
    <w:p w14:paraId="5406A574" w14:textId="5EE40CA6" w:rsidR="00803637" w:rsidRDefault="00803637" w:rsidP="00F359E8">
      <w:pPr>
        <w:spacing w:after="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CHANDAK ADITYA &amp; ASSOCIATE             :     Accountant        </w:t>
      </w:r>
      <w:r w:rsidR="0043271B">
        <w:rPr>
          <w:rFonts w:ascii="Calibri" w:eastAsia="Calibri" w:hAnsi="Calibri" w:cs="Calibri"/>
          <w:b/>
          <w:sz w:val="20"/>
        </w:rPr>
        <w:t xml:space="preserve">              </w:t>
      </w:r>
      <w:r>
        <w:rPr>
          <w:rFonts w:ascii="Calibri" w:eastAsia="Calibri" w:hAnsi="Calibri" w:cs="Calibri"/>
          <w:b/>
          <w:sz w:val="20"/>
        </w:rPr>
        <w:t xml:space="preserve">   July 2015     -   June 2017</w:t>
      </w:r>
    </w:p>
    <w:p w14:paraId="1E063D2B" w14:textId="77777777" w:rsidR="00803637" w:rsidRDefault="00803637" w:rsidP="00F359E8">
      <w:pPr>
        <w:spacing w:after="0"/>
        <w:rPr>
          <w:rFonts w:ascii="Calibri" w:eastAsia="Calibri" w:hAnsi="Calibri" w:cs="Calibri"/>
          <w:b/>
          <w:sz w:val="20"/>
        </w:rPr>
      </w:pPr>
    </w:p>
    <w:p w14:paraId="70654EEB" w14:textId="77777777" w:rsidR="00803637" w:rsidRDefault="00803637" w:rsidP="00F359E8">
      <w:pPr>
        <w:spacing w:after="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RETAIL &amp; FRANCHISEES</w:t>
      </w:r>
    </w:p>
    <w:p w14:paraId="79918554" w14:textId="77777777" w:rsidR="00803637" w:rsidRDefault="00803637" w:rsidP="00F359E8">
      <w:pPr>
        <w:spacing w:after="0"/>
        <w:rPr>
          <w:rFonts w:ascii="Verdana" w:eastAsia="Verdana" w:hAnsi="Verdana" w:cs="Verdana"/>
          <w:b/>
          <w:sz w:val="16"/>
        </w:rPr>
      </w:pPr>
    </w:p>
    <w:p w14:paraId="5EB4E060" w14:textId="77777777" w:rsidR="00803637" w:rsidRDefault="00803637" w:rsidP="00F359E8">
      <w:pPr>
        <w:spacing w:after="0"/>
        <w:jc w:val="both"/>
        <w:rPr>
          <w:rFonts w:ascii="Calibri" w:eastAsia="Calibri" w:hAnsi="Calibri" w:cs="Calibri"/>
          <w:sz w:val="10"/>
        </w:rPr>
      </w:pPr>
    </w:p>
    <w:p w14:paraId="5C109C43" w14:textId="77777777" w:rsidR="00803637" w:rsidRDefault="00803637" w:rsidP="00F359E8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Involved in preparation of sale &amp; purchase invoice, passing journal voucher, booking expenses/ income as well as accrued/ prepaid expenses etc using Tally ERP</w:t>
      </w:r>
    </w:p>
    <w:p w14:paraId="0447AAEF" w14:textId="77777777" w:rsidR="00803637" w:rsidRDefault="00803637" w:rsidP="00F359E8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Reconciling bank and other related accounts while controlling accounts receivable/ payable, treasury activities and releasing weekly payments for payable accounts </w:t>
      </w:r>
    </w:p>
    <w:p w14:paraId="4C753837" w14:textId="77777777" w:rsidR="00803637" w:rsidRDefault="00803637" w:rsidP="00F359E8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Verifying petty cash expenses, bills, receipts and vouchers, making entries of journal, payment vouchers and all journals in sales ledger &amp; debtors accounts etc</w:t>
      </w:r>
    </w:p>
    <w:p w14:paraId="47FA61F5" w14:textId="77777777" w:rsidR="00803637" w:rsidRDefault="00803637" w:rsidP="00F359E8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Preparing and maintaining various reports like ageing, cash-to-cash, collections, income and sales etc</w:t>
      </w:r>
    </w:p>
    <w:p w14:paraId="6B8CD4E2" w14:textId="77777777" w:rsidR="00803637" w:rsidRDefault="00803637" w:rsidP="00F359E8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Reports MIS related to collections, income and sales while sharing the with management regularly to facilitate timely strategic planning</w:t>
      </w:r>
    </w:p>
    <w:p w14:paraId="14CFDCFD" w14:textId="77777777" w:rsidR="00803637" w:rsidRDefault="00803637" w:rsidP="00F359E8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Directing the financial accounting activities - invoicing, refunds, payroll management, collection of accounts receivable, debtors/ creditor management, payment of suppliers/ contractors and preparation of credit notes </w:t>
      </w:r>
    </w:p>
    <w:p w14:paraId="055D8532" w14:textId="77777777" w:rsidR="00803637" w:rsidRDefault="00803637" w:rsidP="00F359E8">
      <w:pPr>
        <w:spacing w:after="0"/>
        <w:ind w:left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Preparing VAT returns and ensuring compliance with accounting deadlines.</w:t>
      </w:r>
    </w:p>
    <w:p w14:paraId="6FCB73E0" w14:textId="77777777" w:rsidR="00803637" w:rsidRDefault="00803637" w:rsidP="00F359E8">
      <w:pPr>
        <w:spacing w:after="0"/>
        <w:rPr>
          <w:rFonts w:ascii="Calibri" w:eastAsia="Calibri" w:hAnsi="Calibri" w:cs="Calibri"/>
          <w:sz w:val="10"/>
        </w:rPr>
      </w:pPr>
    </w:p>
    <w:p w14:paraId="6B2958BA" w14:textId="77777777" w:rsidR="00803637" w:rsidRDefault="00803637" w:rsidP="00F359E8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Involved in preparation and finalization of annual accounts and MIS reports while tracked variance in quarterly costing reports, if any; reduced credit period from 90 days to 60 days</w:t>
      </w:r>
    </w:p>
    <w:p w14:paraId="2C3DB741" w14:textId="77777777" w:rsidR="00803637" w:rsidRDefault="00803637" w:rsidP="00F359E8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Administered online banking functions, day-to-day accounting activities.</w:t>
      </w:r>
    </w:p>
    <w:p w14:paraId="56AC10CE" w14:textId="77777777" w:rsidR="00803637" w:rsidRDefault="00803637" w:rsidP="00F359E8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  <w:u w:val="single"/>
        </w:rPr>
      </w:pPr>
      <w:r>
        <w:rPr>
          <w:rFonts w:ascii="Calibri" w:eastAsia="Calibri" w:hAnsi="Calibri" w:cs="Calibri"/>
          <w:sz w:val="20"/>
        </w:rPr>
        <w:t xml:space="preserve">Prepared purchase order, stock transfer order, cash flow &amp; funds flow statement, periodic VAT returns as well as monthly claims &amp; schemes while monitored &amp; recorded </w:t>
      </w:r>
      <w:hyperlink r:id="rId11">
        <w:r>
          <w:rPr>
            <w:rFonts w:ascii="Calibri" w:eastAsia="Calibri" w:hAnsi="Calibri" w:cs="Calibri"/>
            <w:sz w:val="20"/>
          </w:rPr>
          <w:t>company expenses</w:t>
        </w:r>
      </w:hyperlink>
    </w:p>
    <w:p w14:paraId="220D80A9" w14:textId="77777777" w:rsidR="00803637" w:rsidRDefault="00803637" w:rsidP="00F359E8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Reviewed the company accounts to ensure compliance with accounting standards &amp; legal requirements in line with Companies Act and resolved accounting discrepancies, if any</w:t>
      </w:r>
    </w:p>
    <w:p w14:paraId="7B0D945B" w14:textId="77777777" w:rsidR="00803637" w:rsidRDefault="00803637" w:rsidP="00F359E8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Maintained customer/ vendor reconciliation &amp; Customer Masters and controlled &amp; reconciled inventory as well as calculated incentives on Credit Sales (Finance Sales)</w:t>
      </w:r>
    </w:p>
    <w:p w14:paraId="53015367" w14:textId="77777777" w:rsidR="00803637" w:rsidRDefault="00803637" w:rsidP="00F359E8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Reconciled fund of branch &amp; connected retail stores and preparation of books of accounts, financial statements &amp; financial reports within predefined time lines to facilitate strategic review and decision making</w:t>
      </w:r>
    </w:p>
    <w:p w14:paraId="74E9896E" w14:textId="77777777" w:rsidR="00803637" w:rsidRDefault="00803637" w:rsidP="00F359E8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Coordinated with internal &amp; external auditor to verify accuracy of financial records &amp; books of accounts</w:t>
      </w:r>
    </w:p>
    <w:p w14:paraId="3E4A3A32" w14:textId="77777777" w:rsidR="00803637" w:rsidRDefault="00803637" w:rsidP="00F359E8">
      <w:pPr>
        <w:spacing w:after="0"/>
        <w:rPr>
          <w:rFonts w:ascii="Calibri" w:eastAsia="Calibri" w:hAnsi="Calibri" w:cs="Calibri"/>
          <w:sz w:val="20"/>
        </w:rPr>
      </w:pPr>
      <w:r>
        <w:rPr>
          <w:noProof/>
        </w:rPr>
        <w:object w:dxaOrig="10832" w:dyaOrig="161" w14:anchorId="5EBD4C68">
          <v:shape id="_x0000_i1028" type="#_x0000_t75" style="width:541.25pt;height:9.1pt" o:ole="">
            <v:imagedata r:id="rId7" o:title=""/>
          </v:shape>
          <o:OLEObject Type="Embed" ProgID="StaticMetafile" ShapeID="_x0000_i1028" DrawAspect="Content" ObjectID="_1633868690" r:id="rId12"/>
        </w:object>
      </w:r>
    </w:p>
    <w:p w14:paraId="40A7661B" w14:textId="77777777" w:rsidR="00803637" w:rsidRDefault="00803637" w:rsidP="00F359E8">
      <w:pPr>
        <w:spacing w:after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EDUCATIONAL CREDENTIALS</w:t>
      </w:r>
    </w:p>
    <w:p w14:paraId="710500C2" w14:textId="77777777" w:rsidR="00803637" w:rsidRDefault="00803637" w:rsidP="00F359E8">
      <w:pPr>
        <w:spacing w:after="0"/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Bachelor of Legislative Law – 2018 from </w:t>
      </w:r>
      <w:r w:rsidRPr="00997759">
        <w:rPr>
          <w:rFonts w:ascii="Calibri" w:eastAsia="Calibri" w:hAnsi="Calibri" w:cs="Calibri"/>
          <w:b/>
          <w:sz w:val="20"/>
        </w:rPr>
        <w:t>Magadh</w:t>
      </w:r>
      <w:r>
        <w:rPr>
          <w:rFonts w:ascii="Calibri" w:eastAsia="Calibri" w:hAnsi="Calibri" w:cs="Calibri"/>
          <w:b/>
          <w:sz w:val="20"/>
        </w:rPr>
        <w:t xml:space="preserve"> University</w:t>
      </w:r>
    </w:p>
    <w:p w14:paraId="67FB0258" w14:textId="77777777" w:rsidR="00803637" w:rsidRPr="004F500E" w:rsidRDefault="00803637" w:rsidP="00F359E8">
      <w:pPr>
        <w:pStyle w:val="ListParagraph"/>
        <w:numPr>
          <w:ilvl w:val="0"/>
          <w:numId w:val="5"/>
        </w:numPr>
        <w:spacing w:after="0"/>
        <w:jc w:val="center"/>
        <w:rPr>
          <w:rFonts w:ascii="Calibri" w:eastAsia="Calibri" w:hAnsi="Calibri" w:cs="Calibri"/>
          <w:b/>
          <w:sz w:val="20"/>
        </w:rPr>
      </w:pPr>
      <w:r w:rsidRPr="004F500E">
        <w:rPr>
          <w:rFonts w:ascii="Calibri" w:eastAsia="Calibri" w:hAnsi="Calibri" w:cs="Calibri"/>
          <w:b/>
          <w:sz w:val="20"/>
        </w:rPr>
        <w:t>Bachelor of Commerce - Accounting 2015 from Magadh University</w:t>
      </w:r>
    </w:p>
    <w:p w14:paraId="2395CB27" w14:textId="77777777" w:rsidR="00803637" w:rsidRDefault="00803637" w:rsidP="00F359E8">
      <w:pPr>
        <w:spacing w:after="0"/>
        <w:jc w:val="center"/>
        <w:rPr>
          <w:rFonts w:ascii="Calibri" w:eastAsia="Calibri" w:hAnsi="Calibri" w:cs="Calibri"/>
          <w:sz w:val="10"/>
        </w:rPr>
      </w:pPr>
    </w:p>
    <w:p w14:paraId="449F6132" w14:textId="77777777" w:rsidR="00803637" w:rsidRDefault="00803637" w:rsidP="00F359E8">
      <w:pPr>
        <w:spacing w:after="0"/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    Certification in Computer Application DCA ,Tally ERP 9 &amp; SAP</w:t>
      </w:r>
    </w:p>
    <w:p w14:paraId="3160A6B0" w14:textId="77777777" w:rsidR="00803637" w:rsidRDefault="00803637" w:rsidP="00F359E8">
      <w:pPr>
        <w:spacing w:after="0"/>
        <w:jc w:val="center"/>
        <w:rPr>
          <w:rFonts w:ascii="Calibri" w:eastAsia="Calibri" w:hAnsi="Calibri" w:cs="Calibri"/>
          <w:sz w:val="21"/>
        </w:rPr>
      </w:pPr>
      <w:r>
        <w:rPr>
          <w:noProof/>
        </w:rPr>
        <w:object w:dxaOrig="10832" w:dyaOrig="161" w14:anchorId="1F2916F0">
          <v:shape id="_x0000_i1029" type="#_x0000_t75" style="width:541.25pt;height:9.1pt" o:ole="">
            <v:imagedata r:id="rId7" o:title=""/>
          </v:shape>
          <o:OLEObject Type="Embed" ProgID="StaticMetafile" ShapeID="_x0000_i1029" DrawAspect="Content" ObjectID="_1633868691" r:id="rId13"/>
        </w:object>
      </w:r>
    </w:p>
    <w:p w14:paraId="63E77A83" w14:textId="77777777" w:rsidR="00803637" w:rsidRDefault="00803637" w:rsidP="00F359E8">
      <w:pPr>
        <w:spacing w:after="0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References: </w:t>
      </w:r>
      <w:r>
        <w:rPr>
          <w:rFonts w:ascii="Calibri" w:eastAsia="Calibri" w:hAnsi="Calibri" w:cs="Calibri"/>
          <w:sz w:val="20"/>
        </w:rPr>
        <w:t>Available on Request</w:t>
      </w:r>
    </w:p>
    <w:p w14:paraId="4253E5DB" w14:textId="77777777" w:rsidR="00803637" w:rsidRDefault="00803637" w:rsidP="00F359E8"/>
    <w:p w14:paraId="27A5DC79" w14:textId="77777777" w:rsidR="00803637" w:rsidRDefault="00803637" w:rsidP="00F359E8"/>
    <w:p w14:paraId="2107E699" w14:textId="77777777" w:rsidR="00803637" w:rsidRDefault="00803637" w:rsidP="00F359E8"/>
    <w:p w14:paraId="472650DA" w14:textId="77777777" w:rsidR="00803637" w:rsidRDefault="00803637" w:rsidP="00F359E8"/>
    <w:p w14:paraId="23F889CC" w14:textId="77777777" w:rsidR="00803637" w:rsidRDefault="00803637"/>
    <w:sectPr w:rsidR="00803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0413"/>
    <w:multiLevelType w:val="multilevel"/>
    <w:tmpl w:val="213E041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5B2DE7"/>
    <w:multiLevelType w:val="multilevel"/>
    <w:tmpl w:val="2A5B2DE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BCF14EF"/>
    <w:multiLevelType w:val="multilevel"/>
    <w:tmpl w:val="4BCF14E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201FAB"/>
    <w:multiLevelType w:val="multilevel"/>
    <w:tmpl w:val="5B201FA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147097"/>
    <w:multiLevelType w:val="hybridMultilevel"/>
    <w:tmpl w:val="3FDE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637"/>
    <w:rsid w:val="001F0487"/>
    <w:rsid w:val="0043271B"/>
    <w:rsid w:val="00742630"/>
    <w:rsid w:val="0080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7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37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0363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37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036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a2512017@gmail.com" TargetMode="External"/><Relationship Id="rId11" Type="http://schemas.openxmlformats.org/officeDocument/2006/relationships/hyperlink" Target="http://www.bestsampleresume.com/sample-accounting-resume/sample-accounting-resume-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Sharique Ansari</dc:creator>
  <cp:lastModifiedBy>PSSPL</cp:lastModifiedBy>
  <cp:revision>2</cp:revision>
  <dcterms:created xsi:type="dcterms:W3CDTF">2019-10-29T10:08:00Z</dcterms:created>
  <dcterms:modified xsi:type="dcterms:W3CDTF">2019-10-29T10:08:00Z</dcterms:modified>
</cp:coreProperties>
</file>