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673C" w:rsidRPr="00D2673C" w:rsidRDefault="00D2673C" w:rsidP="00D2673C">
      <w:pPr>
        <w:pStyle w:val="NoSpacing"/>
        <w:jc w:val="center"/>
        <w:rPr>
          <w:b/>
          <w:u w:val="single"/>
        </w:rPr>
      </w:pPr>
      <w:r w:rsidRPr="000D18A6">
        <w:rPr>
          <w:rStyle w:val="tgc"/>
          <w:b/>
          <w:bCs/>
          <w:caps/>
          <w:sz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Curriculum Vitae</w:t>
      </w:r>
    </w:p>
    <w:tbl>
      <w:tblPr>
        <w:tblStyle w:val="TableGrid"/>
        <w:tblW w:w="11053" w:type="dxa"/>
        <w:tblLook w:val="04A0" w:firstRow="1" w:lastRow="0" w:firstColumn="1" w:lastColumn="0" w:noHBand="0" w:noVBand="1"/>
      </w:tblPr>
      <w:tblGrid>
        <w:gridCol w:w="5778"/>
        <w:gridCol w:w="5275"/>
      </w:tblGrid>
      <w:tr w:rsidR="00757A6D" w:rsidTr="00F25428">
        <w:trPr>
          <w:trHeight w:val="1490"/>
        </w:trPr>
        <w:tc>
          <w:tcPr>
            <w:tcW w:w="5778" w:type="dxa"/>
          </w:tcPr>
          <w:p w:rsidR="00F25428" w:rsidRDefault="00F25428" w:rsidP="00F25428">
            <w:pPr>
              <w:pStyle w:val="NoSpacing"/>
              <w:ind w:left="720"/>
              <w:jc w:val="both"/>
            </w:pPr>
            <w:r w:rsidRPr="00254A8B">
              <w:rPr>
                <w:rFonts w:ascii="Algerian" w:hAnsi="Algerian"/>
                <w:b/>
                <w:szCs w:val="24"/>
              </w:rPr>
              <w:t>ANANT KUMAR SINGH</w:t>
            </w:r>
            <w:r>
              <w:t>,</w:t>
            </w:r>
          </w:p>
          <w:p w:rsidR="00F25428" w:rsidRPr="00757A6D" w:rsidRDefault="00F25428" w:rsidP="00F25428">
            <w:pPr>
              <w:pStyle w:val="NoSpacing"/>
              <w:ind w:left="720"/>
              <w:jc w:val="both"/>
              <w:rPr>
                <w:sz w:val="20"/>
                <w:szCs w:val="20"/>
              </w:rPr>
            </w:pPr>
            <w:r w:rsidRPr="00757A6D">
              <w:rPr>
                <w:sz w:val="22"/>
                <w:szCs w:val="22"/>
              </w:rPr>
              <w:t xml:space="preserve">Email: </w:t>
            </w:r>
            <w:r w:rsidRPr="00757A6D">
              <w:rPr>
                <w:sz w:val="22"/>
                <w:szCs w:val="22"/>
              </w:rPr>
              <w:tab/>
            </w:r>
            <w:r w:rsidRPr="00757A6D">
              <w:rPr>
                <w:sz w:val="20"/>
                <w:szCs w:val="20"/>
              </w:rPr>
              <w:tab/>
            </w:r>
            <w:hyperlink r:id="rId6" w:history="1">
              <w:r w:rsidRPr="0076032A">
                <w:rPr>
                  <w:rStyle w:val="Hyperlink"/>
                  <w:i/>
                  <w:sz w:val="20"/>
                  <w:szCs w:val="20"/>
                </w:rPr>
                <w:t>anant5kiran@gmail.com</w:t>
              </w:r>
            </w:hyperlink>
            <w:r>
              <w:rPr>
                <w:color w:val="000000" w:themeColor="text1"/>
                <w:sz w:val="20"/>
                <w:szCs w:val="20"/>
              </w:rPr>
              <w:t xml:space="preserve">;  </w:t>
            </w:r>
          </w:p>
          <w:p w:rsidR="00F25428" w:rsidRPr="00757A6D" w:rsidRDefault="008F5F84" w:rsidP="00F25428">
            <w:pPr>
              <w:pStyle w:val="NoSpacing"/>
              <w:ind w:left="1440" w:firstLine="720"/>
              <w:jc w:val="both"/>
              <w:rPr>
                <w:sz w:val="20"/>
                <w:szCs w:val="20"/>
              </w:rPr>
            </w:pPr>
            <w:hyperlink r:id="rId7" w:history="1">
              <w:r w:rsidR="00F25428" w:rsidRPr="00FD1678">
                <w:rPr>
                  <w:rStyle w:val="Hyperlink"/>
                  <w:i/>
                  <w:color w:val="000000" w:themeColor="text1"/>
                  <w:sz w:val="20"/>
                  <w:szCs w:val="20"/>
                </w:rPr>
                <w:t>anant</w:t>
              </w:r>
            </w:hyperlink>
            <w:r w:rsidR="00F25428" w:rsidRPr="00FD1678">
              <w:rPr>
                <w:rStyle w:val="Hyperlink"/>
                <w:i/>
                <w:color w:val="000000" w:themeColor="text1"/>
                <w:sz w:val="20"/>
                <w:szCs w:val="20"/>
              </w:rPr>
              <w:t>.singh@medhaj.com</w:t>
            </w:r>
            <w:r w:rsidR="00F25428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F25428" w:rsidRPr="00757A6D">
              <w:rPr>
                <w:color w:val="000000" w:themeColor="text1"/>
                <w:sz w:val="20"/>
                <w:szCs w:val="20"/>
              </w:rPr>
              <w:t xml:space="preserve">  </w:t>
            </w:r>
            <w:r w:rsidR="00F254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F25428" w:rsidRPr="00757A6D">
              <w:rPr>
                <w:color w:val="000000" w:themeColor="text1"/>
                <w:sz w:val="20"/>
                <w:szCs w:val="20"/>
              </w:rPr>
              <w:t xml:space="preserve">  </w:t>
            </w:r>
            <w:r w:rsidR="00F25428">
              <w:rPr>
                <w:color w:val="000000" w:themeColor="text1"/>
                <w:sz w:val="20"/>
                <w:szCs w:val="20"/>
              </w:rPr>
              <w:t xml:space="preserve">                          </w:t>
            </w:r>
          </w:p>
          <w:p w:rsidR="00F25428" w:rsidRPr="00757A6D" w:rsidRDefault="00F25428" w:rsidP="00F25428">
            <w:pPr>
              <w:pStyle w:val="NoSpacing"/>
              <w:ind w:left="720"/>
              <w:jc w:val="both"/>
              <w:rPr>
                <w:sz w:val="20"/>
                <w:szCs w:val="20"/>
              </w:rPr>
            </w:pPr>
            <w:r w:rsidRPr="00FB3FA9">
              <w:rPr>
                <w:sz w:val="20"/>
                <w:szCs w:val="22"/>
              </w:rPr>
              <w:t>Contact no:</w:t>
            </w:r>
            <w:r w:rsidRPr="00FB3FA9">
              <w:rPr>
                <w:sz w:val="18"/>
                <w:szCs w:val="20"/>
              </w:rPr>
              <w:t xml:space="preserve"> </w:t>
            </w:r>
            <w:r w:rsidRPr="00757A6D">
              <w:rPr>
                <w:sz w:val="20"/>
                <w:szCs w:val="20"/>
              </w:rPr>
              <w:tab/>
            </w:r>
            <w:r>
              <w:rPr>
                <w:i/>
                <w:sz w:val="20"/>
                <w:szCs w:val="20"/>
              </w:rPr>
              <w:t>790 544 6652</w:t>
            </w:r>
          </w:p>
          <w:p w:rsidR="00757A6D" w:rsidRDefault="00F25428" w:rsidP="00624839">
            <w:pPr>
              <w:pStyle w:val="NoSpacing"/>
              <w:ind w:left="720"/>
              <w:jc w:val="both"/>
              <w:rPr>
                <w:b/>
                <w:bCs/>
                <w:noProof/>
                <w:u w:val="single"/>
                <w:lang w:val="pt-BR" w:eastAsia="en-IN"/>
              </w:rPr>
            </w:pPr>
            <w:r w:rsidRPr="00FB3FA9">
              <w:rPr>
                <w:sz w:val="20"/>
                <w:szCs w:val="22"/>
              </w:rPr>
              <w:t xml:space="preserve">Age:               </w:t>
            </w:r>
            <w:r>
              <w:rPr>
                <w:sz w:val="20"/>
                <w:szCs w:val="22"/>
              </w:rPr>
              <w:t xml:space="preserve">  </w:t>
            </w:r>
            <w:r w:rsidRPr="00FB3FA9">
              <w:rPr>
                <w:sz w:val="20"/>
                <w:szCs w:val="22"/>
              </w:rPr>
              <w:t xml:space="preserve">  </w:t>
            </w:r>
            <w:r w:rsidRPr="00C518BF">
              <w:rPr>
                <w:sz w:val="20"/>
                <w:szCs w:val="22"/>
              </w:rPr>
              <w:t>3</w:t>
            </w:r>
            <w:r w:rsidR="00E35F33">
              <w:rPr>
                <w:sz w:val="20"/>
                <w:szCs w:val="22"/>
              </w:rPr>
              <w:t>6</w:t>
            </w:r>
            <w:r w:rsidRPr="00C518BF">
              <w:rPr>
                <w:sz w:val="20"/>
                <w:szCs w:val="22"/>
              </w:rPr>
              <w:t xml:space="preserve"> years</w:t>
            </w:r>
          </w:p>
        </w:tc>
        <w:tc>
          <w:tcPr>
            <w:tcW w:w="5275" w:type="dxa"/>
          </w:tcPr>
          <w:p w:rsidR="00F25428" w:rsidRDefault="00F25428" w:rsidP="00F2542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en-IN"/>
              </w:rPr>
            </w:pPr>
            <w:r w:rsidRPr="00584208">
              <w:rPr>
                <w:rFonts w:ascii="Tahoma" w:hAnsi="Tahoma" w:cs="Tahoma"/>
                <w:b/>
                <w:sz w:val="20"/>
                <w:szCs w:val="22"/>
                <w:lang w:val="en-IN"/>
              </w:rPr>
              <w:t>Date of birth</w:t>
            </w:r>
            <w:r w:rsidRPr="00584208">
              <w:rPr>
                <w:rFonts w:ascii="Tahoma" w:hAnsi="Tahoma" w:cs="Tahoma"/>
                <w:b/>
                <w:sz w:val="20"/>
                <w:szCs w:val="22"/>
                <w:lang w:val="en-IN"/>
              </w:rPr>
              <w:tab/>
            </w:r>
            <w:r>
              <w:rPr>
                <w:rFonts w:ascii="Tahoma" w:hAnsi="Tahoma" w:cs="Tahoma"/>
                <w:b/>
                <w:sz w:val="20"/>
                <w:szCs w:val="22"/>
                <w:lang w:val="en-IN"/>
              </w:rPr>
              <w:t xml:space="preserve">   :</w:t>
            </w:r>
            <w:r>
              <w:rPr>
                <w:rFonts w:ascii="Tahoma" w:hAnsi="Tahoma" w:cs="Tahoma"/>
                <w:b/>
                <w:sz w:val="22"/>
                <w:szCs w:val="22"/>
                <w:lang w:val="en-IN"/>
              </w:rPr>
              <w:t xml:space="preserve">   </w:t>
            </w:r>
            <w:r w:rsidRPr="00684D91">
              <w:rPr>
                <w:sz w:val="20"/>
                <w:szCs w:val="20"/>
              </w:rPr>
              <w:t>Nov’6</w:t>
            </w:r>
            <w:r w:rsidRPr="00684D9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,</w:t>
            </w:r>
            <w:r w:rsidRPr="00684D91">
              <w:rPr>
                <w:sz w:val="20"/>
                <w:szCs w:val="20"/>
              </w:rPr>
              <w:t xml:space="preserve"> 1984</w:t>
            </w:r>
            <w:r>
              <w:rPr>
                <w:sz w:val="20"/>
                <w:szCs w:val="20"/>
              </w:rPr>
              <w:t>.</w:t>
            </w:r>
          </w:p>
          <w:p w:rsidR="00F25428" w:rsidRDefault="00F25428" w:rsidP="00F25428">
            <w:pPr>
              <w:pStyle w:val="NoSpacing"/>
              <w:rPr>
                <w:rFonts w:ascii="Tahoma" w:hAnsi="Tahoma" w:cs="Tahoma"/>
                <w:b/>
                <w:sz w:val="22"/>
                <w:szCs w:val="22"/>
                <w:lang w:val="en-IN"/>
              </w:rPr>
            </w:pPr>
            <w:r w:rsidRPr="00584208">
              <w:rPr>
                <w:rFonts w:ascii="Tahoma" w:hAnsi="Tahoma" w:cs="Tahoma"/>
                <w:b/>
                <w:sz w:val="20"/>
                <w:szCs w:val="22"/>
                <w:lang w:val="en-IN"/>
              </w:rPr>
              <w:t xml:space="preserve">Father’s Name </w:t>
            </w:r>
            <w:r>
              <w:rPr>
                <w:rFonts w:ascii="Tahoma" w:hAnsi="Tahoma" w:cs="Tahoma"/>
                <w:b/>
                <w:sz w:val="22"/>
                <w:szCs w:val="22"/>
                <w:lang w:val="en-IN"/>
              </w:rPr>
              <w:t xml:space="preserve">  :  </w:t>
            </w:r>
            <w:r w:rsidRPr="00DC32B4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a</w:t>
            </w:r>
            <w:r w:rsidRPr="00DC32B4">
              <w:rPr>
                <w:sz w:val="20"/>
                <w:szCs w:val="20"/>
              </w:rPr>
              <w:t>ridwar Singh</w:t>
            </w:r>
          </w:p>
          <w:p w:rsidR="00F25428" w:rsidRPr="00DC32B4" w:rsidRDefault="00F25428" w:rsidP="00F25428">
            <w:pPr>
              <w:pStyle w:val="NoSpacing"/>
              <w:rPr>
                <w:sz w:val="20"/>
                <w:szCs w:val="20"/>
              </w:rPr>
            </w:pPr>
            <w:r w:rsidRPr="00584208">
              <w:rPr>
                <w:rFonts w:ascii="Tahoma" w:hAnsi="Tahoma" w:cs="Tahoma"/>
                <w:b/>
                <w:sz w:val="20"/>
                <w:szCs w:val="22"/>
                <w:lang w:val="en-IN"/>
              </w:rPr>
              <w:t>Mother’s Name</w:t>
            </w:r>
            <w:r>
              <w:rPr>
                <w:rFonts w:ascii="Tahoma" w:hAnsi="Tahoma" w:cs="Tahoma"/>
                <w:b/>
                <w:sz w:val="20"/>
                <w:szCs w:val="22"/>
                <w:lang w:val="en-IN"/>
              </w:rPr>
              <w:t xml:space="preserve">  :</w:t>
            </w:r>
            <w:r>
              <w:rPr>
                <w:rFonts w:ascii="Tahoma" w:hAnsi="Tahoma" w:cs="Tahoma"/>
                <w:b/>
                <w:sz w:val="22"/>
                <w:szCs w:val="22"/>
                <w:lang w:val="en-IN"/>
              </w:rPr>
              <w:t xml:space="preserve">  </w:t>
            </w:r>
            <w:r w:rsidRPr="00DC32B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rami</w:t>
            </w:r>
            <w:r w:rsidRPr="00DC32B4">
              <w:rPr>
                <w:sz w:val="20"/>
                <w:szCs w:val="20"/>
              </w:rPr>
              <w:t xml:space="preserve">la </w:t>
            </w:r>
            <w:r>
              <w:rPr>
                <w:sz w:val="20"/>
                <w:szCs w:val="20"/>
              </w:rPr>
              <w:t>S</w:t>
            </w:r>
            <w:r w:rsidRPr="00DC32B4">
              <w:rPr>
                <w:sz w:val="20"/>
                <w:szCs w:val="20"/>
              </w:rPr>
              <w:t>ingh</w:t>
            </w:r>
          </w:p>
          <w:p w:rsidR="00757A6D" w:rsidRPr="00F25428" w:rsidRDefault="00F25428" w:rsidP="00013413">
            <w:pPr>
              <w:pStyle w:val="NoSpacing"/>
              <w:ind w:left="1872" w:hanging="1872"/>
              <w:rPr>
                <w:sz w:val="20"/>
                <w:szCs w:val="20"/>
              </w:rPr>
            </w:pPr>
            <w:r w:rsidRPr="00584208">
              <w:rPr>
                <w:rFonts w:ascii="Tahoma" w:hAnsi="Tahoma" w:cs="Tahoma"/>
                <w:b/>
                <w:sz w:val="20"/>
                <w:szCs w:val="22"/>
                <w:lang w:val="en-IN"/>
              </w:rPr>
              <w:t>Native Address</w:t>
            </w:r>
            <w:r>
              <w:rPr>
                <w:rFonts w:ascii="Tahoma" w:hAnsi="Tahoma" w:cs="Tahoma"/>
                <w:b/>
                <w:sz w:val="22"/>
                <w:szCs w:val="22"/>
                <w:lang w:val="en-IN"/>
              </w:rPr>
              <w:t xml:space="preserve">  :  </w:t>
            </w:r>
            <w:r w:rsidRPr="00DC32B4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. </w:t>
            </w:r>
            <w:r w:rsidRPr="00DC32B4">
              <w:rPr>
                <w:sz w:val="20"/>
                <w:szCs w:val="20"/>
              </w:rPr>
              <w:t xml:space="preserve">No. </w:t>
            </w:r>
            <w:r>
              <w:rPr>
                <w:sz w:val="20"/>
                <w:szCs w:val="20"/>
              </w:rPr>
              <w:t>5/16/37 ChanakyaPuri Colony Ree</w:t>
            </w:r>
            <w:r w:rsidRPr="00DC32B4">
              <w:rPr>
                <w:sz w:val="20"/>
                <w:szCs w:val="20"/>
              </w:rPr>
              <w:t xml:space="preserve">dganj </w:t>
            </w:r>
            <w:r w:rsidR="00013413">
              <w:rPr>
                <w:sz w:val="20"/>
                <w:szCs w:val="20"/>
              </w:rPr>
              <w:t>Ayodhya U.P.</w:t>
            </w:r>
            <w:r w:rsidRPr="00DC32B4">
              <w:rPr>
                <w:sz w:val="20"/>
                <w:szCs w:val="20"/>
              </w:rPr>
              <w:t>- 224001</w:t>
            </w:r>
          </w:p>
        </w:tc>
      </w:tr>
    </w:tbl>
    <w:p w:rsidR="00F25428" w:rsidRDefault="00F25428" w:rsidP="007A4341">
      <w:pPr>
        <w:pStyle w:val="NoSpacing"/>
        <w:ind w:left="2160" w:hanging="2160"/>
        <w:rPr>
          <w:rFonts w:ascii="Tahoma" w:hAnsi="Tahoma" w:cs="Tahoma"/>
          <w:b/>
          <w:sz w:val="22"/>
          <w:szCs w:val="22"/>
          <w:u w:val="single"/>
        </w:rPr>
      </w:pPr>
    </w:p>
    <w:p w:rsidR="00F25428" w:rsidRPr="00F25428" w:rsidRDefault="00F25428" w:rsidP="00593824">
      <w:pPr>
        <w:pStyle w:val="NoSpacing"/>
        <w:ind w:left="1080" w:hanging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 xml:space="preserve">Profile :  </w:t>
      </w:r>
      <w:r>
        <w:rPr>
          <w:rFonts w:ascii="Tahoma" w:hAnsi="Tahoma" w:cs="Tahoma"/>
          <w:sz w:val="22"/>
          <w:szCs w:val="22"/>
        </w:rPr>
        <w:t xml:space="preserve"> </w:t>
      </w:r>
      <w:r w:rsidRPr="00B57E8A">
        <w:rPr>
          <w:rFonts w:ascii="Book Antiqua" w:hAnsi="Book Antiqua" w:cs="Tahoma"/>
          <w:sz w:val="21"/>
          <w:szCs w:val="21"/>
        </w:rPr>
        <w:t xml:space="preserve">Done assignments on </w:t>
      </w:r>
      <w:r w:rsidR="00265054" w:rsidRPr="00B57E8A">
        <w:rPr>
          <w:rFonts w:ascii="Book Antiqua" w:hAnsi="Book Antiqua" w:cs="Tahoma"/>
          <w:sz w:val="21"/>
          <w:szCs w:val="21"/>
        </w:rPr>
        <w:t>Energy Audit, B</w:t>
      </w:r>
      <w:r w:rsidRPr="00B57E8A">
        <w:rPr>
          <w:rFonts w:ascii="Book Antiqua" w:hAnsi="Book Antiqua" w:cs="Tahoma"/>
          <w:sz w:val="21"/>
          <w:szCs w:val="21"/>
        </w:rPr>
        <w:t>illing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 of LT &amp; HT consumers, </w:t>
      </w:r>
      <w:r w:rsidR="00A61C16" w:rsidRPr="00B57E8A">
        <w:rPr>
          <w:rFonts w:ascii="Book Antiqua" w:hAnsi="Book Antiqua" w:cs="Tahoma"/>
          <w:sz w:val="21"/>
          <w:szCs w:val="21"/>
        </w:rPr>
        <w:t xml:space="preserve">AMRDB, </w:t>
      </w:r>
      <w:r w:rsidR="00265054" w:rsidRPr="00B57E8A">
        <w:rPr>
          <w:rFonts w:ascii="Book Antiqua" w:hAnsi="Book Antiqua" w:cs="Tahoma"/>
          <w:sz w:val="21"/>
          <w:szCs w:val="21"/>
        </w:rPr>
        <w:t>M</w:t>
      </w:r>
      <w:r w:rsidR="00A61C16" w:rsidRPr="00B57E8A">
        <w:rPr>
          <w:rFonts w:ascii="Book Antiqua" w:hAnsi="Book Antiqua" w:cs="Tahoma"/>
          <w:sz w:val="21"/>
          <w:szCs w:val="21"/>
        </w:rPr>
        <w:t>eter readings verification,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 MIS reports</w:t>
      </w:r>
      <w:r w:rsidR="00CF571F" w:rsidRPr="00B57E8A">
        <w:rPr>
          <w:rFonts w:ascii="Book Antiqua" w:hAnsi="Book Antiqua" w:cs="Tahoma"/>
          <w:sz w:val="21"/>
          <w:szCs w:val="21"/>
        </w:rPr>
        <w:t xml:space="preserve">, </w:t>
      </w:r>
      <w:r w:rsidR="00265054" w:rsidRPr="00B57E8A">
        <w:rPr>
          <w:rFonts w:ascii="Book Antiqua" w:hAnsi="Book Antiqua" w:cs="Tahoma"/>
          <w:sz w:val="21"/>
          <w:szCs w:val="21"/>
        </w:rPr>
        <w:t>Smart metering,</w:t>
      </w:r>
      <w:r w:rsidR="00AA3E0A" w:rsidRPr="00B57E8A">
        <w:rPr>
          <w:rFonts w:ascii="Book Antiqua" w:hAnsi="Book Antiqua" w:cs="Tahoma"/>
          <w:sz w:val="21"/>
          <w:szCs w:val="21"/>
        </w:rPr>
        <w:t xml:space="preserve"> Protection coordination calculations, AMI, CRM, Client handling and asset management, MDM</w:t>
      </w:r>
      <w:r w:rsidR="004451B5" w:rsidRPr="00B57E8A">
        <w:rPr>
          <w:rFonts w:ascii="Book Antiqua" w:hAnsi="Book Antiqua" w:cs="Tahoma"/>
          <w:sz w:val="21"/>
          <w:szCs w:val="21"/>
        </w:rPr>
        <w:t>S</w:t>
      </w:r>
      <w:r w:rsidR="00AA3E0A" w:rsidRPr="00B57E8A">
        <w:rPr>
          <w:rFonts w:ascii="Book Antiqua" w:hAnsi="Book Antiqua" w:cs="Tahoma"/>
          <w:sz w:val="21"/>
          <w:szCs w:val="21"/>
        </w:rPr>
        <w:t>, CMRI, SAP and oracle based software development for billing, Collections and energy audit,</w:t>
      </w:r>
      <w:r w:rsidR="00265054" w:rsidRPr="00B57E8A">
        <w:rPr>
          <w:rFonts w:ascii="Book Antiqua" w:hAnsi="Book Antiqua" w:cs="Tahoma"/>
          <w:sz w:val="21"/>
          <w:szCs w:val="21"/>
        </w:rPr>
        <w:t xml:space="preserve"> HT &amp; LT consumer metering and on site testing, Analytics and calculation of T&amp;D losses, </w:t>
      </w:r>
      <w:r w:rsidR="00CF571F" w:rsidRPr="00B57E8A">
        <w:rPr>
          <w:rFonts w:ascii="Book Antiqua" w:hAnsi="Book Antiqua" w:cs="Tahoma"/>
          <w:sz w:val="21"/>
          <w:szCs w:val="21"/>
        </w:rPr>
        <w:t>vigilance</w:t>
      </w:r>
      <w:r w:rsidR="00265054" w:rsidRPr="00B57E8A">
        <w:rPr>
          <w:rFonts w:ascii="Book Antiqua" w:hAnsi="Book Antiqua" w:cs="Tahoma"/>
          <w:sz w:val="21"/>
          <w:szCs w:val="21"/>
        </w:rPr>
        <w:t xml:space="preserve"> raid &amp;</w:t>
      </w:r>
      <w:r w:rsidR="00CF571F" w:rsidRPr="00B57E8A">
        <w:rPr>
          <w:rFonts w:ascii="Book Antiqua" w:hAnsi="Book Antiqua" w:cs="Tahoma"/>
          <w:sz w:val="21"/>
          <w:szCs w:val="21"/>
        </w:rPr>
        <w:t xml:space="preserve"> assessments ,</w:t>
      </w:r>
      <w:r w:rsidR="00A61C16" w:rsidRPr="00B57E8A">
        <w:rPr>
          <w:rFonts w:ascii="Book Antiqua" w:hAnsi="Book Antiqua" w:cs="Tahoma"/>
          <w:sz w:val="21"/>
          <w:szCs w:val="21"/>
        </w:rPr>
        <w:t xml:space="preserve"> </w:t>
      </w:r>
      <w:r w:rsidR="00CF571F" w:rsidRPr="00B57E8A">
        <w:rPr>
          <w:rFonts w:ascii="Book Antiqua" w:hAnsi="Book Antiqua" w:cs="Tahoma"/>
          <w:sz w:val="21"/>
          <w:szCs w:val="21"/>
        </w:rPr>
        <w:t>operations and maintenance,</w:t>
      </w:r>
      <w:r w:rsidR="00A61C16" w:rsidRPr="00B57E8A">
        <w:rPr>
          <w:rFonts w:ascii="Book Antiqua" w:hAnsi="Book Antiqua" w:cs="Tahoma"/>
          <w:sz w:val="21"/>
          <w:szCs w:val="21"/>
        </w:rPr>
        <w:t xml:space="preserve"> Load forecasting</w:t>
      </w:r>
      <w:r w:rsidR="00265054" w:rsidRPr="00B57E8A">
        <w:rPr>
          <w:rFonts w:ascii="Book Antiqua" w:hAnsi="Book Antiqua" w:cs="Tahoma"/>
          <w:sz w:val="21"/>
          <w:szCs w:val="21"/>
        </w:rPr>
        <w:t xml:space="preserve"> etc.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 with reputed </w:t>
      </w:r>
      <w:r w:rsidR="00CF571F" w:rsidRPr="00B57E8A">
        <w:rPr>
          <w:rFonts w:ascii="Book Antiqua" w:hAnsi="Book Antiqua" w:cs="Tahoma"/>
          <w:sz w:val="21"/>
          <w:szCs w:val="21"/>
        </w:rPr>
        <w:t>p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ower </w:t>
      </w:r>
      <w:r w:rsidR="00A61C16" w:rsidRPr="00B57E8A">
        <w:rPr>
          <w:rFonts w:ascii="Book Antiqua" w:hAnsi="Book Antiqua" w:cs="Tahoma"/>
          <w:sz w:val="21"/>
          <w:szCs w:val="21"/>
        </w:rPr>
        <w:t>DISCOMS’ and DF</w:t>
      </w:r>
      <w:r w:rsidR="00593824" w:rsidRPr="00B57E8A">
        <w:rPr>
          <w:rFonts w:ascii="Book Antiqua" w:hAnsi="Book Antiqua" w:cs="Tahoma"/>
          <w:sz w:val="21"/>
          <w:szCs w:val="21"/>
        </w:rPr>
        <w:t>s</w:t>
      </w:r>
      <w:r w:rsidR="00A61C16" w:rsidRPr="00B57E8A">
        <w:rPr>
          <w:rFonts w:ascii="Book Antiqua" w:hAnsi="Book Antiqua" w:cs="Tahoma"/>
          <w:sz w:val="21"/>
          <w:szCs w:val="21"/>
        </w:rPr>
        <w:t>’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 like BSES</w:t>
      </w:r>
      <w:r w:rsidR="00265054" w:rsidRPr="00B57E8A">
        <w:rPr>
          <w:rFonts w:ascii="Book Antiqua" w:hAnsi="Book Antiqua" w:cs="Tahoma"/>
          <w:sz w:val="21"/>
          <w:szCs w:val="21"/>
        </w:rPr>
        <w:t xml:space="preserve"> (Delhi)</w:t>
      </w:r>
      <w:r w:rsidR="00593824" w:rsidRPr="00B57E8A">
        <w:rPr>
          <w:rFonts w:ascii="Book Antiqua" w:hAnsi="Book Antiqua" w:cs="Tahoma"/>
          <w:sz w:val="21"/>
          <w:szCs w:val="21"/>
        </w:rPr>
        <w:t>,</w:t>
      </w:r>
      <w:r w:rsidR="00265054" w:rsidRPr="00B57E8A">
        <w:rPr>
          <w:rFonts w:ascii="Book Antiqua" w:hAnsi="Book Antiqua" w:cs="Tahoma"/>
          <w:sz w:val="21"/>
          <w:szCs w:val="21"/>
        </w:rPr>
        <w:t xml:space="preserve"> </w:t>
      </w:r>
      <w:r w:rsidR="00CF571F" w:rsidRPr="00B57E8A">
        <w:rPr>
          <w:rFonts w:ascii="Book Antiqua" w:hAnsi="Book Antiqua" w:cs="Tahoma"/>
          <w:sz w:val="21"/>
          <w:szCs w:val="21"/>
        </w:rPr>
        <w:t>JBVNL</w:t>
      </w:r>
      <w:r w:rsidR="00265054" w:rsidRPr="00B57E8A">
        <w:rPr>
          <w:rFonts w:ascii="Book Antiqua" w:hAnsi="Book Antiqua" w:cs="Tahoma"/>
          <w:sz w:val="21"/>
          <w:szCs w:val="21"/>
        </w:rPr>
        <w:t>(Jharkhand Bijli Vitran Nigam Ltd.)</w:t>
      </w:r>
      <w:r w:rsidR="00CF571F" w:rsidRPr="00B57E8A">
        <w:rPr>
          <w:rFonts w:ascii="Book Antiqua" w:hAnsi="Book Antiqua" w:cs="Tahoma"/>
          <w:sz w:val="21"/>
          <w:szCs w:val="21"/>
        </w:rPr>
        <w:t>,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 Essel Utilities</w:t>
      </w:r>
      <w:r w:rsidR="00265054" w:rsidRPr="00B57E8A">
        <w:rPr>
          <w:rFonts w:ascii="Book Antiqua" w:hAnsi="Book Antiqua" w:cs="Tahoma"/>
          <w:sz w:val="21"/>
          <w:szCs w:val="21"/>
        </w:rPr>
        <w:t xml:space="preserve"> (Ujain &amp; Mujaffarpur)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 and BEDCPL</w:t>
      </w:r>
      <w:r w:rsidR="00265054" w:rsidRPr="00B57E8A">
        <w:rPr>
          <w:rFonts w:ascii="Book Antiqua" w:hAnsi="Book Antiqua" w:cs="Tahoma"/>
          <w:sz w:val="21"/>
          <w:szCs w:val="21"/>
        </w:rPr>
        <w:t xml:space="preserve"> (Bhagalpur)</w:t>
      </w:r>
      <w:r w:rsidR="00593824" w:rsidRPr="00B57E8A">
        <w:rPr>
          <w:rFonts w:ascii="Book Antiqua" w:hAnsi="Book Antiqua" w:cs="Tahoma"/>
          <w:sz w:val="21"/>
          <w:szCs w:val="21"/>
        </w:rPr>
        <w:t xml:space="preserve"> for more than </w:t>
      </w:r>
      <w:r w:rsidR="00A61C16" w:rsidRPr="00B57E8A">
        <w:rPr>
          <w:rFonts w:ascii="Book Antiqua" w:hAnsi="Book Antiqua" w:cs="Tahoma"/>
          <w:b/>
          <w:sz w:val="21"/>
          <w:szCs w:val="21"/>
        </w:rPr>
        <w:t>10</w:t>
      </w:r>
      <w:r w:rsidR="00B91D32" w:rsidRPr="00B57E8A">
        <w:rPr>
          <w:rFonts w:ascii="Book Antiqua" w:hAnsi="Book Antiqua" w:cs="Tahoma"/>
          <w:b/>
          <w:sz w:val="21"/>
          <w:szCs w:val="21"/>
        </w:rPr>
        <w:t>+</w:t>
      </w:r>
      <w:r w:rsidR="00593824" w:rsidRPr="00B57E8A">
        <w:rPr>
          <w:rFonts w:ascii="Book Antiqua" w:hAnsi="Book Antiqua" w:cs="Tahoma"/>
          <w:b/>
          <w:sz w:val="21"/>
          <w:szCs w:val="21"/>
        </w:rPr>
        <w:t xml:space="preserve"> Years</w:t>
      </w:r>
      <w:r w:rsidR="00593824" w:rsidRPr="00B57E8A">
        <w:rPr>
          <w:rFonts w:ascii="Book Antiqua" w:hAnsi="Book Antiqua" w:cs="Tahoma"/>
          <w:sz w:val="21"/>
          <w:szCs w:val="21"/>
        </w:rPr>
        <w:t>.</w:t>
      </w:r>
    </w:p>
    <w:p w:rsidR="000C3DE5" w:rsidRDefault="005034FE" w:rsidP="00593824">
      <w:pPr>
        <w:pStyle w:val="NoSpacing"/>
        <w:ind w:left="2160" w:hanging="2160"/>
        <w:jc w:val="both"/>
        <w:rPr>
          <w:rFonts w:ascii="Tahoma" w:hAnsi="Tahoma" w:cs="Tahoma"/>
          <w:b/>
          <w:sz w:val="22"/>
          <w:szCs w:val="22"/>
        </w:rPr>
      </w:pPr>
      <w:r w:rsidRPr="00584208">
        <w:rPr>
          <w:rFonts w:ascii="Tahoma" w:hAnsi="Tahoma" w:cs="Tahoma"/>
          <w:b/>
          <w:sz w:val="22"/>
          <w:szCs w:val="22"/>
          <w:u w:val="single"/>
        </w:rPr>
        <w:t>Career Objective</w:t>
      </w:r>
      <w:r w:rsidRPr="00B57E8A">
        <w:rPr>
          <w:sz w:val="21"/>
          <w:szCs w:val="21"/>
          <w:u w:val="single"/>
        </w:rPr>
        <w:t>:</w:t>
      </w:r>
      <w:r w:rsidRPr="00B57E8A">
        <w:rPr>
          <w:sz w:val="21"/>
          <w:szCs w:val="21"/>
        </w:rPr>
        <w:t xml:space="preserve"> </w:t>
      </w:r>
      <w:r w:rsidR="00593824" w:rsidRPr="00B57E8A">
        <w:rPr>
          <w:sz w:val="21"/>
          <w:szCs w:val="21"/>
        </w:rPr>
        <w:t xml:space="preserve"> </w:t>
      </w:r>
      <w:r w:rsidR="00AB1808" w:rsidRPr="00B57E8A">
        <w:rPr>
          <w:rFonts w:ascii="Book Antiqua" w:hAnsi="Book Antiqua" w:cs="Tahoma"/>
          <w:sz w:val="21"/>
          <w:szCs w:val="21"/>
        </w:rPr>
        <w:t xml:space="preserve">As an employee </w:t>
      </w:r>
      <w:r w:rsidR="00DD5B58" w:rsidRPr="00B57E8A">
        <w:rPr>
          <w:rFonts w:ascii="Book Antiqua" w:hAnsi="Book Antiqua" w:cs="Tahoma"/>
          <w:sz w:val="21"/>
          <w:szCs w:val="21"/>
        </w:rPr>
        <w:t>in</w:t>
      </w:r>
      <w:r w:rsidR="00AB1808" w:rsidRPr="00B57E8A">
        <w:rPr>
          <w:rFonts w:ascii="Book Antiqua" w:hAnsi="Book Antiqua" w:cs="Tahoma"/>
          <w:sz w:val="21"/>
          <w:szCs w:val="21"/>
        </w:rPr>
        <w:t xml:space="preserve"> your establishment</w:t>
      </w:r>
      <w:r w:rsidR="00DD5B58" w:rsidRPr="00B57E8A">
        <w:rPr>
          <w:rFonts w:ascii="Book Antiqua" w:hAnsi="Book Antiqua" w:cs="Tahoma"/>
          <w:sz w:val="21"/>
          <w:szCs w:val="21"/>
        </w:rPr>
        <w:t>,</w:t>
      </w:r>
      <w:r w:rsidR="00AB1808" w:rsidRPr="00B57E8A">
        <w:rPr>
          <w:rFonts w:ascii="Book Antiqua" w:hAnsi="Book Antiqua" w:cs="Tahoma"/>
          <w:sz w:val="21"/>
          <w:szCs w:val="21"/>
        </w:rPr>
        <w:t xml:space="preserve"> </w:t>
      </w:r>
      <w:r w:rsidR="00DD5B58" w:rsidRPr="00B57E8A">
        <w:rPr>
          <w:rFonts w:ascii="Book Antiqua" w:hAnsi="Book Antiqua" w:cs="Tahoma"/>
          <w:sz w:val="21"/>
          <w:szCs w:val="21"/>
        </w:rPr>
        <w:t xml:space="preserve">to identify and create </w:t>
      </w:r>
      <w:r w:rsidRPr="00B57E8A">
        <w:rPr>
          <w:rFonts w:ascii="Book Antiqua" w:hAnsi="Book Antiqua" w:cs="Tahoma"/>
          <w:sz w:val="21"/>
          <w:szCs w:val="21"/>
        </w:rPr>
        <w:t>opportunit</w:t>
      </w:r>
      <w:r w:rsidR="00DD5B58" w:rsidRPr="00B57E8A">
        <w:rPr>
          <w:rFonts w:ascii="Book Antiqua" w:hAnsi="Book Antiqua" w:cs="Tahoma"/>
          <w:sz w:val="21"/>
          <w:szCs w:val="21"/>
        </w:rPr>
        <w:t>ies</w:t>
      </w:r>
      <w:r w:rsidRPr="00B57E8A">
        <w:rPr>
          <w:rFonts w:ascii="Book Antiqua" w:hAnsi="Book Antiqua" w:cs="Tahoma"/>
          <w:sz w:val="21"/>
          <w:szCs w:val="21"/>
        </w:rPr>
        <w:t xml:space="preserve"> </w:t>
      </w:r>
      <w:r w:rsidR="00DD5B58" w:rsidRPr="00B57E8A">
        <w:rPr>
          <w:rFonts w:ascii="Book Antiqua" w:hAnsi="Book Antiqua" w:cs="Tahoma"/>
          <w:sz w:val="21"/>
          <w:szCs w:val="21"/>
        </w:rPr>
        <w:t xml:space="preserve">by ensuring </w:t>
      </w:r>
      <w:r w:rsidR="00AB1808" w:rsidRPr="00B57E8A">
        <w:rPr>
          <w:rFonts w:ascii="Book Antiqua" w:hAnsi="Book Antiqua" w:cs="Tahoma"/>
          <w:sz w:val="21"/>
          <w:szCs w:val="21"/>
        </w:rPr>
        <w:t xml:space="preserve">strong </w:t>
      </w:r>
      <w:r w:rsidR="00C4464B" w:rsidRPr="00B57E8A">
        <w:rPr>
          <w:rFonts w:ascii="Book Antiqua" w:hAnsi="Book Antiqua" w:cs="Tahoma"/>
          <w:sz w:val="21"/>
          <w:szCs w:val="21"/>
        </w:rPr>
        <w:t>c</w:t>
      </w:r>
      <w:r w:rsidR="00AB1808" w:rsidRPr="00B57E8A">
        <w:rPr>
          <w:rFonts w:ascii="Book Antiqua" w:hAnsi="Book Antiqua" w:cs="Tahoma"/>
          <w:sz w:val="21"/>
          <w:szCs w:val="21"/>
        </w:rPr>
        <w:t>ontribution to</w:t>
      </w:r>
      <w:r w:rsidR="00DD5B58" w:rsidRPr="00B57E8A">
        <w:rPr>
          <w:rFonts w:ascii="Book Antiqua" w:hAnsi="Book Antiqua" w:cs="Tahoma"/>
          <w:sz w:val="21"/>
          <w:szCs w:val="21"/>
        </w:rPr>
        <w:t>wards o</w:t>
      </w:r>
      <w:r w:rsidR="00AB1808" w:rsidRPr="00B57E8A">
        <w:rPr>
          <w:rFonts w:ascii="Book Antiqua" w:hAnsi="Book Antiqua" w:cs="Tahoma"/>
          <w:sz w:val="21"/>
          <w:szCs w:val="21"/>
        </w:rPr>
        <w:t>rganizational goals</w:t>
      </w:r>
      <w:r w:rsidR="00DD5B58" w:rsidRPr="00B57E8A">
        <w:rPr>
          <w:rFonts w:ascii="Book Antiqua" w:hAnsi="Book Antiqua" w:cs="Tahoma"/>
          <w:sz w:val="21"/>
          <w:szCs w:val="21"/>
        </w:rPr>
        <w:t xml:space="preserve">, along with </w:t>
      </w:r>
      <w:r w:rsidR="00AB1808" w:rsidRPr="00B57E8A">
        <w:rPr>
          <w:rFonts w:ascii="Book Antiqua" w:hAnsi="Book Antiqua" w:cs="Tahoma"/>
          <w:sz w:val="21"/>
          <w:szCs w:val="21"/>
        </w:rPr>
        <w:t>continu</w:t>
      </w:r>
      <w:r w:rsidR="00E25AAE" w:rsidRPr="00B57E8A">
        <w:rPr>
          <w:rFonts w:ascii="Book Antiqua" w:hAnsi="Book Antiqua" w:cs="Tahoma"/>
          <w:sz w:val="21"/>
          <w:szCs w:val="21"/>
        </w:rPr>
        <w:t xml:space="preserve">al </w:t>
      </w:r>
      <w:r w:rsidR="00AB1808" w:rsidRPr="00B57E8A">
        <w:rPr>
          <w:rFonts w:ascii="Book Antiqua" w:hAnsi="Book Antiqua" w:cs="Tahoma"/>
          <w:sz w:val="21"/>
          <w:szCs w:val="21"/>
        </w:rPr>
        <w:t>development of professional skills.</w:t>
      </w:r>
    </w:p>
    <w:p w:rsidR="00BC0B78" w:rsidRDefault="002A2C29" w:rsidP="00BC0B78">
      <w:pPr>
        <w:pStyle w:val="NoSpacing"/>
        <w:rPr>
          <w:rFonts w:ascii="Tahoma" w:hAnsi="Tahoma" w:cs="Tahoma"/>
          <w:b/>
          <w:sz w:val="22"/>
          <w:szCs w:val="22"/>
          <w:u w:val="single"/>
        </w:rPr>
      </w:pPr>
      <w:r w:rsidRPr="00584208">
        <w:rPr>
          <w:rFonts w:ascii="Tahoma" w:hAnsi="Tahoma" w:cs="Tahoma"/>
          <w:b/>
          <w:sz w:val="22"/>
          <w:szCs w:val="22"/>
          <w:u w:val="single"/>
        </w:rPr>
        <w:t xml:space="preserve">Skills and </w:t>
      </w:r>
      <w:r w:rsidR="00CE487E" w:rsidRPr="00584208">
        <w:rPr>
          <w:rFonts w:ascii="Tahoma" w:hAnsi="Tahoma" w:cs="Tahoma"/>
          <w:b/>
          <w:sz w:val="22"/>
          <w:szCs w:val="22"/>
          <w:u w:val="single"/>
        </w:rPr>
        <w:t>Accomplishments:</w:t>
      </w:r>
    </w:p>
    <w:p w:rsidR="00A61C16" w:rsidRPr="00B57E8A" w:rsidRDefault="00A61C16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Monthly Consumer Billing / Spot Billing / backend Oracle/SAP billing and adjustment.</w:t>
      </w:r>
    </w:p>
    <w:p w:rsidR="00A61C16" w:rsidRPr="00B57E8A" w:rsidRDefault="00A61C16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MRD data analysis for Billing accuracy and meter connection verification purpose.</w:t>
      </w:r>
    </w:p>
    <w:p w:rsidR="00A61C16" w:rsidRPr="00B57E8A" w:rsidRDefault="00A61C16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Monthly billing data extraction, validation and MIS reports preparation to analyse tariff wise  and load bucket wise  billing and collection pattern of LT and HT consumers.</w:t>
      </w:r>
    </w:p>
    <w:p w:rsidR="004451B5" w:rsidRPr="00B57E8A" w:rsidRDefault="004451B5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 w:cs="Tahoma"/>
          <w:sz w:val="21"/>
          <w:szCs w:val="21"/>
        </w:rPr>
        <w:t>Smart metering, Protection coordination calculations, AMI, CRM, Client handling and asset management, MDMS, CMRI, SAP and oracle based software development for billing, Collections and energy audit.</w:t>
      </w:r>
    </w:p>
    <w:p w:rsidR="00166F6B" w:rsidRPr="00B57E8A" w:rsidRDefault="00166F6B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Billing cycle wise collection from HT and LT consumers, Collection monitoring of default consumers and Disconnection.</w:t>
      </w:r>
    </w:p>
    <w:p w:rsidR="00A61C16" w:rsidRPr="00B57E8A" w:rsidRDefault="00A61C16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Vendor management,</w:t>
      </w:r>
      <w:r w:rsidR="004451B5" w:rsidRPr="00B57E8A">
        <w:rPr>
          <w:rFonts w:ascii="Book Antiqua" w:hAnsi="Book Antiqua"/>
          <w:sz w:val="21"/>
          <w:szCs w:val="21"/>
          <w:lang w:val="en-IN"/>
        </w:rPr>
        <w:t xml:space="preserve"> Customer information management system, Asset management, </w:t>
      </w:r>
      <w:r w:rsidRPr="00B57E8A">
        <w:rPr>
          <w:rFonts w:ascii="Book Antiqua" w:hAnsi="Book Antiqua"/>
          <w:sz w:val="21"/>
          <w:szCs w:val="21"/>
          <w:lang w:val="en-IN"/>
        </w:rPr>
        <w:t xml:space="preserve"> Material inspection (PDI/MICC</w:t>
      </w:r>
      <w:r w:rsidR="00166F6B" w:rsidRPr="00B57E8A">
        <w:rPr>
          <w:rFonts w:ascii="Book Antiqua" w:hAnsi="Book Antiqua"/>
          <w:sz w:val="21"/>
          <w:szCs w:val="21"/>
          <w:lang w:val="en-IN"/>
        </w:rPr>
        <w:t>/DI</w:t>
      </w:r>
      <w:r w:rsidRPr="00B57E8A">
        <w:rPr>
          <w:rFonts w:ascii="Book Antiqua" w:hAnsi="Book Antiqua"/>
          <w:sz w:val="21"/>
          <w:szCs w:val="21"/>
          <w:lang w:val="en-IN"/>
        </w:rPr>
        <w:t>)</w:t>
      </w:r>
      <w:r w:rsidR="00166F6B" w:rsidRPr="00B57E8A">
        <w:rPr>
          <w:rFonts w:ascii="Book Antiqua" w:hAnsi="Book Antiqua"/>
          <w:sz w:val="21"/>
          <w:szCs w:val="21"/>
          <w:lang w:val="en-IN"/>
        </w:rPr>
        <w:t>, Material management, GTP checking</w:t>
      </w:r>
      <w:r w:rsidRPr="00B57E8A">
        <w:rPr>
          <w:rFonts w:ascii="Book Antiqua" w:hAnsi="Book Antiqua"/>
          <w:sz w:val="21"/>
          <w:szCs w:val="21"/>
          <w:lang w:val="en-IN"/>
        </w:rPr>
        <w:t xml:space="preserve"> and quality assurance.</w:t>
      </w:r>
    </w:p>
    <w:p w:rsidR="00A61C16" w:rsidRPr="00B57E8A" w:rsidRDefault="00A61C16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Energy audit and CMRI/MRD analysis for theft detection and multiplying factor verification.</w:t>
      </w:r>
    </w:p>
    <w:p w:rsidR="00D86F7A" w:rsidRPr="00B57E8A" w:rsidRDefault="00211F60" w:rsidP="00211F60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 xml:space="preserve">Input </w:t>
      </w:r>
      <w:r w:rsidR="00593824" w:rsidRPr="00B57E8A">
        <w:rPr>
          <w:rFonts w:ascii="Book Antiqua" w:hAnsi="Book Antiqua"/>
          <w:sz w:val="21"/>
          <w:szCs w:val="21"/>
          <w:lang w:val="en-IN"/>
        </w:rPr>
        <w:t xml:space="preserve">Energy </w:t>
      </w:r>
      <w:r w:rsidR="00D86F7A" w:rsidRPr="00B57E8A">
        <w:rPr>
          <w:rFonts w:ascii="Book Antiqua" w:hAnsi="Book Antiqua"/>
          <w:sz w:val="21"/>
          <w:szCs w:val="21"/>
          <w:lang w:val="en-IN"/>
        </w:rPr>
        <w:t>(</w:t>
      </w:r>
      <w:r w:rsidRPr="00B57E8A">
        <w:rPr>
          <w:rFonts w:ascii="Book Antiqua" w:hAnsi="Book Antiqua"/>
          <w:sz w:val="21"/>
          <w:szCs w:val="21"/>
          <w:lang w:val="en-IN"/>
        </w:rPr>
        <w:t>purchase</w:t>
      </w:r>
      <w:r w:rsidR="00D86F7A" w:rsidRPr="00B57E8A">
        <w:rPr>
          <w:rFonts w:ascii="Book Antiqua" w:hAnsi="Book Antiqua"/>
          <w:sz w:val="21"/>
          <w:szCs w:val="21"/>
          <w:lang w:val="en-IN"/>
        </w:rPr>
        <w:t>)</w:t>
      </w:r>
      <w:r w:rsidRPr="00B57E8A">
        <w:rPr>
          <w:rFonts w:ascii="Book Antiqua" w:hAnsi="Book Antiqua"/>
          <w:sz w:val="21"/>
          <w:szCs w:val="21"/>
          <w:lang w:val="en-IN"/>
        </w:rPr>
        <w:t xml:space="preserve"> validation </w:t>
      </w:r>
      <w:r w:rsidR="006C6E6E" w:rsidRPr="00B57E8A">
        <w:rPr>
          <w:rFonts w:ascii="Book Antiqua" w:hAnsi="Book Antiqua"/>
          <w:sz w:val="21"/>
          <w:szCs w:val="21"/>
          <w:lang w:val="en-IN"/>
        </w:rPr>
        <w:t>for</w:t>
      </w:r>
      <w:r w:rsidR="00D86F7A" w:rsidRPr="00B57E8A">
        <w:rPr>
          <w:rFonts w:ascii="Book Antiqua" w:hAnsi="Book Antiqua"/>
          <w:sz w:val="21"/>
          <w:szCs w:val="21"/>
          <w:lang w:val="en-IN"/>
        </w:rPr>
        <w:t xml:space="preserve"> Discom </w:t>
      </w:r>
      <w:r w:rsidR="006C6E6E" w:rsidRPr="00B57E8A">
        <w:rPr>
          <w:rFonts w:ascii="Book Antiqua" w:hAnsi="Book Antiqua"/>
          <w:sz w:val="21"/>
          <w:szCs w:val="21"/>
          <w:lang w:val="en-IN"/>
        </w:rPr>
        <w:t xml:space="preserve">or </w:t>
      </w:r>
      <w:r w:rsidR="00D86F7A" w:rsidRPr="00B57E8A">
        <w:rPr>
          <w:rFonts w:ascii="Book Antiqua" w:hAnsi="Book Antiqua"/>
          <w:sz w:val="21"/>
          <w:szCs w:val="21"/>
          <w:lang w:val="en-IN"/>
        </w:rPr>
        <w:t xml:space="preserve">DF area. </w:t>
      </w:r>
    </w:p>
    <w:p w:rsidR="00D639BD" w:rsidRPr="00B57E8A" w:rsidRDefault="00D639BD" w:rsidP="00A61C16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Installation &amp; commissioning of Smart meter on Feeders, D</w:t>
      </w:r>
      <w:r w:rsidR="00920A61" w:rsidRPr="00B57E8A">
        <w:rPr>
          <w:rFonts w:ascii="Book Antiqua" w:hAnsi="Book Antiqua"/>
          <w:sz w:val="21"/>
          <w:szCs w:val="21"/>
          <w:lang w:val="en-IN"/>
        </w:rPr>
        <w:t>T</w:t>
      </w:r>
      <w:r w:rsidRPr="00B57E8A">
        <w:rPr>
          <w:rFonts w:ascii="Book Antiqua" w:hAnsi="Book Antiqua"/>
          <w:sz w:val="21"/>
          <w:szCs w:val="21"/>
          <w:lang w:val="en-IN"/>
        </w:rPr>
        <w:t>s, and consumer end, along with analysis of meter data.</w:t>
      </w:r>
    </w:p>
    <w:p w:rsidR="00624839" w:rsidRPr="00B57E8A" w:rsidRDefault="00624839" w:rsidP="00624839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On site, HT and LT meter, and CT-PT unit testing by primary and secondary injection method for error detection and billing accuracy.</w:t>
      </w:r>
    </w:p>
    <w:p w:rsidR="00624839" w:rsidRPr="00B57E8A" w:rsidRDefault="00624839" w:rsidP="00624839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DT Health report preparation and maintenance along with their analysis and monitoring.</w:t>
      </w:r>
    </w:p>
    <w:p w:rsidR="00624839" w:rsidRPr="00B57E8A" w:rsidRDefault="00624839" w:rsidP="00624839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DT and Feeder Load/ PF/ Unbalancing and technical loss analysis and monitoring.</w:t>
      </w:r>
    </w:p>
    <w:p w:rsidR="00624839" w:rsidRPr="00B57E8A" w:rsidRDefault="00624839" w:rsidP="00624839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LT &amp; HT power distribution line &amp; transformers, erection</w:t>
      </w:r>
      <w:r w:rsidR="00CF571F" w:rsidRPr="00B57E8A">
        <w:rPr>
          <w:rFonts w:ascii="Book Antiqua" w:hAnsi="Book Antiqua"/>
          <w:sz w:val="21"/>
          <w:szCs w:val="21"/>
          <w:lang w:val="en-IN"/>
        </w:rPr>
        <w:t xml:space="preserve"> and maintenance</w:t>
      </w:r>
      <w:r w:rsidRPr="00B57E8A">
        <w:rPr>
          <w:rFonts w:ascii="Book Antiqua" w:hAnsi="Book Antiqua"/>
          <w:sz w:val="21"/>
          <w:szCs w:val="21"/>
          <w:lang w:val="en-IN"/>
        </w:rPr>
        <w:t>.</w:t>
      </w:r>
    </w:p>
    <w:p w:rsidR="00D86F7A" w:rsidRPr="00B57E8A" w:rsidRDefault="00D86F7A" w:rsidP="00D86F7A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Consumer indexing</w:t>
      </w:r>
      <w:r w:rsidR="00CF571F" w:rsidRPr="00B57E8A">
        <w:rPr>
          <w:rFonts w:ascii="Book Antiqua" w:hAnsi="Book Antiqua"/>
          <w:sz w:val="21"/>
          <w:szCs w:val="21"/>
          <w:lang w:val="en-IN"/>
        </w:rPr>
        <w:t>,</w:t>
      </w:r>
      <w:r w:rsidRPr="00B57E8A">
        <w:rPr>
          <w:rFonts w:ascii="Book Antiqua" w:hAnsi="Book Antiqua"/>
          <w:sz w:val="21"/>
          <w:szCs w:val="21"/>
          <w:lang w:val="en-IN"/>
        </w:rPr>
        <w:t xml:space="preserve"> </w:t>
      </w:r>
      <w:r w:rsidR="00CF571F" w:rsidRPr="00B57E8A">
        <w:rPr>
          <w:rFonts w:ascii="Book Antiqua" w:hAnsi="Book Antiqua"/>
          <w:sz w:val="21"/>
          <w:szCs w:val="21"/>
          <w:lang w:val="en-IN"/>
        </w:rPr>
        <w:t>a</w:t>
      </w:r>
      <w:r w:rsidRPr="00B57E8A">
        <w:rPr>
          <w:rFonts w:ascii="Book Antiqua" w:hAnsi="Book Antiqua"/>
          <w:sz w:val="21"/>
          <w:szCs w:val="21"/>
          <w:lang w:val="en-IN"/>
        </w:rPr>
        <w:t>sset tracking and Energy audit reports preparation.</w:t>
      </w:r>
    </w:p>
    <w:p w:rsidR="00FF773A" w:rsidRPr="00B57E8A" w:rsidRDefault="00D2673C" w:rsidP="00D86F7A">
      <w:pPr>
        <w:pStyle w:val="NoSpacing"/>
        <w:numPr>
          <w:ilvl w:val="0"/>
          <w:numId w:val="20"/>
        </w:numPr>
        <w:rPr>
          <w:rFonts w:ascii="Book Antiqua" w:hAnsi="Book Antiqua"/>
          <w:sz w:val="21"/>
          <w:szCs w:val="21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>Conducting Vigilance raids and booking the cases U/s 126/135/138 of EA-2003/07 and assessment/ Settlement of booked cases.</w:t>
      </w:r>
    </w:p>
    <w:p w:rsidR="00FB3FA9" w:rsidRPr="00593824" w:rsidRDefault="00FB3FA9" w:rsidP="002C7C87">
      <w:pPr>
        <w:pStyle w:val="NoSpacing"/>
        <w:numPr>
          <w:ilvl w:val="0"/>
          <w:numId w:val="20"/>
        </w:numPr>
        <w:rPr>
          <w:rFonts w:ascii="Book Antiqua" w:hAnsi="Book Antiqua"/>
          <w:sz w:val="22"/>
          <w:szCs w:val="22"/>
          <w:lang w:val="en-IN"/>
        </w:rPr>
      </w:pPr>
      <w:r w:rsidRPr="00B57E8A">
        <w:rPr>
          <w:rFonts w:ascii="Book Antiqua" w:hAnsi="Book Antiqua"/>
          <w:sz w:val="21"/>
          <w:szCs w:val="21"/>
          <w:lang w:val="en-IN"/>
        </w:rPr>
        <w:t xml:space="preserve">Using </w:t>
      </w:r>
      <w:r w:rsidR="00423CE9" w:rsidRPr="00B57E8A">
        <w:rPr>
          <w:rFonts w:ascii="Book Antiqua" w:hAnsi="Book Antiqua"/>
          <w:sz w:val="21"/>
          <w:szCs w:val="21"/>
          <w:lang w:val="en-IN"/>
        </w:rPr>
        <w:t>SAP</w:t>
      </w:r>
      <w:r w:rsidR="00A61C16" w:rsidRPr="00B57E8A">
        <w:rPr>
          <w:rFonts w:ascii="Book Antiqua" w:hAnsi="Book Antiqua"/>
          <w:sz w:val="21"/>
          <w:szCs w:val="21"/>
          <w:lang w:val="en-IN"/>
        </w:rPr>
        <w:t xml:space="preserve">, </w:t>
      </w:r>
      <w:r w:rsidRPr="00B57E8A">
        <w:rPr>
          <w:rFonts w:ascii="Book Antiqua" w:hAnsi="Book Antiqua"/>
          <w:sz w:val="21"/>
          <w:szCs w:val="21"/>
          <w:lang w:val="en-IN"/>
        </w:rPr>
        <w:t xml:space="preserve">SQL and MS Excel analysis of Database and </w:t>
      </w:r>
      <w:r w:rsidR="00E63287" w:rsidRPr="00B57E8A">
        <w:rPr>
          <w:rFonts w:ascii="Book Antiqua" w:hAnsi="Book Antiqua"/>
          <w:sz w:val="21"/>
          <w:szCs w:val="21"/>
          <w:lang w:val="en-IN"/>
        </w:rPr>
        <w:t>reports preparation</w:t>
      </w:r>
      <w:r w:rsidRPr="00593824">
        <w:rPr>
          <w:rFonts w:ascii="Book Antiqua" w:hAnsi="Book Antiqua"/>
          <w:sz w:val="22"/>
          <w:szCs w:val="22"/>
          <w:lang w:val="en-IN"/>
        </w:rPr>
        <w:t>.</w:t>
      </w:r>
    </w:p>
    <w:p w:rsidR="00CE487E" w:rsidRDefault="004E4C77" w:rsidP="00CE487E">
      <w:pPr>
        <w:pStyle w:val="NoSpacing"/>
        <w:rPr>
          <w:sz w:val="20"/>
          <w:szCs w:val="20"/>
          <w:lang w:val="en-IN"/>
        </w:rPr>
      </w:pPr>
      <w:r w:rsidRPr="00584208">
        <w:rPr>
          <w:rFonts w:ascii="Tahoma" w:hAnsi="Tahoma" w:cs="Tahoma"/>
          <w:b/>
          <w:sz w:val="22"/>
          <w:szCs w:val="22"/>
          <w:u w:val="single"/>
        </w:rPr>
        <w:t xml:space="preserve">Professional </w:t>
      </w:r>
      <w:r w:rsidR="00CE487E" w:rsidRPr="00584208">
        <w:rPr>
          <w:rFonts w:ascii="Tahoma" w:hAnsi="Tahoma" w:cs="Tahoma"/>
          <w:b/>
          <w:sz w:val="22"/>
          <w:szCs w:val="22"/>
          <w:u w:val="single"/>
        </w:rPr>
        <w:t>Background:</w:t>
      </w:r>
      <w:r w:rsidR="00BF3BCD" w:rsidRPr="00584208">
        <w:rPr>
          <w:rFonts w:ascii="Tahoma" w:hAnsi="Tahoma" w:cs="Tahoma"/>
          <w:b/>
          <w:sz w:val="22"/>
          <w:szCs w:val="22"/>
          <w:u w:val="single"/>
        </w:rPr>
        <w:t xml:space="preserve"> </w:t>
      </w:r>
    </w:p>
    <w:p w:rsidR="00B57E8A" w:rsidRDefault="00B57E8A" w:rsidP="002E4F8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15238C" w:rsidRDefault="00CE487E" w:rsidP="002E4F8D">
      <w:pPr>
        <w:pStyle w:val="NoSpacing"/>
        <w:rPr>
          <w:sz w:val="20"/>
          <w:szCs w:val="20"/>
          <w:lang w:val="en-IN"/>
        </w:rPr>
      </w:pPr>
      <w:r>
        <w:rPr>
          <w:rFonts w:ascii="Tahoma" w:hAnsi="Tahoma" w:cs="Tahoma"/>
          <w:b/>
          <w:sz w:val="22"/>
          <w:szCs w:val="22"/>
        </w:rPr>
        <w:t>Work Experience</w:t>
      </w:r>
      <w:r w:rsidR="00517966"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b/>
          <w:sz w:val="22"/>
          <w:szCs w:val="22"/>
        </w:rPr>
        <w:tab/>
      </w:r>
      <w:r w:rsidR="005316B8">
        <w:rPr>
          <w:rFonts w:ascii="Tahoma" w:hAnsi="Tahoma" w:cs="Tahoma"/>
          <w:b/>
          <w:sz w:val="22"/>
          <w:szCs w:val="22"/>
        </w:rPr>
        <w:tab/>
      </w:r>
      <w:r w:rsidR="00166F6B">
        <w:rPr>
          <w:b/>
          <w:i/>
          <w:sz w:val="20"/>
          <w:szCs w:val="20"/>
          <w:lang w:val="en-IN"/>
        </w:rPr>
        <w:t>10</w:t>
      </w:r>
      <w:r w:rsidR="000E16ED" w:rsidRPr="00CD0B4B">
        <w:rPr>
          <w:b/>
          <w:i/>
          <w:sz w:val="20"/>
          <w:szCs w:val="20"/>
          <w:lang w:val="en-IN"/>
        </w:rPr>
        <w:t xml:space="preserve"> </w:t>
      </w:r>
      <w:r w:rsidR="000E16ED" w:rsidRPr="00CD0B4B">
        <w:rPr>
          <w:b/>
          <w:sz w:val="20"/>
          <w:szCs w:val="20"/>
          <w:lang w:val="en-IN"/>
        </w:rPr>
        <w:t xml:space="preserve">Year </w:t>
      </w:r>
      <w:r w:rsidR="00166F6B">
        <w:rPr>
          <w:b/>
          <w:sz w:val="20"/>
          <w:szCs w:val="20"/>
          <w:lang w:val="en-IN"/>
        </w:rPr>
        <w:t>1</w:t>
      </w:r>
      <w:r w:rsidR="00B91D32">
        <w:rPr>
          <w:b/>
          <w:sz w:val="20"/>
          <w:szCs w:val="20"/>
          <w:lang w:val="en-IN"/>
        </w:rPr>
        <w:t xml:space="preserve"> </w:t>
      </w:r>
      <w:r w:rsidR="00CF571F">
        <w:rPr>
          <w:b/>
          <w:sz w:val="20"/>
          <w:szCs w:val="20"/>
          <w:lang w:val="en-IN"/>
        </w:rPr>
        <w:t>m</w:t>
      </w:r>
      <w:r w:rsidR="00B91D32">
        <w:rPr>
          <w:b/>
          <w:sz w:val="20"/>
          <w:szCs w:val="20"/>
          <w:lang w:val="en-IN"/>
        </w:rPr>
        <w:t>onths</w:t>
      </w:r>
    </w:p>
    <w:p w:rsidR="0027437F" w:rsidRDefault="0015238C" w:rsidP="00CE487E">
      <w:pPr>
        <w:pStyle w:val="NoSpacing"/>
        <w:ind w:left="72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</w:t>
      </w:r>
    </w:p>
    <w:tbl>
      <w:tblPr>
        <w:tblStyle w:val="TableGrid"/>
        <w:tblW w:w="11072" w:type="dxa"/>
        <w:tblInd w:w="18" w:type="dxa"/>
        <w:tblLook w:val="04A0" w:firstRow="1" w:lastRow="0" w:firstColumn="1" w:lastColumn="0" w:noHBand="0" w:noVBand="1"/>
      </w:tblPr>
      <w:tblGrid>
        <w:gridCol w:w="1625"/>
        <w:gridCol w:w="1727"/>
        <w:gridCol w:w="2032"/>
        <w:gridCol w:w="3555"/>
        <w:gridCol w:w="2133"/>
      </w:tblGrid>
      <w:tr w:rsidR="00D86F7A" w:rsidTr="00D86F7A">
        <w:trPr>
          <w:trHeight w:val="281"/>
        </w:trPr>
        <w:tc>
          <w:tcPr>
            <w:tcW w:w="1625" w:type="dxa"/>
          </w:tcPr>
          <w:p w:rsidR="00D86F7A" w:rsidRPr="00D86F7A" w:rsidRDefault="00D86F7A" w:rsidP="00CE487E">
            <w:pPr>
              <w:pStyle w:val="NoSpacing"/>
              <w:rPr>
                <w:rFonts w:ascii="Book Antiqua" w:hAnsi="Book Antiqua"/>
                <w:b/>
                <w:sz w:val="22"/>
                <w:szCs w:val="20"/>
                <w:lang w:val="en-IN"/>
              </w:rPr>
            </w:pPr>
            <w:r w:rsidRPr="00D86F7A">
              <w:rPr>
                <w:rFonts w:ascii="Book Antiqua" w:hAnsi="Book Antiqua"/>
                <w:b/>
                <w:sz w:val="22"/>
                <w:szCs w:val="20"/>
                <w:lang w:val="en-IN"/>
              </w:rPr>
              <w:t>Joining date</w:t>
            </w:r>
          </w:p>
        </w:tc>
        <w:tc>
          <w:tcPr>
            <w:tcW w:w="1727" w:type="dxa"/>
          </w:tcPr>
          <w:p w:rsidR="00D86F7A" w:rsidRPr="00D86F7A" w:rsidRDefault="00D86F7A" w:rsidP="00CE487E">
            <w:pPr>
              <w:pStyle w:val="NoSpacing"/>
              <w:rPr>
                <w:rFonts w:ascii="Book Antiqua" w:hAnsi="Book Antiqua"/>
                <w:b/>
                <w:sz w:val="22"/>
                <w:szCs w:val="20"/>
                <w:lang w:val="en-IN"/>
              </w:rPr>
            </w:pPr>
            <w:r w:rsidRPr="00D86F7A">
              <w:rPr>
                <w:rFonts w:ascii="Book Antiqua" w:hAnsi="Book Antiqua"/>
                <w:b/>
                <w:sz w:val="22"/>
                <w:szCs w:val="20"/>
                <w:lang w:val="en-IN"/>
              </w:rPr>
              <w:t>Reliving date</w:t>
            </w:r>
          </w:p>
        </w:tc>
        <w:tc>
          <w:tcPr>
            <w:tcW w:w="2032" w:type="dxa"/>
          </w:tcPr>
          <w:p w:rsidR="00D86F7A" w:rsidRPr="00D86F7A" w:rsidRDefault="00D86F7A" w:rsidP="00CE487E">
            <w:pPr>
              <w:pStyle w:val="NoSpacing"/>
              <w:rPr>
                <w:rFonts w:ascii="Book Antiqua" w:hAnsi="Book Antiqua"/>
                <w:b/>
                <w:sz w:val="22"/>
                <w:szCs w:val="20"/>
                <w:lang w:val="en-IN"/>
              </w:rPr>
            </w:pPr>
            <w:r w:rsidRPr="00D86F7A">
              <w:rPr>
                <w:rFonts w:ascii="Book Antiqua" w:hAnsi="Book Antiqua"/>
                <w:b/>
                <w:sz w:val="22"/>
                <w:szCs w:val="20"/>
                <w:lang w:val="en-IN"/>
              </w:rPr>
              <w:t>Total Duration</w:t>
            </w:r>
          </w:p>
        </w:tc>
        <w:tc>
          <w:tcPr>
            <w:tcW w:w="3555" w:type="dxa"/>
          </w:tcPr>
          <w:p w:rsidR="00D86F7A" w:rsidRPr="00D86F7A" w:rsidRDefault="00D86F7A" w:rsidP="0015238C">
            <w:pPr>
              <w:pStyle w:val="NoSpacing"/>
              <w:jc w:val="center"/>
              <w:rPr>
                <w:rFonts w:ascii="Book Antiqua" w:hAnsi="Book Antiqua"/>
                <w:b/>
                <w:sz w:val="22"/>
                <w:szCs w:val="20"/>
                <w:lang w:val="en-IN"/>
              </w:rPr>
            </w:pPr>
            <w:r w:rsidRPr="00D86F7A">
              <w:rPr>
                <w:rFonts w:ascii="Book Antiqua" w:hAnsi="Book Antiqua"/>
                <w:b/>
                <w:sz w:val="22"/>
                <w:szCs w:val="20"/>
                <w:lang w:val="en-IN"/>
              </w:rPr>
              <w:t>Organisation</w:t>
            </w:r>
          </w:p>
        </w:tc>
        <w:tc>
          <w:tcPr>
            <w:tcW w:w="2133" w:type="dxa"/>
          </w:tcPr>
          <w:p w:rsidR="00D86F7A" w:rsidRPr="00D86F7A" w:rsidRDefault="00D86F7A" w:rsidP="0015238C">
            <w:pPr>
              <w:pStyle w:val="NoSpacing"/>
              <w:jc w:val="center"/>
              <w:rPr>
                <w:rFonts w:ascii="Book Antiqua" w:hAnsi="Book Antiqua"/>
                <w:b/>
                <w:sz w:val="22"/>
                <w:szCs w:val="20"/>
                <w:lang w:val="en-IN"/>
              </w:rPr>
            </w:pPr>
            <w:r w:rsidRPr="00D86F7A">
              <w:rPr>
                <w:rFonts w:ascii="Book Antiqua" w:hAnsi="Book Antiqua"/>
                <w:b/>
                <w:sz w:val="22"/>
                <w:szCs w:val="20"/>
                <w:lang w:val="en-IN"/>
              </w:rPr>
              <w:t>Designation</w:t>
            </w:r>
          </w:p>
        </w:tc>
      </w:tr>
      <w:tr w:rsidR="00D86F7A" w:rsidTr="00D86F7A">
        <w:trPr>
          <w:trHeight w:val="281"/>
        </w:trPr>
        <w:tc>
          <w:tcPr>
            <w:tcW w:w="1625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23-May-2017</w:t>
            </w:r>
          </w:p>
        </w:tc>
        <w:tc>
          <w:tcPr>
            <w:tcW w:w="1727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Till Date</w:t>
            </w:r>
          </w:p>
        </w:tc>
        <w:tc>
          <w:tcPr>
            <w:tcW w:w="2032" w:type="dxa"/>
          </w:tcPr>
          <w:p w:rsidR="00D86F7A" w:rsidRPr="00D15799" w:rsidRDefault="00166F6B" w:rsidP="00166F6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3</w:t>
            </w:r>
            <w:r w:rsidR="0010513C" w:rsidRPr="00D15799">
              <w:rPr>
                <w:rFonts w:ascii="Book Antiqua" w:hAnsi="Book Antiqua"/>
                <w:sz w:val="21"/>
                <w:szCs w:val="21"/>
                <w:lang w:val="en-IN"/>
              </w:rPr>
              <w:t xml:space="preserve"> Year </w:t>
            </w: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</w:t>
            </w:r>
            <w:r w:rsidR="00624839" w:rsidRPr="00D15799">
              <w:rPr>
                <w:rFonts w:ascii="Book Antiqua" w:hAnsi="Book Antiqua"/>
                <w:sz w:val="21"/>
                <w:szCs w:val="21"/>
                <w:lang w:val="en-IN"/>
              </w:rPr>
              <w:t xml:space="preserve"> </w:t>
            </w:r>
            <w:r w:rsidR="00D86F7A" w:rsidRPr="00D15799">
              <w:rPr>
                <w:rFonts w:ascii="Book Antiqua" w:hAnsi="Book Antiqua"/>
                <w:sz w:val="21"/>
                <w:szCs w:val="21"/>
                <w:lang w:val="en-IN"/>
              </w:rPr>
              <w:t>Months</w:t>
            </w:r>
          </w:p>
        </w:tc>
        <w:tc>
          <w:tcPr>
            <w:tcW w:w="3555" w:type="dxa"/>
          </w:tcPr>
          <w:p w:rsidR="00D86F7A" w:rsidRPr="00D15799" w:rsidRDefault="00D86F7A" w:rsidP="000C3DE5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Medhaj Techno concept Pvt. Ltd.</w:t>
            </w:r>
          </w:p>
        </w:tc>
        <w:tc>
          <w:tcPr>
            <w:tcW w:w="2133" w:type="dxa"/>
          </w:tcPr>
          <w:p w:rsidR="00D86F7A" w:rsidRPr="00D15799" w:rsidRDefault="00CF571F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 xml:space="preserve">Sr. </w:t>
            </w:r>
            <w:r w:rsidR="00D86F7A" w:rsidRPr="00D15799">
              <w:rPr>
                <w:rFonts w:ascii="Book Antiqua" w:hAnsi="Book Antiqua"/>
                <w:sz w:val="21"/>
                <w:szCs w:val="21"/>
                <w:lang w:val="en-IN"/>
              </w:rPr>
              <w:t>Manager</w:t>
            </w:r>
          </w:p>
        </w:tc>
      </w:tr>
      <w:tr w:rsidR="00D86F7A" w:rsidTr="00D86F7A">
        <w:trPr>
          <w:trHeight w:val="281"/>
        </w:trPr>
        <w:tc>
          <w:tcPr>
            <w:tcW w:w="1625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23-Mar-2017</w:t>
            </w:r>
          </w:p>
        </w:tc>
        <w:tc>
          <w:tcPr>
            <w:tcW w:w="1727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23-May-2017</w:t>
            </w:r>
          </w:p>
        </w:tc>
        <w:tc>
          <w:tcPr>
            <w:tcW w:w="2032" w:type="dxa"/>
          </w:tcPr>
          <w:p w:rsidR="00D86F7A" w:rsidRPr="00D15799" w:rsidRDefault="00D86F7A" w:rsidP="00E63287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0 Year 2 Months</w:t>
            </w:r>
          </w:p>
        </w:tc>
        <w:tc>
          <w:tcPr>
            <w:tcW w:w="3555" w:type="dxa"/>
          </w:tcPr>
          <w:p w:rsidR="00D86F7A" w:rsidRPr="00D15799" w:rsidRDefault="00D86F7A" w:rsidP="000C3DE5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SPML (BEDCPL)</w:t>
            </w:r>
          </w:p>
        </w:tc>
        <w:tc>
          <w:tcPr>
            <w:tcW w:w="2133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 xml:space="preserve">Assistant Manager </w:t>
            </w:r>
          </w:p>
        </w:tc>
      </w:tr>
      <w:tr w:rsidR="00D86F7A" w:rsidTr="00D86F7A">
        <w:trPr>
          <w:trHeight w:val="281"/>
        </w:trPr>
        <w:tc>
          <w:tcPr>
            <w:tcW w:w="1625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28-Sept-2015</w:t>
            </w:r>
          </w:p>
        </w:tc>
        <w:tc>
          <w:tcPr>
            <w:tcW w:w="1727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23-Mar-2017</w:t>
            </w:r>
          </w:p>
        </w:tc>
        <w:tc>
          <w:tcPr>
            <w:tcW w:w="2032" w:type="dxa"/>
          </w:tcPr>
          <w:p w:rsidR="00D86F7A" w:rsidRPr="00D15799" w:rsidRDefault="00D86F7A" w:rsidP="00AF6CDC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1 Year 6 Months</w:t>
            </w:r>
          </w:p>
        </w:tc>
        <w:tc>
          <w:tcPr>
            <w:tcW w:w="3555" w:type="dxa"/>
          </w:tcPr>
          <w:p w:rsidR="00D86F7A" w:rsidRPr="00D15799" w:rsidRDefault="00D86F7A" w:rsidP="000C3DE5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Essel Group (Power Utilities)</w:t>
            </w:r>
          </w:p>
        </w:tc>
        <w:tc>
          <w:tcPr>
            <w:tcW w:w="2133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Senior Executive</w:t>
            </w:r>
          </w:p>
        </w:tc>
      </w:tr>
      <w:tr w:rsidR="00D86F7A" w:rsidTr="00D86F7A">
        <w:trPr>
          <w:trHeight w:val="313"/>
        </w:trPr>
        <w:tc>
          <w:tcPr>
            <w:tcW w:w="1625" w:type="dxa"/>
          </w:tcPr>
          <w:p w:rsidR="00D86F7A" w:rsidRPr="00D15799" w:rsidRDefault="00D86F7A" w:rsidP="008869E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06-July-2010</w:t>
            </w:r>
          </w:p>
        </w:tc>
        <w:tc>
          <w:tcPr>
            <w:tcW w:w="1727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27-Sept-2015</w:t>
            </w:r>
          </w:p>
        </w:tc>
        <w:tc>
          <w:tcPr>
            <w:tcW w:w="2032" w:type="dxa"/>
          </w:tcPr>
          <w:p w:rsidR="00D86F7A" w:rsidRPr="00D15799" w:rsidRDefault="00D86F7A" w:rsidP="0078689A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 xml:space="preserve">5 Years </w:t>
            </w:r>
            <w:r w:rsidR="0078689A" w:rsidRPr="00D15799">
              <w:rPr>
                <w:rFonts w:ascii="Book Antiqua" w:hAnsi="Book Antiqua"/>
                <w:sz w:val="21"/>
                <w:szCs w:val="21"/>
                <w:lang w:val="en-IN"/>
              </w:rPr>
              <w:t>3</w:t>
            </w: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 xml:space="preserve"> Months</w:t>
            </w:r>
          </w:p>
        </w:tc>
        <w:tc>
          <w:tcPr>
            <w:tcW w:w="3555" w:type="dxa"/>
          </w:tcPr>
          <w:p w:rsidR="00D86F7A" w:rsidRPr="00D15799" w:rsidRDefault="00D86F7A" w:rsidP="004D5340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 xml:space="preserve">BSES Rajdhani Power Limited </w:t>
            </w:r>
          </w:p>
        </w:tc>
        <w:tc>
          <w:tcPr>
            <w:tcW w:w="2133" w:type="dxa"/>
          </w:tcPr>
          <w:p w:rsidR="00D86F7A" w:rsidRPr="00D15799" w:rsidRDefault="00D86F7A" w:rsidP="00CD0B4B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Graduate Engineer</w:t>
            </w:r>
          </w:p>
        </w:tc>
      </w:tr>
    </w:tbl>
    <w:p w:rsidR="00D15799" w:rsidRDefault="00D15799" w:rsidP="00C12A98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D15799" w:rsidRDefault="00D15799" w:rsidP="00C12A98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0C7DAF" w:rsidRDefault="000C7DAF" w:rsidP="00C12A98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Current </w:t>
      </w:r>
      <w:r w:rsidR="000B7190">
        <w:rPr>
          <w:rFonts w:ascii="Tahoma" w:hAnsi="Tahoma" w:cs="Tahoma"/>
          <w:b/>
          <w:sz w:val="22"/>
          <w:szCs w:val="22"/>
        </w:rPr>
        <w:t xml:space="preserve">Job </w:t>
      </w:r>
      <w:r>
        <w:rPr>
          <w:rFonts w:ascii="Tahoma" w:hAnsi="Tahoma" w:cs="Tahoma"/>
          <w:b/>
          <w:sz w:val="22"/>
          <w:szCs w:val="22"/>
        </w:rPr>
        <w:t>Responsibilities</w:t>
      </w:r>
      <w:r w:rsidR="00517966"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b/>
          <w:sz w:val="22"/>
          <w:szCs w:val="22"/>
        </w:rPr>
        <w:t xml:space="preserve">   </w:t>
      </w:r>
    </w:p>
    <w:p w:rsidR="00D15799" w:rsidRDefault="00D15799" w:rsidP="00C12A98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5B3117" w:rsidRPr="00D15799" w:rsidRDefault="005B3117" w:rsidP="003F3BD4">
      <w:pPr>
        <w:pStyle w:val="NoSpacing"/>
        <w:numPr>
          <w:ilvl w:val="0"/>
          <w:numId w:val="9"/>
        </w:numPr>
        <w:ind w:hanging="630"/>
        <w:jc w:val="both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 xml:space="preserve">Project Monitoring of Atal Gramin Jyoti yojna and Tilkamanjhi gramin </w:t>
      </w:r>
      <w:r w:rsidR="00C00CCD" w:rsidRPr="00D15799">
        <w:rPr>
          <w:rFonts w:ascii="Book Antiqua" w:hAnsi="Book Antiqua"/>
          <w:sz w:val="21"/>
          <w:szCs w:val="21"/>
          <w:lang w:val="en-IN"/>
        </w:rPr>
        <w:t xml:space="preserve">krishi pump 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yojna. For </w:t>
      </w:r>
      <w:r w:rsidR="00C00CCD" w:rsidRPr="00D15799">
        <w:rPr>
          <w:rFonts w:ascii="Book Antiqua" w:hAnsi="Book Antiqua"/>
          <w:sz w:val="21"/>
          <w:szCs w:val="21"/>
          <w:lang w:val="en-IN"/>
        </w:rPr>
        <w:t>Consumer and infra</w:t>
      </w:r>
      <w:r w:rsidR="00A047CD" w:rsidRPr="00D15799">
        <w:rPr>
          <w:rFonts w:ascii="Book Antiqua" w:hAnsi="Book Antiqua"/>
          <w:sz w:val="21"/>
          <w:szCs w:val="21"/>
          <w:lang w:val="en-IN"/>
        </w:rPr>
        <w:t xml:space="preserve"> survey, erection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 and metering in </w:t>
      </w:r>
      <w:r w:rsidR="00C00CCD" w:rsidRPr="00D15799">
        <w:rPr>
          <w:rFonts w:ascii="Book Antiqua" w:hAnsi="Book Antiqua"/>
          <w:sz w:val="21"/>
          <w:szCs w:val="21"/>
          <w:lang w:val="en-IN"/>
        </w:rPr>
        <w:t xml:space="preserve">all </w:t>
      </w:r>
      <w:r w:rsidRPr="00D15799">
        <w:rPr>
          <w:rFonts w:ascii="Book Antiqua" w:hAnsi="Book Antiqua"/>
          <w:sz w:val="21"/>
          <w:szCs w:val="21"/>
          <w:lang w:val="en-IN"/>
        </w:rPr>
        <w:t>24 district</w:t>
      </w:r>
      <w:r w:rsidR="00C00CCD" w:rsidRPr="00D15799">
        <w:rPr>
          <w:rFonts w:ascii="Book Antiqua" w:hAnsi="Book Antiqua"/>
          <w:sz w:val="21"/>
          <w:szCs w:val="21"/>
          <w:lang w:val="en-IN"/>
        </w:rPr>
        <w:t>s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 of Jharkhand state.</w:t>
      </w:r>
    </w:p>
    <w:p w:rsidR="00624839" w:rsidRPr="00D15799" w:rsidRDefault="00832184" w:rsidP="003F3BD4">
      <w:pPr>
        <w:pStyle w:val="NoSpacing"/>
        <w:numPr>
          <w:ilvl w:val="0"/>
          <w:numId w:val="9"/>
        </w:numPr>
        <w:ind w:hanging="630"/>
        <w:jc w:val="both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Asset Management system monitoring, Client management, CRMS and t</w:t>
      </w:r>
      <w:r w:rsidR="00624839" w:rsidRPr="00D15799">
        <w:rPr>
          <w:rFonts w:ascii="Book Antiqua" w:hAnsi="Book Antiqua"/>
          <w:sz w:val="21"/>
          <w:szCs w:val="21"/>
          <w:lang w:val="en-IN"/>
        </w:rPr>
        <w:t>o conduct P</w:t>
      </w:r>
      <w:r w:rsidR="00C925B8" w:rsidRPr="00D15799">
        <w:rPr>
          <w:rFonts w:ascii="Book Antiqua" w:hAnsi="Book Antiqua"/>
          <w:sz w:val="21"/>
          <w:szCs w:val="21"/>
          <w:lang w:val="en-IN"/>
        </w:rPr>
        <w:t>DI (Pre Dispatch Inspection) on manufacturer site, to issue DI</w:t>
      </w:r>
      <w:r w:rsidR="00166F6B" w:rsidRPr="00D15799">
        <w:rPr>
          <w:rFonts w:ascii="Book Antiqua" w:hAnsi="Book Antiqua"/>
          <w:sz w:val="21"/>
          <w:szCs w:val="21"/>
          <w:lang w:val="en-IN"/>
        </w:rPr>
        <w:t xml:space="preserve"> (Dispatch Instruction)</w:t>
      </w:r>
      <w:r w:rsidR="00C925B8" w:rsidRPr="00D15799">
        <w:rPr>
          <w:rFonts w:ascii="Book Antiqua" w:hAnsi="Book Antiqua"/>
          <w:sz w:val="21"/>
          <w:szCs w:val="21"/>
          <w:lang w:val="en-IN"/>
        </w:rPr>
        <w:t xml:space="preserve"> and MICC</w:t>
      </w:r>
      <w:r w:rsidR="00166F6B" w:rsidRPr="00D15799">
        <w:rPr>
          <w:rFonts w:ascii="Book Antiqua" w:hAnsi="Book Antiqua"/>
          <w:sz w:val="21"/>
          <w:szCs w:val="21"/>
          <w:lang w:val="en-IN"/>
        </w:rPr>
        <w:t xml:space="preserve"> (Material Inspection clearance certificate)</w:t>
      </w:r>
      <w:r w:rsidR="00C925B8" w:rsidRPr="00D15799">
        <w:rPr>
          <w:rFonts w:ascii="Book Antiqua" w:hAnsi="Book Antiqua"/>
          <w:sz w:val="21"/>
          <w:szCs w:val="21"/>
          <w:lang w:val="en-IN"/>
        </w:rPr>
        <w:t>.</w:t>
      </w:r>
    </w:p>
    <w:p w:rsidR="006B357F" w:rsidRPr="00D15799" w:rsidRDefault="003F3BD4" w:rsidP="003F3BD4">
      <w:pPr>
        <w:pStyle w:val="NoSpacing"/>
        <w:numPr>
          <w:ilvl w:val="0"/>
          <w:numId w:val="9"/>
        </w:numPr>
        <w:ind w:hanging="630"/>
        <w:jc w:val="both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 xml:space="preserve">To provide consultancy to JBVNL (Jharkhand discom) for </w:t>
      </w:r>
      <w:r w:rsidR="00166F6B" w:rsidRPr="00D15799">
        <w:rPr>
          <w:rFonts w:ascii="Book Antiqua" w:hAnsi="Book Antiqua"/>
          <w:sz w:val="21"/>
          <w:szCs w:val="21"/>
          <w:lang w:val="en-IN"/>
        </w:rPr>
        <w:t xml:space="preserve">monitoring of </w:t>
      </w:r>
      <w:r w:rsidRPr="00D15799">
        <w:rPr>
          <w:rFonts w:ascii="Book Antiqua" w:hAnsi="Book Antiqua"/>
          <w:sz w:val="21"/>
          <w:szCs w:val="21"/>
          <w:lang w:val="en-IN"/>
        </w:rPr>
        <w:t>metering</w:t>
      </w:r>
      <w:r w:rsidR="00832184" w:rsidRPr="00D15799">
        <w:rPr>
          <w:rFonts w:ascii="Book Antiqua" w:hAnsi="Book Antiqua"/>
          <w:sz w:val="21"/>
          <w:szCs w:val="21"/>
          <w:lang w:val="en-IN"/>
        </w:rPr>
        <w:t xml:space="preserve">/ Smart metering, </w:t>
      </w:r>
      <w:r w:rsidRPr="00D15799">
        <w:rPr>
          <w:rFonts w:ascii="Book Antiqua" w:hAnsi="Book Antiqua"/>
          <w:sz w:val="21"/>
          <w:szCs w:val="21"/>
          <w:lang w:val="en-IN"/>
        </w:rPr>
        <w:t>billing</w:t>
      </w:r>
      <w:r w:rsidR="00832184" w:rsidRPr="00D15799">
        <w:rPr>
          <w:rFonts w:ascii="Book Antiqua" w:hAnsi="Book Antiqua"/>
          <w:sz w:val="21"/>
          <w:szCs w:val="21"/>
          <w:lang w:val="en-IN"/>
        </w:rPr>
        <w:t xml:space="preserve"> &amp; Collection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 of </w:t>
      </w:r>
      <w:r w:rsidR="00832184" w:rsidRPr="00D15799">
        <w:rPr>
          <w:rFonts w:ascii="Book Antiqua" w:hAnsi="Book Antiqua"/>
          <w:sz w:val="21"/>
          <w:szCs w:val="21"/>
          <w:lang w:val="en-IN"/>
        </w:rPr>
        <w:t>Infra &amp;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 consumers along with strategy of monthly collection.</w:t>
      </w:r>
    </w:p>
    <w:p w:rsidR="006B357F" w:rsidRPr="00D15799" w:rsidRDefault="003F3BD4" w:rsidP="003F3BD4">
      <w:pPr>
        <w:pStyle w:val="NoSpacing"/>
        <w:numPr>
          <w:ilvl w:val="0"/>
          <w:numId w:val="9"/>
        </w:numPr>
        <w:ind w:hanging="630"/>
        <w:jc w:val="both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 xml:space="preserve">To prepare daily, weekly, fortnightly and monthly progress report of billing and erection work. </w:t>
      </w:r>
    </w:p>
    <w:p w:rsidR="006B357F" w:rsidRPr="00D15799" w:rsidRDefault="006B357F" w:rsidP="00B57E8A">
      <w:pPr>
        <w:pStyle w:val="NoSpacing"/>
        <w:numPr>
          <w:ilvl w:val="0"/>
          <w:numId w:val="9"/>
        </w:numPr>
        <w:ind w:hanging="630"/>
        <w:jc w:val="both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Monitoring of BOQ</w:t>
      </w:r>
      <w:r w:rsidR="003F3BD4" w:rsidRPr="00D15799">
        <w:rPr>
          <w:rFonts w:ascii="Book Antiqua" w:hAnsi="Book Antiqua"/>
          <w:sz w:val="21"/>
          <w:szCs w:val="21"/>
          <w:lang w:val="en-IN"/>
        </w:rPr>
        <w:t>/BOM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 and pre</w:t>
      </w:r>
      <w:r w:rsidR="00C00CCD" w:rsidRPr="00D15799">
        <w:rPr>
          <w:rFonts w:ascii="Book Antiqua" w:hAnsi="Book Antiqua"/>
          <w:sz w:val="21"/>
          <w:szCs w:val="21"/>
          <w:lang w:val="en-IN"/>
        </w:rPr>
        <w:t>/post-dispatch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 acceptance test of all equipment’s</w:t>
      </w:r>
      <w:r w:rsidR="003F3BD4" w:rsidRPr="00D15799">
        <w:rPr>
          <w:rFonts w:ascii="Book Antiqua" w:hAnsi="Book Antiqua"/>
          <w:sz w:val="21"/>
          <w:szCs w:val="21"/>
          <w:lang w:val="en-IN"/>
        </w:rPr>
        <w:t xml:space="preserve"> related to metering.</w:t>
      </w:r>
      <w:r w:rsidR="00B57E8A" w:rsidRPr="00D15799">
        <w:rPr>
          <w:rFonts w:ascii="Book Antiqua" w:hAnsi="Book Antiqua"/>
          <w:sz w:val="21"/>
          <w:szCs w:val="21"/>
          <w:lang w:val="en-IN"/>
        </w:rPr>
        <w:t xml:space="preserve"> Survey, SLD preparation, DPR and project monitoring.</w:t>
      </w:r>
    </w:p>
    <w:p w:rsidR="006A0E1D" w:rsidRPr="00D15799" w:rsidRDefault="00C925B8" w:rsidP="003F3BD4">
      <w:pPr>
        <w:pStyle w:val="NoSpacing"/>
        <w:numPr>
          <w:ilvl w:val="0"/>
          <w:numId w:val="9"/>
        </w:numPr>
        <w:ind w:hanging="630"/>
        <w:jc w:val="both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To validate Input point meter data via MRD and Manual readings.</w:t>
      </w:r>
      <w:r w:rsidR="006A0E1D" w:rsidRPr="00D15799">
        <w:rPr>
          <w:rFonts w:ascii="Book Antiqua" w:hAnsi="Book Antiqua"/>
          <w:sz w:val="21"/>
          <w:szCs w:val="21"/>
          <w:lang w:val="en-IN"/>
        </w:rPr>
        <w:t xml:space="preserve"> </w:t>
      </w:r>
    </w:p>
    <w:p w:rsidR="005B3117" w:rsidRPr="00D15799" w:rsidRDefault="006B357F" w:rsidP="003F3BD4">
      <w:pPr>
        <w:pStyle w:val="NoSpacing"/>
        <w:numPr>
          <w:ilvl w:val="0"/>
          <w:numId w:val="9"/>
        </w:numPr>
        <w:ind w:hanging="630"/>
        <w:jc w:val="both"/>
        <w:rPr>
          <w:rFonts w:ascii="Book Antiqua" w:hAnsi="Book Antiqua" w:cs="Tahoma"/>
          <w:b/>
          <w:sz w:val="21"/>
          <w:szCs w:val="21"/>
        </w:rPr>
      </w:pPr>
      <w:r w:rsidRPr="00D15799">
        <w:rPr>
          <w:rFonts w:ascii="Book Antiqua" w:hAnsi="Book Antiqua"/>
          <w:sz w:val="21"/>
          <w:szCs w:val="21"/>
          <w:lang w:val="en-IN"/>
        </w:rPr>
        <w:t xml:space="preserve">To conduct training to all site engineers for quality testing and </w:t>
      </w:r>
      <w:r w:rsidR="00BA6FC8" w:rsidRPr="00D15799">
        <w:rPr>
          <w:rFonts w:ascii="Book Antiqua" w:hAnsi="Book Antiqua"/>
          <w:sz w:val="21"/>
          <w:szCs w:val="21"/>
          <w:lang w:val="en-IN"/>
        </w:rPr>
        <w:t>project monitoring</w:t>
      </w:r>
      <w:r w:rsidRPr="00D15799">
        <w:rPr>
          <w:rFonts w:ascii="Book Antiqua" w:hAnsi="Book Antiqua"/>
          <w:sz w:val="21"/>
          <w:szCs w:val="21"/>
          <w:lang w:val="en-IN"/>
        </w:rPr>
        <w:t>.</w:t>
      </w:r>
    </w:p>
    <w:p w:rsidR="00D15799" w:rsidRDefault="00D15799" w:rsidP="000C7DAF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0B7190" w:rsidRDefault="000B7190" w:rsidP="000C7DAF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Previous Job Responsibilities:</w:t>
      </w:r>
    </w:p>
    <w:p w:rsidR="00D15799" w:rsidRDefault="00D15799" w:rsidP="000C7DAF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925B8" w:rsidRPr="00D15799" w:rsidRDefault="00C925B8" w:rsidP="00C925B8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To validate monthly Input energy Invoice of Discom with check meter MRD data and Preparation of DATA and Reports as per DISCOM and BERC requirements and compliances.</w:t>
      </w:r>
    </w:p>
    <w:p w:rsidR="00832184" w:rsidRPr="00D15799" w:rsidRDefault="00832184" w:rsidP="00C925B8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Smart Metering, Security coordination calculations, AMI, MDM, CMRI/ AMR data collection and analysis, Consumer requirements oriented module development in oracle.</w:t>
      </w:r>
    </w:p>
    <w:p w:rsidR="00C925B8" w:rsidRPr="00D15799" w:rsidRDefault="00C925B8" w:rsidP="00C925B8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To perform Testing and calibration of HT Meters and metering Units of All 33 KV/11 KV, and carrying out replacement of CT-PT and Meters.</w:t>
      </w:r>
    </w:p>
    <w:p w:rsidR="00C925B8" w:rsidRPr="00D15799" w:rsidRDefault="003F3BD4" w:rsidP="00C925B8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</w:rPr>
        <w:t>To Make MIS Report of Business and O&amp;M .To maintain DT Health (overload/under-load and abnormal P.F.) Report using MYSQL/SQL</w:t>
      </w:r>
      <w:r w:rsidR="00BA6FC8" w:rsidRPr="00D15799">
        <w:rPr>
          <w:rFonts w:ascii="Book Antiqua" w:hAnsi="Book Antiqua"/>
          <w:sz w:val="21"/>
          <w:szCs w:val="21"/>
        </w:rPr>
        <w:t>/Ms Excel</w:t>
      </w:r>
      <w:r w:rsidRPr="00D15799">
        <w:rPr>
          <w:rFonts w:ascii="Book Antiqua" w:hAnsi="Book Antiqua"/>
          <w:sz w:val="21"/>
          <w:szCs w:val="21"/>
        </w:rPr>
        <w:t xml:space="preserve">. </w:t>
      </w:r>
    </w:p>
    <w:p w:rsidR="003F3BD4" w:rsidRPr="00D15799" w:rsidRDefault="00C925B8" w:rsidP="00D639BD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Vendor handling, Performance monitoring, and quality testing on site verification and Cost reduction.</w:t>
      </w:r>
      <w:r w:rsidR="003F3BD4" w:rsidRPr="00D15799">
        <w:rPr>
          <w:rFonts w:ascii="Book Antiqua" w:hAnsi="Book Antiqua"/>
          <w:sz w:val="21"/>
          <w:szCs w:val="21"/>
        </w:rPr>
        <w:t>.</w:t>
      </w:r>
    </w:p>
    <w:p w:rsidR="003F3BD4" w:rsidRPr="00D15799" w:rsidRDefault="003F3BD4" w:rsidP="00ED310E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Energy Audit Loss reports at 33KV/11 KV/DTR /LT and HT Consumers ,Analysing on daily basis the Loading condition, A</w:t>
      </w:r>
      <w:r w:rsidR="00166F6B" w:rsidRPr="00D15799">
        <w:rPr>
          <w:rFonts w:ascii="Book Antiqua" w:hAnsi="Book Antiqua"/>
          <w:sz w:val="21"/>
          <w:szCs w:val="21"/>
          <w:lang w:val="en-IN"/>
        </w:rPr>
        <w:t>MR</w:t>
      </w:r>
      <w:r w:rsidRPr="00D15799">
        <w:rPr>
          <w:rFonts w:ascii="Book Antiqua" w:hAnsi="Book Antiqua"/>
          <w:sz w:val="21"/>
          <w:szCs w:val="21"/>
          <w:lang w:val="en-IN"/>
        </w:rPr>
        <w:t xml:space="preserve"> data, and to identify Energy Leakage points to achieving the annual target of Rs.14 Cr saving.</w:t>
      </w:r>
    </w:p>
    <w:p w:rsidR="00C925B8" w:rsidRPr="00D15799" w:rsidRDefault="00C925B8" w:rsidP="00C925B8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To identify consumers doing ‘Dishonour acquisition of Electricity’ among HT and KCC consumers by CMRI analysis, and identifying Non DF areas which being fed from DF area feeders.</w:t>
      </w:r>
    </w:p>
    <w:p w:rsidR="003F3BD4" w:rsidRPr="00D15799" w:rsidRDefault="003F3BD4" w:rsidP="00ED310E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 w:cs="Tahoma"/>
          <w:b/>
          <w:sz w:val="21"/>
          <w:szCs w:val="21"/>
        </w:rPr>
      </w:pPr>
      <w:r w:rsidRPr="00D15799">
        <w:rPr>
          <w:rFonts w:ascii="Book Antiqua" w:hAnsi="Book Antiqua"/>
          <w:sz w:val="21"/>
          <w:szCs w:val="21"/>
          <w:lang w:val="en-IN"/>
        </w:rPr>
        <w:t>Software Developments for auto generation of Energy audit reports which also includes facility of Action taking report (ATR) punching and calculation of probable and actual loss reduction by that activity.</w:t>
      </w:r>
    </w:p>
    <w:p w:rsidR="003F3BD4" w:rsidRPr="00D15799" w:rsidRDefault="003F3BD4" w:rsidP="00ED310E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 w:cs="Tahoma"/>
          <w:b/>
          <w:sz w:val="21"/>
          <w:szCs w:val="21"/>
        </w:rPr>
      </w:pPr>
      <w:r w:rsidRPr="00D15799">
        <w:rPr>
          <w:rFonts w:ascii="Book Antiqua" w:hAnsi="Book Antiqua"/>
          <w:sz w:val="21"/>
          <w:szCs w:val="21"/>
          <w:lang w:val="en-IN"/>
        </w:rPr>
        <w:t>Database preparations and debugging them by identifying the root of bug and to provide solution.</w:t>
      </w:r>
    </w:p>
    <w:p w:rsidR="005B3117" w:rsidRPr="00D15799" w:rsidRDefault="005B3117" w:rsidP="00ED310E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  <w:lang w:val="en-IN"/>
        </w:rPr>
        <w:t>To identify High Loss feeders and plug in power losses by conducting MASS RAIDS, Vigilance raids on suspected consumers, unregistered consumers.</w:t>
      </w:r>
    </w:p>
    <w:p w:rsidR="005B3117" w:rsidRPr="00D15799" w:rsidRDefault="005B3117" w:rsidP="00ED310E">
      <w:pPr>
        <w:pStyle w:val="NoSpacing"/>
        <w:numPr>
          <w:ilvl w:val="0"/>
          <w:numId w:val="9"/>
        </w:numPr>
        <w:ind w:left="1080" w:hanging="630"/>
        <w:rPr>
          <w:rFonts w:ascii="Book Antiqua" w:hAnsi="Book Antiqua"/>
          <w:sz w:val="21"/>
          <w:szCs w:val="21"/>
          <w:lang w:val="en-IN"/>
        </w:rPr>
      </w:pPr>
      <w:r w:rsidRPr="00D15799">
        <w:rPr>
          <w:rFonts w:ascii="Book Antiqua" w:hAnsi="Book Antiqua"/>
          <w:sz w:val="21"/>
          <w:szCs w:val="21"/>
        </w:rPr>
        <w:t>Planning and Execution of Loss Reduction schemes, Reactive Power Management /Voltage control, Asset tracking, DSM, Energy Audit &amp; Energy Management and Analyze MRD.</w:t>
      </w:r>
    </w:p>
    <w:p w:rsidR="00450713" w:rsidRDefault="00450713" w:rsidP="002001F4">
      <w:pPr>
        <w:pStyle w:val="NoSpacing"/>
        <w:rPr>
          <w:rFonts w:ascii="Tahoma" w:hAnsi="Tahoma" w:cs="Tahoma"/>
          <w:b/>
          <w:sz w:val="22"/>
          <w:szCs w:val="22"/>
          <w:u w:val="single"/>
        </w:rPr>
      </w:pPr>
      <w:r w:rsidRPr="00584208">
        <w:rPr>
          <w:rFonts w:ascii="Tahoma" w:hAnsi="Tahoma" w:cs="Tahoma"/>
          <w:b/>
          <w:sz w:val="22"/>
          <w:szCs w:val="22"/>
          <w:u w:val="single"/>
          <w:lang w:val="en-IN"/>
        </w:rPr>
        <w:t>Education</w:t>
      </w:r>
      <w:r w:rsidRPr="00584208">
        <w:rPr>
          <w:rFonts w:ascii="Tahoma" w:hAnsi="Tahoma" w:cs="Tahoma"/>
          <w:b/>
          <w:sz w:val="22"/>
          <w:szCs w:val="22"/>
          <w:u w:val="single"/>
        </w:rPr>
        <w:t>:</w:t>
      </w:r>
    </w:p>
    <w:p w:rsidR="00D15799" w:rsidRDefault="00D15799" w:rsidP="002001F4">
      <w:pPr>
        <w:pStyle w:val="NoSpacing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Style w:val="TableGrid"/>
        <w:tblW w:w="11038" w:type="dxa"/>
        <w:tblLook w:val="04A0" w:firstRow="1" w:lastRow="0" w:firstColumn="1" w:lastColumn="0" w:noHBand="0" w:noVBand="1"/>
      </w:tblPr>
      <w:tblGrid>
        <w:gridCol w:w="1911"/>
        <w:gridCol w:w="1983"/>
        <w:gridCol w:w="5690"/>
        <w:gridCol w:w="1454"/>
      </w:tblGrid>
      <w:tr w:rsidR="00166F6B" w:rsidTr="00166F6B">
        <w:trPr>
          <w:trHeight w:val="294"/>
        </w:trPr>
        <w:tc>
          <w:tcPr>
            <w:tcW w:w="1911" w:type="dxa"/>
          </w:tcPr>
          <w:p w:rsidR="00166F6B" w:rsidRPr="00ED310E" w:rsidRDefault="00166F6B" w:rsidP="00450713">
            <w:pPr>
              <w:pStyle w:val="NoSpacing"/>
              <w:jc w:val="center"/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</w:pPr>
            <w:r w:rsidRPr="00ED310E"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  <w:t>Degree/course</w:t>
            </w:r>
          </w:p>
        </w:tc>
        <w:tc>
          <w:tcPr>
            <w:tcW w:w="1983" w:type="dxa"/>
          </w:tcPr>
          <w:p w:rsidR="00166F6B" w:rsidRPr="00ED310E" w:rsidRDefault="00166F6B" w:rsidP="00450713">
            <w:pPr>
              <w:pStyle w:val="NoSpacing"/>
              <w:jc w:val="center"/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</w:pPr>
            <w:r w:rsidRPr="00ED310E"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  <w:t>University/Board</w:t>
            </w:r>
          </w:p>
        </w:tc>
        <w:tc>
          <w:tcPr>
            <w:tcW w:w="5690" w:type="dxa"/>
          </w:tcPr>
          <w:p w:rsidR="00166F6B" w:rsidRPr="00ED310E" w:rsidRDefault="00166F6B" w:rsidP="00450713">
            <w:pPr>
              <w:pStyle w:val="NoSpacing"/>
              <w:jc w:val="center"/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</w:pPr>
            <w:r w:rsidRPr="00ED310E"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  <w:t>College/School</w:t>
            </w:r>
          </w:p>
        </w:tc>
        <w:tc>
          <w:tcPr>
            <w:tcW w:w="1454" w:type="dxa"/>
          </w:tcPr>
          <w:p w:rsidR="00166F6B" w:rsidRPr="00ED310E" w:rsidRDefault="00166F6B" w:rsidP="00450713">
            <w:pPr>
              <w:pStyle w:val="NoSpacing"/>
              <w:jc w:val="center"/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</w:pPr>
            <w:r w:rsidRPr="00ED310E">
              <w:rPr>
                <w:rFonts w:ascii="Book Antiqua" w:hAnsi="Book Antiqua" w:cs="Tahoma"/>
                <w:b/>
                <w:sz w:val="22"/>
                <w:szCs w:val="22"/>
                <w:lang w:val="en-IN"/>
              </w:rPr>
              <w:t>Year</w:t>
            </w:r>
          </w:p>
        </w:tc>
      </w:tr>
      <w:tr w:rsidR="00166F6B" w:rsidRPr="00D15799" w:rsidTr="00166F6B">
        <w:trPr>
          <w:trHeight w:val="278"/>
        </w:trPr>
        <w:tc>
          <w:tcPr>
            <w:tcW w:w="1911" w:type="dxa"/>
          </w:tcPr>
          <w:p w:rsidR="00166F6B" w:rsidRPr="00D15799" w:rsidRDefault="00166F6B" w:rsidP="00684D91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B. Tech</w:t>
            </w:r>
          </w:p>
        </w:tc>
        <w:tc>
          <w:tcPr>
            <w:tcW w:w="1983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 w:cs="Tahoma"/>
                <w:b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UPTU</w:t>
            </w:r>
          </w:p>
        </w:tc>
        <w:tc>
          <w:tcPr>
            <w:tcW w:w="5690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 w:cs="Tahoma"/>
                <w:b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United college of engineering and research Gr. Noida</w:t>
            </w:r>
          </w:p>
        </w:tc>
        <w:tc>
          <w:tcPr>
            <w:tcW w:w="1454" w:type="dxa"/>
          </w:tcPr>
          <w:p w:rsidR="00166F6B" w:rsidRPr="00D15799" w:rsidRDefault="00166F6B" w:rsidP="004C3A1D">
            <w:pPr>
              <w:pStyle w:val="NoSpacing"/>
              <w:jc w:val="center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2005-2009</w:t>
            </w:r>
          </w:p>
        </w:tc>
      </w:tr>
      <w:tr w:rsidR="00166F6B" w:rsidRPr="00D15799" w:rsidTr="00166F6B">
        <w:trPr>
          <w:trHeight w:val="260"/>
        </w:trPr>
        <w:tc>
          <w:tcPr>
            <w:tcW w:w="1911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Sr. Secondary</w:t>
            </w:r>
          </w:p>
        </w:tc>
        <w:tc>
          <w:tcPr>
            <w:tcW w:w="1983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CBSE</w:t>
            </w:r>
          </w:p>
        </w:tc>
        <w:tc>
          <w:tcPr>
            <w:tcW w:w="5690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Anil Saraswati Vidya Mandir Faizabad</w:t>
            </w:r>
          </w:p>
        </w:tc>
        <w:tc>
          <w:tcPr>
            <w:tcW w:w="1454" w:type="dxa"/>
          </w:tcPr>
          <w:p w:rsidR="00166F6B" w:rsidRPr="00D15799" w:rsidRDefault="00166F6B" w:rsidP="00684D91">
            <w:pPr>
              <w:pStyle w:val="NoSpacing"/>
              <w:jc w:val="center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2002</w:t>
            </w:r>
          </w:p>
        </w:tc>
      </w:tr>
      <w:tr w:rsidR="00166F6B" w:rsidRPr="00D15799" w:rsidTr="00166F6B">
        <w:trPr>
          <w:trHeight w:val="275"/>
        </w:trPr>
        <w:tc>
          <w:tcPr>
            <w:tcW w:w="1911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Secondary</w:t>
            </w:r>
          </w:p>
        </w:tc>
        <w:tc>
          <w:tcPr>
            <w:tcW w:w="1983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CBSE</w:t>
            </w:r>
          </w:p>
        </w:tc>
        <w:tc>
          <w:tcPr>
            <w:tcW w:w="5690" w:type="dxa"/>
          </w:tcPr>
          <w:p w:rsidR="00166F6B" w:rsidRPr="00D15799" w:rsidRDefault="00166F6B" w:rsidP="000C7DAF">
            <w:pPr>
              <w:pStyle w:val="NoSpacing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Anil Saraswati Vidya Mandir Faizabad</w:t>
            </w:r>
          </w:p>
        </w:tc>
        <w:tc>
          <w:tcPr>
            <w:tcW w:w="1454" w:type="dxa"/>
          </w:tcPr>
          <w:p w:rsidR="00166F6B" w:rsidRPr="00D15799" w:rsidRDefault="00166F6B" w:rsidP="00684D91">
            <w:pPr>
              <w:pStyle w:val="NoSpacing"/>
              <w:jc w:val="center"/>
              <w:rPr>
                <w:rFonts w:ascii="Book Antiqua" w:hAnsi="Book Antiqua"/>
                <w:sz w:val="21"/>
                <w:szCs w:val="21"/>
                <w:lang w:val="en-IN"/>
              </w:rPr>
            </w:pPr>
            <w:r w:rsidRPr="00D15799">
              <w:rPr>
                <w:rFonts w:ascii="Book Antiqua" w:hAnsi="Book Antiqua"/>
                <w:sz w:val="21"/>
                <w:szCs w:val="21"/>
                <w:lang w:val="en-IN"/>
              </w:rPr>
              <w:t>2000</w:t>
            </w:r>
          </w:p>
        </w:tc>
      </w:tr>
    </w:tbl>
    <w:p w:rsidR="00C518BF" w:rsidRDefault="00BF2E7C" w:rsidP="000D4667">
      <w:pPr>
        <w:pStyle w:val="NoSpacing"/>
        <w:rPr>
          <w:rFonts w:ascii="Tahoma" w:hAnsi="Tahoma" w:cs="Tahoma"/>
          <w:b/>
          <w:sz w:val="22"/>
          <w:szCs w:val="22"/>
          <w:lang w:val="en-IN"/>
        </w:rPr>
      </w:pPr>
      <w:r>
        <w:rPr>
          <w:rFonts w:ascii="Tahoma" w:hAnsi="Tahoma" w:cs="Tahoma"/>
          <w:b/>
          <w:sz w:val="22"/>
          <w:szCs w:val="22"/>
          <w:lang w:val="en-IN"/>
        </w:rPr>
        <w:t>Notice per</w:t>
      </w:r>
      <w:r w:rsidR="008C18C0">
        <w:rPr>
          <w:rFonts w:ascii="Tahoma" w:hAnsi="Tahoma" w:cs="Tahoma"/>
          <w:b/>
          <w:sz w:val="22"/>
          <w:szCs w:val="22"/>
          <w:lang w:val="en-IN"/>
        </w:rPr>
        <w:t>iod:</w:t>
      </w:r>
      <w:r w:rsidR="000C3DE5">
        <w:rPr>
          <w:rFonts w:ascii="Tahoma" w:hAnsi="Tahoma" w:cs="Tahoma"/>
          <w:b/>
          <w:sz w:val="22"/>
          <w:szCs w:val="22"/>
          <w:lang w:val="en-IN"/>
        </w:rPr>
        <w:t xml:space="preserve"> </w:t>
      </w:r>
      <w:r w:rsidR="00167B0D">
        <w:rPr>
          <w:rFonts w:ascii="Tahoma" w:hAnsi="Tahoma" w:cs="Tahoma"/>
          <w:b/>
          <w:sz w:val="22"/>
          <w:szCs w:val="22"/>
          <w:lang w:val="en-IN"/>
        </w:rPr>
        <w:t xml:space="preserve"> </w:t>
      </w:r>
      <w:r w:rsidR="00FE6857">
        <w:rPr>
          <w:rFonts w:ascii="Tahoma" w:hAnsi="Tahoma" w:cs="Tahoma"/>
          <w:b/>
          <w:sz w:val="22"/>
          <w:szCs w:val="22"/>
          <w:lang w:val="en-IN"/>
        </w:rPr>
        <w:tab/>
      </w:r>
      <w:r w:rsidR="00802DE7">
        <w:rPr>
          <w:rFonts w:ascii="Tahoma" w:hAnsi="Tahoma" w:cs="Tahoma"/>
          <w:sz w:val="20"/>
          <w:szCs w:val="22"/>
          <w:lang w:val="en-IN"/>
        </w:rPr>
        <w:t>1</w:t>
      </w:r>
      <w:r w:rsidR="00013413">
        <w:rPr>
          <w:rFonts w:ascii="Tahoma" w:hAnsi="Tahoma" w:cs="Tahoma"/>
          <w:sz w:val="20"/>
          <w:szCs w:val="22"/>
          <w:lang w:val="en-IN"/>
        </w:rPr>
        <w:t>0</w:t>
      </w:r>
      <w:r w:rsidRPr="00584208">
        <w:rPr>
          <w:rFonts w:ascii="Tahoma" w:hAnsi="Tahoma" w:cs="Tahoma"/>
          <w:sz w:val="20"/>
          <w:szCs w:val="22"/>
          <w:lang w:val="en-IN"/>
        </w:rPr>
        <w:t xml:space="preserve"> Days</w:t>
      </w:r>
      <w:r w:rsidR="00167B0D">
        <w:rPr>
          <w:rFonts w:ascii="Tahoma" w:hAnsi="Tahoma" w:cs="Tahoma"/>
          <w:b/>
          <w:sz w:val="22"/>
          <w:szCs w:val="22"/>
          <w:lang w:val="en-IN"/>
        </w:rPr>
        <w:t xml:space="preserve">   </w:t>
      </w:r>
    </w:p>
    <w:p w:rsidR="00D15799" w:rsidRDefault="00167B0D" w:rsidP="00B57E8A">
      <w:pPr>
        <w:pStyle w:val="NoSpacing"/>
        <w:rPr>
          <w:rFonts w:ascii="Tahoma" w:hAnsi="Tahoma" w:cs="Tahoma"/>
          <w:b/>
          <w:sz w:val="22"/>
          <w:szCs w:val="22"/>
          <w:lang w:val="en-IN"/>
        </w:rPr>
      </w:pPr>
      <w:r>
        <w:rPr>
          <w:rFonts w:ascii="Tahoma" w:hAnsi="Tahoma" w:cs="Tahoma"/>
          <w:b/>
          <w:sz w:val="22"/>
          <w:szCs w:val="22"/>
          <w:lang w:val="en-IN"/>
        </w:rPr>
        <w:t xml:space="preserve">Current CTC: </w:t>
      </w:r>
      <w:r w:rsidR="009A578C">
        <w:rPr>
          <w:rFonts w:ascii="Tahoma" w:hAnsi="Tahoma" w:cs="Tahoma"/>
          <w:sz w:val="20"/>
          <w:szCs w:val="22"/>
          <w:lang w:val="en-IN"/>
        </w:rPr>
        <w:t xml:space="preserve"> </w:t>
      </w:r>
      <w:r w:rsidR="000D18A6">
        <w:rPr>
          <w:rFonts w:ascii="Tahoma" w:hAnsi="Tahoma" w:cs="Tahoma"/>
          <w:sz w:val="20"/>
          <w:szCs w:val="22"/>
          <w:lang w:val="en-IN"/>
        </w:rPr>
        <w:t xml:space="preserve"> </w:t>
      </w:r>
      <w:r w:rsidR="00FE6857">
        <w:rPr>
          <w:rFonts w:ascii="Tahoma" w:hAnsi="Tahoma" w:cs="Tahoma"/>
          <w:sz w:val="20"/>
          <w:szCs w:val="22"/>
          <w:lang w:val="en-IN"/>
        </w:rPr>
        <w:tab/>
      </w:r>
      <w:r w:rsidR="00AC1387">
        <w:rPr>
          <w:rFonts w:ascii="Tahoma" w:hAnsi="Tahoma" w:cs="Tahoma"/>
          <w:sz w:val="20"/>
          <w:szCs w:val="22"/>
          <w:lang w:val="en-IN"/>
        </w:rPr>
        <w:t>6</w:t>
      </w:r>
      <w:r w:rsidR="00FE6857">
        <w:rPr>
          <w:rFonts w:ascii="Tahoma" w:hAnsi="Tahoma" w:cs="Tahoma"/>
          <w:sz w:val="20"/>
          <w:szCs w:val="22"/>
          <w:lang w:val="en-IN"/>
        </w:rPr>
        <w:t>.</w:t>
      </w:r>
      <w:r w:rsidR="00166F6B">
        <w:rPr>
          <w:rFonts w:ascii="Tahoma" w:hAnsi="Tahoma" w:cs="Tahoma"/>
          <w:sz w:val="20"/>
          <w:szCs w:val="22"/>
          <w:lang w:val="en-IN"/>
        </w:rPr>
        <w:t>4</w:t>
      </w:r>
      <w:r w:rsidR="000D18A6">
        <w:rPr>
          <w:rFonts w:ascii="Tahoma" w:hAnsi="Tahoma" w:cs="Tahoma"/>
          <w:sz w:val="20"/>
          <w:szCs w:val="22"/>
          <w:lang w:val="en-IN"/>
        </w:rPr>
        <w:t xml:space="preserve"> Lac/ year.</w:t>
      </w:r>
      <w:r w:rsidR="00B91D32">
        <w:rPr>
          <w:rFonts w:ascii="Tahoma" w:hAnsi="Tahoma" w:cs="Tahoma"/>
          <w:sz w:val="20"/>
          <w:szCs w:val="22"/>
          <w:lang w:val="en-IN"/>
        </w:rPr>
        <w:t xml:space="preserve"> </w:t>
      </w:r>
      <w:r w:rsidR="000D18A6">
        <w:rPr>
          <w:rFonts w:ascii="Tahoma" w:hAnsi="Tahoma" w:cs="Tahoma"/>
          <w:sz w:val="20"/>
          <w:szCs w:val="22"/>
          <w:lang w:val="en-IN"/>
        </w:rPr>
        <w:t xml:space="preserve">  </w:t>
      </w:r>
      <w:r>
        <w:rPr>
          <w:rFonts w:ascii="Tahoma" w:hAnsi="Tahoma" w:cs="Tahoma"/>
          <w:b/>
          <w:sz w:val="22"/>
          <w:szCs w:val="22"/>
          <w:lang w:val="en-IN"/>
        </w:rPr>
        <w:t xml:space="preserve">  </w:t>
      </w:r>
      <w:r w:rsidR="00B57E8A">
        <w:rPr>
          <w:rFonts w:ascii="Tahoma" w:hAnsi="Tahoma" w:cs="Tahoma"/>
          <w:b/>
          <w:sz w:val="22"/>
          <w:szCs w:val="22"/>
          <w:lang w:val="en-IN"/>
        </w:rPr>
        <w:tab/>
      </w:r>
      <w:r w:rsidR="00B57E8A">
        <w:rPr>
          <w:rFonts w:ascii="Tahoma" w:hAnsi="Tahoma" w:cs="Tahoma"/>
          <w:b/>
          <w:sz w:val="22"/>
          <w:szCs w:val="22"/>
          <w:lang w:val="en-IN"/>
        </w:rPr>
        <w:tab/>
      </w:r>
      <w:r w:rsidR="00B57E8A">
        <w:rPr>
          <w:rFonts w:ascii="Tahoma" w:hAnsi="Tahoma" w:cs="Tahoma"/>
          <w:b/>
          <w:sz w:val="22"/>
          <w:szCs w:val="22"/>
          <w:lang w:val="en-IN"/>
        </w:rPr>
        <w:tab/>
      </w:r>
      <w:r w:rsidR="00B57E8A">
        <w:rPr>
          <w:rFonts w:ascii="Tahoma" w:hAnsi="Tahoma" w:cs="Tahoma"/>
          <w:b/>
          <w:sz w:val="22"/>
          <w:szCs w:val="22"/>
          <w:lang w:val="en-IN"/>
        </w:rPr>
        <w:tab/>
      </w:r>
      <w:r w:rsidR="00B57E8A">
        <w:rPr>
          <w:rFonts w:ascii="Tahoma" w:hAnsi="Tahoma" w:cs="Tahoma"/>
          <w:b/>
          <w:sz w:val="22"/>
          <w:szCs w:val="22"/>
          <w:lang w:val="en-IN"/>
        </w:rPr>
        <w:tab/>
      </w:r>
    </w:p>
    <w:p w:rsidR="00B57E8A" w:rsidRPr="0070654D" w:rsidRDefault="00B57E8A" w:rsidP="00B57E8A">
      <w:pPr>
        <w:pStyle w:val="NoSpacing"/>
        <w:rPr>
          <w:rFonts w:ascii="Tahoma" w:hAnsi="Tahoma" w:cs="Tahoma"/>
          <w:b/>
          <w:sz w:val="22"/>
          <w:szCs w:val="22"/>
          <w:lang w:val="en-IN"/>
        </w:rPr>
      </w:pPr>
      <w:r>
        <w:rPr>
          <w:rFonts w:ascii="Tahoma" w:hAnsi="Tahoma" w:cs="Tahoma"/>
          <w:b/>
          <w:sz w:val="22"/>
          <w:szCs w:val="22"/>
          <w:lang w:val="en-IN"/>
        </w:rPr>
        <w:t xml:space="preserve">Expected CTC: </w:t>
      </w:r>
      <w:r>
        <w:rPr>
          <w:rFonts w:ascii="Tahoma" w:hAnsi="Tahoma" w:cs="Tahoma"/>
          <w:b/>
          <w:sz w:val="22"/>
          <w:szCs w:val="22"/>
          <w:lang w:val="en-IN"/>
        </w:rPr>
        <w:tab/>
      </w:r>
      <w:r w:rsidR="002B10DC">
        <w:rPr>
          <w:rFonts w:ascii="Tahoma" w:hAnsi="Tahoma" w:cs="Tahoma"/>
          <w:sz w:val="20"/>
          <w:szCs w:val="22"/>
          <w:lang w:val="en-IN"/>
        </w:rPr>
        <w:t>9</w:t>
      </w:r>
      <w:r>
        <w:rPr>
          <w:rFonts w:ascii="Tahoma" w:hAnsi="Tahoma" w:cs="Tahoma"/>
          <w:sz w:val="20"/>
          <w:szCs w:val="22"/>
          <w:lang w:val="en-IN"/>
        </w:rPr>
        <w:t>.0 Lac/ year</w:t>
      </w:r>
      <w:r w:rsidRPr="00584208">
        <w:rPr>
          <w:rFonts w:ascii="Tahoma" w:hAnsi="Tahoma" w:cs="Tahoma"/>
          <w:sz w:val="20"/>
          <w:szCs w:val="22"/>
          <w:lang w:val="en-IN"/>
        </w:rPr>
        <w:t>.</w:t>
      </w:r>
    </w:p>
    <w:p w:rsidR="00D15799" w:rsidRDefault="00D15799" w:rsidP="00ED310E">
      <w:pPr>
        <w:pStyle w:val="NoSpacing"/>
        <w:rPr>
          <w:rFonts w:ascii="Tahoma" w:hAnsi="Tahoma" w:cs="Tahoma"/>
          <w:b/>
          <w:sz w:val="22"/>
          <w:szCs w:val="22"/>
          <w:lang w:val="en-IN"/>
        </w:rPr>
      </w:pPr>
    </w:p>
    <w:p w:rsidR="00F853D1" w:rsidRPr="00684D91" w:rsidRDefault="00684D91" w:rsidP="00ED310E">
      <w:pPr>
        <w:pStyle w:val="NoSpacing"/>
        <w:rPr>
          <w:sz w:val="20"/>
          <w:szCs w:val="20"/>
        </w:rPr>
      </w:pPr>
      <w:r w:rsidRPr="00684D91">
        <w:rPr>
          <w:rFonts w:ascii="Tahoma" w:hAnsi="Tahoma" w:cs="Tahoma"/>
          <w:b/>
          <w:sz w:val="22"/>
          <w:szCs w:val="22"/>
          <w:lang w:val="en-IN"/>
        </w:rPr>
        <w:t xml:space="preserve">Declaration: </w:t>
      </w:r>
      <w:r w:rsidRPr="00684D91">
        <w:rPr>
          <w:sz w:val="20"/>
          <w:szCs w:val="20"/>
        </w:rPr>
        <w:t>I hereby declare that all the details furnished above are true to the best of</w:t>
      </w:r>
      <w:r>
        <w:rPr>
          <w:sz w:val="20"/>
          <w:szCs w:val="20"/>
        </w:rPr>
        <w:t xml:space="preserve"> </w:t>
      </w:r>
      <w:r w:rsidR="00F853D1">
        <w:rPr>
          <w:sz w:val="20"/>
          <w:szCs w:val="20"/>
        </w:rPr>
        <w:t>my knowledge and belief.</w:t>
      </w:r>
      <w:r w:rsidR="006F6A5B">
        <w:rPr>
          <w:sz w:val="20"/>
          <w:szCs w:val="20"/>
        </w:rPr>
        <w:t xml:space="preserve"> </w:t>
      </w:r>
      <w:r w:rsidR="00F853D1" w:rsidRPr="00AE2446">
        <w:rPr>
          <w:b/>
          <w:sz w:val="20"/>
          <w:szCs w:val="20"/>
        </w:rPr>
        <w:t>Place</w:t>
      </w:r>
      <w:r w:rsidR="00AE2446">
        <w:rPr>
          <w:b/>
          <w:sz w:val="20"/>
          <w:szCs w:val="20"/>
        </w:rPr>
        <w:t>:</w:t>
      </w:r>
      <w:r w:rsidR="00942702">
        <w:rPr>
          <w:sz w:val="20"/>
          <w:szCs w:val="20"/>
        </w:rPr>
        <w:t xml:space="preserve"> </w:t>
      </w:r>
      <w:r w:rsidR="002001F4">
        <w:rPr>
          <w:sz w:val="20"/>
          <w:szCs w:val="20"/>
        </w:rPr>
        <w:t xml:space="preserve">Ranchi, Jharkhand. </w:t>
      </w:r>
      <w:r w:rsidR="00F853D1">
        <w:rPr>
          <w:sz w:val="20"/>
          <w:szCs w:val="20"/>
        </w:rPr>
        <w:tab/>
      </w:r>
      <w:r w:rsidR="00F853D1">
        <w:rPr>
          <w:sz w:val="20"/>
          <w:szCs w:val="20"/>
        </w:rPr>
        <w:tab/>
      </w:r>
      <w:r w:rsidR="00F853D1">
        <w:rPr>
          <w:sz w:val="20"/>
          <w:szCs w:val="20"/>
        </w:rPr>
        <w:tab/>
      </w:r>
      <w:r w:rsidR="00F853D1">
        <w:rPr>
          <w:sz w:val="20"/>
          <w:szCs w:val="20"/>
        </w:rPr>
        <w:tab/>
      </w:r>
      <w:r w:rsidR="00F853D1">
        <w:rPr>
          <w:sz w:val="20"/>
          <w:szCs w:val="20"/>
        </w:rPr>
        <w:tab/>
      </w:r>
      <w:r w:rsidR="00F853D1">
        <w:rPr>
          <w:sz w:val="20"/>
          <w:szCs w:val="20"/>
        </w:rPr>
        <w:tab/>
      </w:r>
      <w:r w:rsidR="00F853D1">
        <w:rPr>
          <w:sz w:val="20"/>
          <w:szCs w:val="20"/>
        </w:rPr>
        <w:tab/>
      </w:r>
      <w:r w:rsidR="00F853D1">
        <w:rPr>
          <w:sz w:val="20"/>
          <w:szCs w:val="20"/>
        </w:rPr>
        <w:tab/>
      </w:r>
      <w:r w:rsidR="00F853D1" w:rsidRPr="00AE2446">
        <w:rPr>
          <w:b/>
          <w:sz w:val="20"/>
          <w:szCs w:val="20"/>
        </w:rPr>
        <w:t>Sign</w:t>
      </w:r>
      <w:r w:rsidR="00AE2446">
        <w:rPr>
          <w:b/>
          <w:sz w:val="20"/>
          <w:szCs w:val="20"/>
        </w:rPr>
        <w:t xml:space="preserve">: </w:t>
      </w:r>
      <w:r w:rsidR="00ED310E">
        <w:rPr>
          <w:sz w:val="20"/>
          <w:szCs w:val="20"/>
        </w:rPr>
        <w:t xml:space="preserve"> Anant Kumar Singh               </w:t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ED310E">
        <w:rPr>
          <w:sz w:val="20"/>
          <w:szCs w:val="20"/>
        </w:rPr>
        <w:tab/>
      </w:r>
      <w:r w:rsidR="00890BE5">
        <w:rPr>
          <w:noProof/>
          <w:sz w:val="20"/>
          <w:szCs w:val="20"/>
        </w:rPr>
        <w:drawing>
          <wp:inline distT="0" distB="0" distL="0" distR="0" wp14:anchorId="245E9360" wp14:editId="5B489AF2">
            <wp:extent cx="933450" cy="396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47" cy="4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3D1" w:rsidRPr="00684D91" w:rsidSect="007C024A">
      <w:pgSz w:w="12240" w:h="15840"/>
      <w:pgMar w:top="720" w:right="720" w:bottom="450" w:left="720" w:header="720" w:footer="720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632"/>
    <w:multiLevelType w:val="hybridMultilevel"/>
    <w:tmpl w:val="AF9C80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62DDB"/>
    <w:multiLevelType w:val="hybridMultilevel"/>
    <w:tmpl w:val="2F0C3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1EB1"/>
    <w:multiLevelType w:val="hybridMultilevel"/>
    <w:tmpl w:val="693A4834"/>
    <w:lvl w:ilvl="0" w:tplc="64CE8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C4B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E3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4C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5CA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46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4A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6A4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2AA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4228A3"/>
    <w:multiLevelType w:val="hybridMultilevel"/>
    <w:tmpl w:val="669CC4FA"/>
    <w:lvl w:ilvl="0" w:tplc="5A8AF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65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0A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AB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905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8E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A2A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22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5A6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36C22FD"/>
    <w:multiLevelType w:val="hybridMultilevel"/>
    <w:tmpl w:val="DA906C1A"/>
    <w:lvl w:ilvl="0" w:tplc="AC0CC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AB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A9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46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2E0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7C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6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76E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2C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6D3A7F"/>
    <w:multiLevelType w:val="hybridMultilevel"/>
    <w:tmpl w:val="D110D5A8"/>
    <w:lvl w:ilvl="0" w:tplc="1CAA0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726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DC9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72A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10B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7E3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C01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F6C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48B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5B66668"/>
    <w:multiLevelType w:val="hybridMultilevel"/>
    <w:tmpl w:val="C9F8C634"/>
    <w:lvl w:ilvl="0" w:tplc="3C6C66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6D7A3C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963632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E23CC0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9CF02A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E98059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C3B8E2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F2EA9F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E1B8CAD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76D4347"/>
    <w:multiLevelType w:val="hybridMultilevel"/>
    <w:tmpl w:val="9B6E4450"/>
    <w:lvl w:ilvl="0" w:tplc="259C3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6AB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581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EE7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A2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961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14F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B60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4D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AE571D"/>
    <w:multiLevelType w:val="hybridMultilevel"/>
    <w:tmpl w:val="71CC324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B270C5"/>
    <w:multiLevelType w:val="hybridMultilevel"/>
    <w:tmpl w:val="31029D0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A611865"/>
    <w:multiLevelType w:val="hybridMultilevel"/>
    <w:tmpl w:val="3F002D9A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4F7A4C"/>
    <w:multiLevelType w:val="hybridMultilevel"/>
    <w:tmpl w:val="2354D1BE"/>
    <w:lvl w:ilvl="0" w:tplc="F796D3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9462D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AE78A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1AE88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F9501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181C7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98405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9104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4F00243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64321F"/>
    <w:multiLevelType w:val="hybridMultilevel"/>
    <w:tmpl w:val="11B228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77325"/>
    <w:multiLevelType w:val="hybridMultilevel"/>
    <w:tmpl w:val="427ACFFE"/>
    <w:lvl w:ilvl="0" w:tplc="D04E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7C9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02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068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3ED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083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0F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F80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686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C42306"/>
    <w:multiLevelType w:val="hybridMultilevel"/>
    <w:tmpl w:val="AD6CA1A8"/>
    <w:lvl w:ilvl="0" w:tplc="44CA6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EE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4E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14F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D2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E8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E08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2EF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9E7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70A6CD4"/>
    <w:multiLevelType w:val="hybridMultilevel"/>
    <w:tmpl w:val="A66C13B0"/>
    <w:lvl w:ilvl="0" w:tplc="8BF4A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3A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040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9E5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C89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E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D8C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649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DAA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458608D"/>
    <w:multiLevelType w:val="hybridMultilevel"/>
    <w:tmpl w:val="B414FC0E"/>
    <w:lvl w:ilvl="0" w:tplc="4134E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70C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4C0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64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28B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A8F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7A0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62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87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9540977"/>
    <w:multiLevelType w:val="hybridMultilevel"/>
    <w:tmpl w:val="B0727A8E"/>
    <w:lvl w:ilvl="0" w:tplc="32C63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2ED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E6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48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EE4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42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145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14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E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9EE0CD7"/>
    <w:multiLevelType w:val="hybridMultilevel"/>
    <w:tmpl w:val="88F8137C"/>
    <w:lvl w:ilvl="0" w:tplc="D7545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2F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8A6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47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B21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2E6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18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360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00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CC635B4"/>
    <w:multiLevelType w:val="hybridMultilevel"/>
    <w:tmpl w:val="10AE4182"/>
    <w:lvl w:ilvl="0" w:tplc="8710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E81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E4F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241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447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C6E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ED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10B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701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13"/>
  </w:num>
  <w:num w:numId="12">
    <w:abstractNumId w:val="14"/>
  </w:num>
  <w:num w:numId="13">
    <w:abstractNumId w:val="3"/>
  </w:num>
  <w:num w:numId="14">
    <w:abstractNumId w:val="4"/>
  </w:num>
  <w:num w:numId="15">
    <w:abstractNumId w:val="18"/>
  </w:num>
  <w:num w:numId="16">
    <w:abstractNumId w:val="16"/>
  </w:num>
  <w:num w:numId="17">
    <w:abstractNumId w:val="11"/>
  </w:num>
  <w:num w:numId="18">
    <w:abstractNumId w:val="19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FA8"/>
    <w:rsid w:val="00005FD8"/>
    <w:rsid w:val="000079C9"/>
    <w:rsid w:val="00012AAD"/>
    <w:rsid w:val="00013413"/>
    <w:rsid w:val="00015DD7"/>
    <w:rsid w:val="00054F79"/>
    <w:rsid w:val="000A3010"/>
    <w:rsid w:val="000A3121"/>
    <w:rsid w:val="000B65CB"/>
    <w:rsid w:val="000B7190"/>
    <w:rsid w:val="000C3DE5"/>
    <w:rsid w:val="000C7DAF"/>
    <w:rsid w:val="000D18A6"/>
    <w:rsid w:val="000D1CF1"/>
    <w:rsid w:val="000D4667"/>
    <w:rsid w:val="000D544F"/>
    <w:rsid w:val="000E16ED"/>
    <w:rsid w:val="000F53A4"/>
    <w:rsid w:val="001048A7"/>
    <w:rsid w:val="00104E6E"/>
    <w:rsid w:val="0010513C"/>
    <w:rsid w:val="00125A0A"/>
    <w:rsid w:val="001266F8"/>
    <w:rsid w:val="00144A80"/>
    <w:rsid w:val="0014523D"/>
    <w:rsid w:val="0015238C"/>
    <w:rsid w:val="00166F6B"/>
    <w:rsid w:val="00167B0D"/>
    <w:rsid w:val="00183806"/>
    <w:rsid w:val="00190A86"/>
    <w:rsid w:val="001A10C4"/>
    <w:rsid w:val="001B5E42"/>
    <w:rsid w:val="001E5375"/>
    <w:rsid w:val="002001F4"/>
    <w:rsid w:val="00211F60"/>
    <w:rsid w:val="00221CD8"/>
    <w:rsid w:val="0025065B"/>
    <w:rsid w:val="00254A8B"/>
    <w:rsid w:val="00265054"/>
    <w:rsid w:val="0027287B"/>
    <w:rsid w:val="0027437F"/>
    <w:rsid w:val="00293D4E"/>
    <w:rsid w:val="002A2C29"/>
    <w:rsid w:val="002A7967"/>
    <w:rsid w:val="002B10DC"/>
    <w:rsid w:val="002B12FA"/>
    <w:rsid w:val="002B5FB6"/>
    <w:rsid w:val="002B68A2"/>
    <w:rsid w:val="002C7C87"/>
    <w:rsid w:val="002E4F8D"/>
    <w:rsid w:val="002F5E1B"/>
    <w:rsid w:val="002F7984"/>
    <w:rsid w:val="00356942"/>
    <w:rsid w:val="003573C2"/>
    <w:rsid w:val="003668AB"/>
    <w:rsid w:val="00387D13"/>
    <w:rsid w:val="00391609"/>
    <w:rsid w:val="003C0BB1"/>
    <w:rsid w:val="003C4880"/>
    <w:rsid w:val="003E394A"/>
    <w:rsid w:val="003F171C"/>
    <w:rsid w:val="003F3BD4"/>
    <w:rsid w:val="0040545F"/>
    <w:rsid w:val="00423CE9"/>
    <w:rsid w:val="00436BAF"/>
    <w:rsid w:val="004370C7"/>
    <w:rsid w:val="00437319"/>
    <w:rsid w:val="004451B5"/>
    <w:rsid w:val="00446F69"/>
    <w:rsid w:val="00450713"/>
    <w:rsid w:val="00470980"/>
    <w:rsid w:val="00472B0E"/>
    <w:rsid w:val="00472C33"/>
    <w:rsid w:val="00482990"/>
    <w:rsid w:val="004A3B07"/>
    <w:rsid w:val="004B7750"/>
    <w:rsid w:val="004C3A1D"/>
    <w:rsid w:val="004D42C4"/>
    <w:rsid w:val="004D5340"/>
    <w:rsid w:val="004E1E2F"/>
    <w:rsid w:val="004E4C77"/>
    <w:rsid w:val="004F5EEC"/>
    <w:rsid w:val="005034FE"/>
    <w:rsid w:val="00505513"/>
    <w:rsid w:val="00517966"/>
    <w:rsid w:val="005230A5"/>
    <w:rsid w:val="005316B8"/>
    <w:rsid w:val="005364E2"/>
    <w:rsid w:val="00553690"/>
    <w:rsid w:val="00562ED2"/>
    <w:rsid w:val="00584208"/>
    <w:rsid w:val="00593824"/>
    <w:rsid w:val="00595B68"/>
    <w:rsid w:val="00597D49"/>
    <w:rsid w:val="005A3A1E"/>
    <w:rsid w:val="005A533D"/>
    <w:rsid w:val="005B3117"/>
    <w:rsid w:val="005D7FCC"/>
    <w:rsid w:val="00611417"/>
    <w:rsid w:val="00624839"/>
    <w:rsid w:val="00645EFF"/>
    <w:rsid w:val="00651DF2"/>
    <w:rsid w:val="00672186"/>
    <w:rsid w:val="00684D91"/>
    <w:rsid w:val="00686E27"/>
    <w:rsid w:val="006A0E1D"/>
    <w:rsid w:val="006B1776"/>
    <w:rsid w:val="006B300F"/>
    <w:rsid w:val="006B357F"/>
    <w:rsid w:val="006C17AC"/>
    <w:rsid w:val="006C6E6E"/>
    <w:rsid w:val="006D2D67"/>
    <w:rsid w:val="006E1E73"/>
    <w:rsid w:val="006F4658"/>
    <w:rsid w:val="006F6A5B"/>
    <w:rsid w:val="0070654D"/>
    <w:rsid w:val="007240BE"/>
    <w:rsid w:val="007245BB"/>
    <w:rsid w:val="00730716"/>
    <w:rsid w:val="007537E1"/>
    <w:rsid w:val="00757A6D"/>
    <w:rsid w:val="00774D10"/>
    <w:rsid w:val="00774E8F"/>
    <w:rsid w:val="0078623F"/>
    <w:rsid w:val="0078689A"/>
    <w:rsid w:val="007A0ED6"/>
    <w:rsid w:val="007A4341"/>
    <w:rsid w:val="007C024A"/>
    <w:rsid w:val="007E6F73"/>
    <w:rsid w:val="007F7844"/>
    <w:rsid w:val="00802DE7"/>
    <w:rsid w:val="00816015"/>
    <w:rsid w:val="00832184"/>
    <w:rsid w:val="008632D8"/>
    <w:rsid w:val="008669E0"/>
    <w:rsid w:val="00870942"/>
    <w:rsid w:val="008869EB"/>
    <w:rsid w:val="00890BE5"/>
    <w:rsid w:val="008B1496"/>
    <w:rsid w:val="008C18C0"/>
    <w:rsid w:val="008D6ABD"/>
    <w:rsid w:val="008D70B4"/>
    <w:rsid w:val="008E75AC"/>
    <w:rsid w:val="008F5F84"/>
    <w:rsid w:val="009026F2"/>
    <w:rsid w:val="00915860"/>
    <w:rsid w:val="00917C95"/>
    <w:rsid w:val="00920A61"/>
    <w:rsid w:val="009375A7"/>
    <w:rsid w:val="00940A0D"/>
    <w:rsid w:val="00942702"/>
    <w:rsid w:val="009428C7"/>
    <w:rsid w:val="00942951"/>
    <w:rsid w:val="00990D2D"/>
    <w:rsid w:val="009A578C"/>
    <w:rsid w:val="009C5B2D"/>
    <w:rsid w:val="009F1515"/>
    <w:rsid w:val="009F2B93"/>
    <w:rsid w:val="00A02CCC"/>
    <w:rsid w:val="00A047CD"/>
    <w:rsid w:val="00A17830"/>
    <w:rsid w:val="00A25E79"/>
    <w:rsid w:val="00A277FC"/>
    <w:rsid w:val="00A53055"/>
    <w:rsid w:val="00A60435"/>
    <w:rsid w:val="00A61C16"/>
    <w:rsid w:val="00A71E69"/>
    <w:rsid w:val="00A81242"/>
    <w:rsid w:val="00AA3E0A"/>
    <w:rsid w:val="00AA7E5E"/>
    <w:rsid w:val="00AB1808"/>
    <w:rsid w:val="00AB319F"/>
    <w:rsid w:val="00AC1387"/>
    <w:rsid w:val="00AD3A19"/>
    <w:rsid w:val="00AE2446"/>
    <w:rsid w:val="00AF082A"/>
    <w:rsid w:val="00AF6CDC"/>
    <w:rsid w:val="00B26825"/>
    <w:rsid w:val="00B41C57"/>
    <w:rsid w:val="00B520DE"/>
    <w:rsid w:val="00B5390C"/>
    <w:rsid w:val="00B5641F"/>
    <w:rsid w:val="00B57E8A"/>
    <w:rsid w:val="00B723B5"/>
    <w:rsid w:val="00B74D9F"/>
    <w:rsid w:val="00B82223"/>
    <w:rsid w:val="00B91D32"/>
    <w:rsid w:val="00BA5DC4"/>
    <w:rsid w:val="00BA6FC8"/>
    <w:rsid w:val="00BC0B78"/>
    <w:rsid w:val="00BD073B"/>
    <w:rsid w:val="00BE1CD6"/>
    <w:rsid w:val="00BF2E7C"/>
    <w:rsid w:val="00BF3BCD"/>
    <w:rsid w:val="00C00CCD"/>
    <w:rsid w:val="00C057FD"/>
    <w:rsid w:val="00C106C2"/>
    <w:rsid w:val="00C12A98"/>
    <w:rsid w:val="00C134C0"/>
    <w:rsid w:val="00C24854"/>
    <w:rsid w:val="00C444F1"/>
    <w:rsid w:val="00C44505"/>
    <w:rsid w:val="00C4464B"/>
    <w:rsid w:val="00C44FA8"/>
    <w:rsid w:val="00C518BF"/>
    <w:rsid w:val="00C63AB1"/>
    <w:rsid w:val="00C806C7"/>
    <w:rsid w:val="00C86360"/>
    <w:rsid w:val="00C925B8"/>
    <w:rsid w:val="00C94354"/>
    <w:rsid w:val="00C972AA"/>
    <w:rsid w:val="00CD0B4B"/>
    <w:rsid w:val="00CD6BEA"/>
    <w:rsid w:val="00CE487E"/>
    <w:rsid w:val="00CE5844"/>
    <w:rsid w:val="00CE7BBE"/>
    <w:rsid w:val="00CF02C6"/>
    <w:rsid w:val="00CF3982"/>
    <w:rsid w:val="00CF571F"/>
    <w:rsid w:val="00D15799"/>
    <w:rsid w:val="00D2673C"/>
    <w:rsid w:val="00D3491A"/>
    <w:rsid w:val="00D639BD"/>
    <w:rsid w:val="00D660ED"/>
    <w:rsid w:val="00D86F7A"/>
    <w:rsid w:val="00D96B9B"/>
    <w:rsid w:val="00DA0766"/>
    <w:rsid w:val="00DB7282"/>
    <w:rsid w:val="00DB7E7A"/>
    <w:rsid w:val="00DC32B4"/>
    <w:rsid w:val="00DD5B58"/>
    <w:rsid w:val="00DF1255"/>
    <w:rsid w:val="00E1593D"/>
    <w:rsid w:val="00E1602E"/>
    <w:rsid w:val="00E22B13"/>
    <w:rsid w:val="00E233F1"/>
    <w:rsid w:val="00E25AAE"/>
    <w:rsid w:val="00E35F33"/>
    <w:rsid w:val="00E40D0D"/>
    <w:rsid w:val="00E63287"/>
    <w:rsid w:val="00E8283A"/>
    <w:rsid w:val="00EB03B2"/>
    <w:rsid w:val="00EB6E32"/>
    <w:rsid w:val="00ED310E"/>
    <w:rsid w:val="00ED79DB"/>
    <w:rsid w:val="00EF341F"/>
    <w:rsid w:val="00F00460"/>
    <w:rsid w:val="00F067E6"/>
    <w:rsid w:val="00F25428"/>
    <w:rsid w:val="00F25D49"/>
    <w:rsid w:val="00F444C1"/>
    <w:rsid w:val="00F515B8"/>
    <w:rsid w:val="00F55879"/>
    <w:rsid w:val="00F61E3E"/>
    <w:rsid w:val="00F70F39"/>
    <w:rsid w:val="00F72B60"/>
    <w:rsid w:val="00F76BA4"/>
    <w:rsid w:val="00F841F3"/>
    <w:rsid w:val="00F853D1"/>
    <w:rsid w:val="00F86EAB"/>
    <w:rsid w:val="00FA0F17"/>
    <w:rsid w:val="00FA5481"/>
    <w:rsid w:val="00FB3FA9"/>
    <w:rsid w:val="00FC26A7"/>
    <w:rsid w:val="00FD1678"/>
    <w:rsid w:val="00FE6459"/>
    <w:rsid w:val="00FE6857"/>
    <w:rsid w:val="00FF4E7C"/>
    <w:rsid w:val="00FF5F3C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25FFBF-74E1-5342-9339-92E5504B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color w:val="000000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F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D1CF1"/>
    <w:pP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B12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05513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505513"/>
    <w:pPr>
      <w:spacing w:after="0" w:line="240" w:lineRule="auto"/>
    </w:pPr>
  </w:style>
  <w:style w:type="table" w:styleId="TableGrid">
    <w:name w:val="Table Grid"/>
    <w:basedOn w:val="TableNormal"/>
    <w:uiPriority w:val="59"/>
    <w:rsid w:val="0075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26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hyperlink" Target="mailto:anant.ku.singh@relianceada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nant5kiran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71DEF-F6C2-4BCA-8390-9C53C835DC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BSES</dc:creator>
  <cp:lastModifiedBy>ANANT SINGH</cp:lastModifiedBy>
  <cp:revision>2</cp:revision>
  <cp:lastPrinted>2014-06-05T12:14:00Z</cp:lastPrinted>
  <dcterms:created xsi:type="dcterms:W3CDTF">2021-02-10T03:43:00Z</dcterms:created>
  <dcterms:modified xsi:type="dcterms:W3CDTF">2021-02-10T03:43:00Z</dcterms:modified>
</cp:coreProperties>
</file>