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656" w:rsidRDefault="002D67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b/>
          <w:sz w:val="24"/>
          <w:szCs w:val="24"/>
        </w:rPr>
        <w:t>Pathipaka Harish</w:t>
      </w:r>
    </w:p>
    <w:p w:rsidR="00DE6656" w:rsidRDefault="002D67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Email.id: harishvarma129@gmail.com </w:t>
      </w:r>
    </w:p>
    <w:p w:rsidR="00DE6656" w:rsidRDefault="002D67AA">
      <w:pPr>
        <w:spacing w:after="0" w:line="240" w:lineRule="auto"/>
        <w:rPr>
          <w:rFonts w:ascii="Times New Roman" w:eastAsia="Times New Roman" w:hAnsi="Times New Roman" w:cs="Times New Roman"/>
          <w:i/>
          <w:color w:val="999999"/>
          <w:sz w:val="24"/>
          <w:szCs w:val="24"/>
        </w:rPr>
      </w:pPr>
      <w:r>
        <w:rPr>
          <w:rFonts w:ascii="Times New Roman" w:eastAsia="Times New Roman" w:hAnsi="Times New Roman" w:cs="Times New Roman"/>
          <w:sz w:val="24"/>
          <w:szCs w:val="24"/>
        </w:rPr>
        <w:t>Mobile: +91 9550892723</w:t>
      </w:r>
    </w:p>
    <w:p w:rsidR="00DE6656" w:rsidRDefault="00DE6656">
      <w:pPr>
        <w:spacing w:after="0" w:line="240" w:lineRule="auto"/>
        <w:ind w:right="180"/>
        <w:rPr>
          <w:rFonts w:ascii="Verdana" w:eastAsia="Verdana" w:hAnsi="Verdana" w:cs="Verdana"/>
          <w:b/>
          <w:i/>
          <w:color w:val="999999"/>
          <w:sz w:val="24"/>
          <w:szCs w:val="24"/>
        </w:rPr>
      </w:pPr>
    </w:p>
    <w:tbl>
      <w:tblPr>
        <w:tblStyle w:val="a"/>
        <w:tblW w:w="9923" w:type="dxa"/>
        <w:tblInd w:w="108" w:type="dxa"/>
        <w:tblLayout w:type="fixed"/>
        <w:tblLook w:val="0000" w:firstRow="0" w:lastRow="0" w:firstColumn="0" w:lastColumn="0" w:noHBand="0" w:noVBand="0"/>
      </w:tblPr>
      <w:tblGrid>
        <w:gridCol w:w="9923"/>
      </w:tblGrid>
      <w:tr w:rsidR="00DE6656">
        <w:trPr>
          <w:trHeight w:val="324"/>
        </w:trPr>
        <w:tc>
          <w:tcPr>
            <w:tcW w:w="9923" w:type="dxa"/>
            <w:tcBorders>
              <w:top w:val="single" w:sz="4" w:space="0" w:color="000000"/>
              <w:left w:val="single" w:sz="4" w:space="0" w:color="000000"/>
              <w:bottom w:val="single" w:sz="4" w:space="0" w:color="000000"/>
              <w:right w:val="single" w:sz="4" w:space="0" w:color="000000"/>
            </w:tcBorders>
            <w:shd w:val="clear" w:color="auto" w:fill="999999"/>
          </w:tcPr>
          <w:p w:rsidR="00DE6656" w:rsidRDefault="002D67AA">
            <w:pPr>
              <w:keepNext/>
              <w:spacing w:after="0" w:line="240" w:lineRule="auto"/>
              <w:ind w:right="180"/>
              <w:rPr>
                <w:rFonts w:ascii="Verdana" w:eastAsia="Verdana" w:hAnsi="Verdana" w:cs="Verdana"/>
                <w:sz w:val="24"/>
                <w:szCs w:val="24"/>
              </w:rPr>
            </w:pPr>
            <w:r>
              <w:rPr>
                <w:rFonts w:ascii="Verdana" w:eastAsia="Verdana" w:hAnsi="Verdana" w:cs="Verdana"/>
                <w:b/>
                <w:smallCaps/>
                <w:color w:val="FFFFFF"/>
                <w:sz w:val="24"/>
                <w:szCs w:val="24"/>
              </w:rPr>
              <w:t>OBJECTIVE</w:t>
            </w:r>
          </w:p>
        </w:tc>
      </w:tr>
    </w:tbl>
    <w:p w:rsidR="00DE6656" w:rsidRDefault="00DE6656">
      <w:pPr>
        <w:spacing w:after="0" w:line="240" w:lineRule="auto"/>
        <w:ind w:right="180"/>
        <w:rPr>
          <w:rFonts w:ascii="Times New Roman" w:eastAsia="Times New Roman" w:hAnsi="Times New Roman" w:cs="Times New Roman"/>
          <w:sz w:val="24"/>
          <w:szCs w:val="24"/>
        </w:rPr>
      </w:pPr>
    </w:p>
    <w:p w:rsidR="00DE6656" w:rsidRDefault="002D67AA">
      <w:pPr>
        <w:spacing w:after="0"/>
        <w:ind w:right="-2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have an exposure to competitive environment and challenging responsibilities in Advanced Technologies, where my knowledge can be shared, very much enriched and to further enhance my technical knowledge as DevOps with learning skills and highly positive </w:t>
      </w:r>
      <w:r>
        <w:rPr>
          <w:rFonts w:ascii="Times New Roman" w:eastAsia="Times New Roman" w:hAnsi="Times New Roman" w:cs="Times New Roman"/>
          <w:sz w:val="24"/>
          <w:szCs w:val="24"/>
        </w:rPr>
        <w:t>attitude for contribution to Organizational Development.</w:t>
      </w:r>
    </w:p>
    <w:p w:rsidR="00DE6656" w:rsidRDefault="002D67AA">
      <w:pPr>
        <w:keepNext/>
        <w:spacing w:after="0" w:line="24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b/>
          <w:smallCaps/>
          <w:color w:val="FFFFFF"/>
          <w:sz w:val="24"/>
          <w:szCs w:val="24"/>
        </w:rPr>
        <w:t>OBJECTIVE</w:t>
      </w:r>
    </w:p>
    <w:p w:rsidR="00DE6656" w:rsidRDefault="00DE6656">
      <w:pPr>
        <w:spacing w:after="0"/>
        <w:ind w:right="-22"/>
        <w:jc w:val="both"/>
        <w:rPr>
          <w:rFonts w:ascii="Verdana" w:eastAsia="Verdana" w:hAnsi="Verdana" w:cs="Verdana"/>
          <w:sz w:val="24"/>
          <w:szCs w:val="24"/>
        </w:rPr>
      </w:pPr>
    </w:p>
    <w:tbl>
      <w:tblPr>
        <w:tblStyle w:val="a0"/>
        <w:tblW w:w="9923" w:type="dxa"/>
        <w:tblInd w:w="108" w:type="dxa"/>
        <w:tblLayout w:type="fixed"/>
        <w:tblLook w:val="0000" w:firstRow="0" w:lastRow="0" w:firstColumn="0" w:lastColumn="0" w:noHBand="0" w:noVBand="0"/>
      </w:tblPr>
      <w:tblGrid>
        <w:gridCol w:w="9923"/>
      </w:tblGrid>
      <w:tr w:rsidR="00DE6656">
        <w:trPr>
          <w:trHeight w:val="281"/>
        </w:trPr>
        <w:tc>
          <w:tcPr>
            <w:tcW w:w="9923" w:type="dxa"/>
            <w:tcBorders>
              <w:top w:val="single" w:sz="4" w:space="0" w:color="000000"/>
              <w:left w:val="single" w:sz="4" w:space="0" w:color="000000"/>
              <w:bottom w:val="single" w:sz="4" w:space="0" w:color="000000"/>
              <w:right w:val="single" w:sz="4" w:space="0" w:color="000000"/>
            </w:tcBorders>
            <w:shd w:val="clear" w:color="auto" w:fill="999999"/>
          </w:tcPr>
          <w:p w:rsidR="00DE6656" w:rsidRDefault="002D67AA">
            <w:pPr>
              <w:keepNext/>
              <w:spacing w:after="0" w:line="240" w:lineRule="auto"/>
              <w:ind w:right="180"/>
              <w:rPr>
                <w:sz w:val="24"/>
                <w:szCs w:val="24"/>
              </w:rPr>
            </w:pPr>
            <w:r>
              <w:rPr>
                <w:rFonts w:ascii="Verdana" w:eastAsia="Verdana" w:hAnsi="Verdana" w:cs="Verdana"/>
                <w:b/>
                <w:smallCaps/>
                <w:color w:val="FFFFFF"/>
                <w:sz w:val="24"/>
                <w:szCs w:val="24"/>
              </w:rPr>
              <w:t>PROFILE SUMMARY</w:t>
            </w:r>
          </w:p>
        </w:tc>
      </w:tr>
    </w:tbl>
    <w:p w:rsidR="00DE6656" w:rsidRDefault="00DE6656">
      <w:pPr>
        <w:spacing w:after="0"/>
        <w:jc w:val="both"/>
        <w:rPr>
          <w:rFonts w:ascii="Verdana" w:eastAsia="Verdana" w:hAnsi="Verdana" w:cs="Verdana"/>
          <w:b/>
          <w:sz w:val="24"/>
          <w:szCs w:val="24"/>
        </w:rPr>
      </w:pP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bookmarkStart w:id="0" w:name="_gjdgxs" w:colFirst="0" w:colLast="0"/>
      <w:bookmarkEnd w:id="0"/>
      <w:r>
        <w:rPr>
          <w:rFonts w:ascii="Times New Roman" w:eastAsia="Times New Roman" w:hAnsi="Times New Roman" w:cs="Times New Roman"/>
          <w:color w:val="000000"/>
          <w:sz w:val="24"/>
          <w:szCs w:val="24"/>
        </w:rPr>
        <w:t>Linux system Associate and Associate DevOps Engineer in the field of Software Configuration Management, Build and release, DevOps, Linux environment.</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Manage Services in Ubuntu.</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knowledge with Amazon Web services Creating, configuring and Managing EC2, S3, VPC, IAM, ROUTE 53 services across AWS Zone.</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Ability to create project in GIT, set configuration for GIT, setting GIT environment variables.</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knowledge with Ver</w:t>
      </w:r>
      <w:r>
        <w:rPr>
          <w:rFonts w:ascii="Times New Roman" w:eastAsia="Times New Roman" w:hAnsi="Times New Roman" w:cs="Times New Roman"/>
          <w:color w:val="000000"/>
          <w:sz w:val="24"/>
          <w:szCs w:val="24"/>
        </w:rPr>
        <w:t>sion Control System-GIT</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knowledge on VCS Remote Repository GITHUB</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knowledge in using Continuous Integration tools like JENKINS</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Set up build jobs and configure build jobs in JENKINS</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 xml:space="preserve">Hands on knowledge on Jenkins User Management – Create a </w:t>
      </w:r>
      <w:r>
        <w:rPr>
          <w:rFonts w:ascii="Times New Roman" w:eastAsia="Times New Roman" w:hAnsi="Times New Roman" w:cs="Times New Roman"/>
          <w:color w:val="000000"/>
          <w:sz w:val="24"/>
          <w:szCs w:val="24"/>
        </w:rPr>
        <w:t>User account, Delete user Account, Setup Authorization access to users</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Ability to manage plug-in’s in JENKINS such as installing plug-in, un-installing plug-in, upgrading, configure plug-in.</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 xml:space="preserve">Setup build triggers in Jenkins and Email notification on build </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Set up Jenkins distributed builds, configure master-slave.</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using MAVEN build tool such as build a project as per maven required life cycle.</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knowledge in configuration management tools like Ansible</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setup Ansible Control Machine an</w:t>
      </w:r>
      <w:r>
        <w:rPr>
          <w:rFonts w:ascii="Times New Roman" w:eastAsia="Times New Roman" w:hAnsi="Times New Roman" w:cs="Times New Roman"/>
          <w:color w:val="000000"/>
          <w:sz w:val="24"/>
          <w:szCs w:val="24"/>
        </w:rPr>
        <w:t>d Hosts</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Hands on playbooks for configuration and application deployments</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Good Exposure to Containerization tools like Docker Engine</w:t>
      </w:r>
    </w:p>
    <w:p w:rsidR="00DE6656" w:rsidRDefault="002D67AA">
      <w:pPr>
        <w:numPr>
          <w:ilvl w:val="0"/>
          <w:numId w:val="3"/>
        </w:numPr>
        <w:pBdr>
          <w:top w:val="nil"/>
          <w:left w:val="nil"/>
          <w:bottom w:val="nil"/>
          <w:right w:val="nil"/>
          <w:between w:val="nil"/>
        </w:pBdr>
        <w:spacing w:after="0" w:line="259" w:lineRule="auto"/>
        <w:jc w:val="both"/>
        <w:rPr>
          <w:color w:val="000000"/>
          <w:sz w:val="24"/>
          <w:szCs w:val="24"/>
        </w:rPr>
      </w:pPr>
      <w:r>
        <w:rPr>
          <w:rFonts w:ascii="Times New Roman" w:eastAsia="Times New Roman" w:hAnsi="Times New Roman" w:cs="Times New Roman"/>
          <w:color w:val="000000"/>
          <w:sz w:val="24"/>
          <w:szCs w:val="24"/>
        </w:rPr>
        <w:t>Build Images using Docker file, Pull and push images from Docker Hub.</w:t>
      </w:r>
    </w:p>
    <w:p w:rsidR="00DE6656" w:rsidRDefault="002D67AA">
      <w:pPr>
        <w:numPr>
          <w:ilvl w:val="0"/>
          <w:numId w:val="3"/>
        </w:numPr>
        <w:pBdr>
          <w:top w:val="nil"/>
          <w:left w:val="nil"/>
          <w:bottom w:val="nil"/>
          <w:right w:val="nil"/>
          <w:between w:val="nil"/>
        </w:pBdr>
        <w:spacing w:after="160" w:line="259" w:lineRule="auto"/>
        <w:jc w:val="both"/>
        <w:rPr>
          <w:color w:val="000000"/>
          <w:sz w:val="24"/>
          <w:szCs w:val="24"/>
        </w:rPr>
      </w:pPr>
      <w:r>
        <w:rPr>
          <w:rFonts w:ascii="Times New Roman" w:eastAsia="Times New Roman" w:hAnsi="Times New Roman" w:cs="Times New Roman"/>
          <w:color w:val="000000"/>
          <w:sz w:val="24"/>
          <w:szCs w:val="24"/>
        </w:rPr>
        <w:t>Hands on installation of application services: Apache HTTPD, Tomcat.</w:t>
      </w:r>
    </w:p>
    <w:tbl>
      <w:tblPr>
        <w:tblStyle w:val="a1"/>
        <w:tblW w:w="9923" w:type="dxa"/>
        <w:tblInd w:w="108" w:type="dxa"/>
        <w:tblLayout w:type="fixed"/>
        <w:tblLook w:val="0000" w:firstRow="0" w:lastRow="0" w:firstColumn="0" w:lastColumn="0" w:noHBand="0" w:noVBand="0"/>
      </w:tblPr>
      <w:tblGrid>
        <w:gridCol w:w="9923"/>
      </w:tblGrid>
      <w:tr w:rsidR="00DE6656">
        <w:trPr>
          <w:trHeight w:val="281"/>
        </w:trPr>
        <w:tc>
          <w:tcPr>
            <w:tcW w:w="9923" w:type="dxa"/>
            <w:tcBorders>
              <w:top w:val="single" w:sz="4" w:space="0" w:color="000000"/>
              <w:left w:val="single" w:sz="4" w:space="0" w:color="000000"/>
              <w:bottom w:val="single" w:sz="4" w:space="0" w:color="000000"/>
              <w:right w:val="single" w:sz="4" w:space="0" w:color="000000"/>
            </w:tcBorders>
            <w:shd w:val="clear" w:color="auto" w:fill="999999"/>
          </w:tcPr>
          <w:p w:rsidR="00DE6656" w:rsidRDefault="002D67AA">
            <w:pPr>
              <w:keepNext/>
              <w:spacing w:after="0" w:line="240" w:lineRule="auto"/>
              <w:ind w:right="180"/>
              <w:rPr>
                <w:sz w:val="24"/>
                <w:szCs w:val="24"/>
              </w:rPr>
            </w:pPr>
            <w:r>
              <w:rPr>
                <w:rFonts w:ascii="Verdana" w:eastAsia="Verdana" w:hAnsi="Verdana" w:cs="Verdana"/>
                <w:b/>
                <w:smallCaps/>
                <w:color w:val="FFFFFF"/>
                <w:sz w:val="24"/>
                <w:szCs w:val="24"/>
              </w:rPr>
              <w:t>ACADEMIC PROFILE</w:t>
            </w:r>
          </w:p>
        </w:tc>
      </w:tr>
    </w:tbl>
    <w:p w:rsidR="00DE6656" w:rsidRDefault="00DE6656">
      <w:pPr>
        <w:spacing w:after="0"/>
        <w:jc w:val="both"/>
        <w:rPr>
          <w:rFonts w:ascii="Verdana" w:eastAsia="Verdana" w:hAnsi="Verdana" w:cs="Verdana"/>
          <w:b/>
          <w:sz w:val="24"/>
          <w:szCs w:val="24"/>
        </w:rPr>
      </w:pPr>
    </w:p>
    <w:p w:rsidR="00DE6656" w:rsidRDefault="002D67AA">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Completed Master of </w:t>
      </w:r>
      <w:r>
        <w:rPr>
          <w:rFonts w:ascii="Times New Roman" w:eastAsia="Times New Roman" w:hAnsi="Times New Roman" w:cs="Times New Roman"/>
          <w:sz w:val="24"/>
          <w:szCs w:val="24"/>
        </w:rPr>
        <w:t xml:space="preserve">Bussiness Administration </w:t>
      </w:r>
      <w:r>
        <w:rPr>
          <w:rFonts w:ascii="Times New Roman" w:eastAsia="Times New Roman" w:hAnsi="Times New Roman" w:cs="Times New Roman"/>
          <w:color w:val="000000"/>
          <w:sz w:val="24"/>
          <w:szCs w:val="24"/>
        </w:rPr>
        <w:t xml:space="preserve">at </w:t>
      </w:r>
      <w:r>
        <w:rPr>
          <w:rFonts w:ascii="Times New Roman" w:eastAsia="Times New Roman" w:hAnsi="Times New Roman" w:cs="Times New Roman"/>
          <w:sz w:val="24"/>
          <w:szCs w:val="24"/>
        </w:rPr>
        <w:t xml:space="preserve">Bharathi institute of technology </w:t>
      </w:r>
      <w:r>
        <w:rPr>
          <w:rFonts w:ascii="Times New Roman" w:eastAsia="Times New Roman" w:hAnsi="Times New Roman" w:cs="Times New Roman"/>
          <w:color w:val="000000"/>
          <w:sz w:val="24"/>
          <w:szCs w:val="24"/>
        </w:rPr>
        <w:t>in 20</w:t>
      </w:r>
      <w:r>
        <w:rPr>
          <w:rFonts w:ascii="Times New Roman" w:eastAsia="Times New Roman" w:hAnsi="Times New Roman" w:cs="Times New Roman"/>
          <w:sz w:val="24"/>
          <w:szCs w:val="24"/>
        </w:rPr>
        <w:t>19</w:t>
      </w:r>
      <w:r>
        <w:rPr>
          <w:rFonts w:ascii="Times New Roman" w:eastAsia="Times New Roman" w:hAnsi="Times New Roman" w:cs="Times New Roman"/>
          <w:color w:val="000000"/>
          <w:sz w:val="24"/>
          <w:szCs w:val="24"/>
        </w:rPr>
        <w:t xml:space="preserve"> with </w:t>
      </w:r>
      <w:r>
        <w:rPr>
          <w:rFonts w:ascii="Times New Roman" w:eastAsia="Times New Roman" w:hAnsi="Times New Roman" w:cs="Times New Roman"/>
          <w:sz w:val="24"/>
          <w:szCs w:val="24"/>
        </w:rPr>
        <w:t>65%</w:t>
      </w:r>
    </w:p>
    <w:p w:rsidR="00DE6656" w:rsidRDefault="002D67AA">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b/>
          <w:color w:val="000000"/>
          <w:sz w:val="24"/>
          <w:szCs w:val="24"/>
        </w:rPr>
        <w:t>B.sc</w:t>
      </w:r>
      <w:r>
        <w:rPr>
          <w:rFonts w:ascii="Times New Roman" w:eastAsia="Times New Roman" w:hAnsi="Times New Roman" w:cs="Times New Roman"/>
          <w:color w:val="000000"/>
          <w:sz w:val="24"/>
          <w:szCs w:val="24"/>
        </w:rPr>
        <w:t xml:space="preserve">(computers) from </w:t>
      </w:r>
      <w:r>
        <w:rPr>
          <w:rFonts w:ascii="Times New Roman" w:eastAsia="Times New Roman" w:hAnsi="Times New Roman" w:cs="Times New Roman"/>
          <w:sz w:val="24"/>
          <w:szCs w:val="24"/>
        </w:rPr>
        <w:t>Vaagdevi Degree College i</w:t>
      </w:r>
      <w:r>
        <w:rPr>
          <w:rFonts w:ascii="Times New Roman" w:eastAsia="Times New Roman" w:hAnsi="Times New Roman" w:cs="Times New Roman"/>
          <w:color w:val="000000"/>
          <w:sz w:val="24"/>
          <w:szCs w:val="24"/>
        </w:rPr>
        <w:t>n 201</w:t>
      </w:r>
      <w:r w:rsidR="008E22B2">
        <w:rPr>
          <w:rFonts w:ascii="Times New Roman" w:eastAsia="Times New Roman" w:hAnsi="Times New Roman" w:cs="Times New Roman"/>
          <w:sz w:val="24"/>
          <w:szCs w:val="24"/>
        </w:rPr>
        <w:t xml:space="preserve">7 </w:t>
      </w:r>
      <w:r>
        <w:rPr>
          <w:rFonts w:ascii="Times New Roman" w:eastAsia="Times New Roman" w:hAnsi="Times New Roman" w:cs="Times New Roman"/>
          <w:color w:val="000000"/>
          <w:sz w:val="24"/>
          <w:szCs w:val="24"/>
        </w:rPr>
        <w:t>with</w:t>
      </w:r>
      <w:r w:rsidR="00203570">
        <w:rPr>
          <w:rFonts w:ascii="Times New Roman" w:eastAsia="Times New Roman" w:hAnsi="Times New Roman" w:cs="Times New Roman"/>
          <w:sz w:val="24"/>
          <w:szCs w:val="24"/>
        </w:rPr>
        <w:t xml:space="preserve"> 63</w:t>
      </w:r>
      <w:r>
        <w:rPr>
          <w:rFonts w:ascii="Times New Roman" w:eastAsia="Times New Roman" w:hAnsi="Times New Roman" w:cs="Times New Roman"/>
          <w:sz w:val="24"/>
          <w:szCs w:val="24"/>
        </w:rPr>
        <w:t>%</w:t>
      </w:r>
    </w:p>
    <w:p w:rsidR="00DE6656" w:rsidRDefault="002D67AA">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10+2 from S</w:t>
      </w:r>
      <w:r>
        <w:rPr>
          <w:rFonts w:ascii="Times New Roman" w:eastAsia="Times New Roman" w:hAnsi="Times New Roman" w:cs="Times New Roman"/>
          <w:sz w:val="24"/>
          <w:szCs w:val="24"/>
        </w:rPr>
        <w:t>neha</w:t>
      </w:r>
      <w:r>
        <w:rPr>
          <w:rFonts w:ascii="Times New Roman" w:eastAsia="Times New Roman" w:hAnsi="Times New Roman" w:cs="Times New Roman"/>
          <w:color w:val="000000"/>
          <w:sz w:val="24"/>
          <w:szCs w:val="24"/>
        </w:rPr>
        <w:t xml:space="preserve"> junior college in 201</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with </w:t>
      </w:r>
      <w:r>
        <w:rPr>
          <w:rFonts w:ascii="Times New Roman" w:eastAsia="Times New Roman" w:hAnsi="Times New Roman" w:cs="Times New Roman"/>
          <w:sz w:val="24"/>
          <w:szCs w:val="24"/>
        </w:rPr>
        <w:t>57</w:t>
      </w:r>
      <w:r>
        <w:rPr>
          <w:rFonts w:ascii="Times New Roman" w:eastAsia="Times New Roman" w:hAnsi="Times New Roman" w:cs="Times New Roman"/>
          <w:color w:val="000000"/>
          <w:sz w:val="24"/>
          <w:szCs w:val="24"/>
        </w:rPr>
        <w:t>%</w:t>
      </w:r>
    </w:p>
    <w:p w:rsidR="00DE6656" w:rsidRDefault="002D67AA">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SSC from C</w:t>
      </w:r>
      <w:r>
        <w:rPr>
          <w:rFonts w:ascii="Times New Roman" w:eastAsia="Times New Roman" w:hAnsi="Times New Roman" w:cs="Times New Roman"/>
          <w:sz w:val="24"/>
          <w:szCs w:val="24"/>
        </w:rPr>
        <w:t>entury</w:t>
      </w:r>
      <w:r>
        <w:rPr>
          <w:rFonts w:ascii="Times New Roman" w:eastAsia="Times New Roman" w:hAnsi="Times New Roman" w:cs="Times New Roman"/>
          <w:color w:val="000000"/>
          <w:sz w:val="24"/>
          <w:szCs w:val="24"/>
        </w:rPr>
        <w:t xml:space="preserve"> High School in 20</w:t>
      </w:r>
      <w:r>
        <w:rPr>
          <w:rFonts w:ascii="Times New Roman" w:eastAsia="Times New Roman" w:hAnsi="Times New Roman" w:cs="Times New Roman"/>
          <w:sz w:val="24"/>
          <w:szCs w:val="24"/>
        </w:rPr>
        <w:t>09</w:t>
      </w:r>
      <w:r>
        <w:rPr>
          <w:rFonts w:ascii="Times New Roman" w:eastAsia="Times New Roman" w:hAnsi="Times New Roman" w:cs="Times New Roman"/>
          <w:color w:val="000000"/>
          <w:sz w:val="24"/>
          <w:szCs w:val="24"/>
        </w:rPr>
        <w:t xml:space="preserve"> with </w:t>
      </w:r>
      <w:r>
        <w:rPr>
          <w:rFonts w:ascii="Times New Roman" w:eastAsia="Times New Roman" w:hAnsi="Times New Roman" w:cs="Times New Roman"/>
          <w:sz w:val="24"/>
          <w:szCs w:val="24"/>
        </w:rPr>
        <w:t>67%</w:t>
      </w:r>
    </w:p>
    <w:p w:rsidR="00DE6656" w:rsidRDefault="00DE6656">
      <w:pPr>
        <w:spacing w:after="0" w:line="240" w:lineRule="auto"/>
        <w:ind w:left="284"/>
        <w:jc w:val="both"/>
        <w:rPr>
          <w:rFonts w:ascii="Verdana" w:eastAsia="Verdana" w:hAnsi="Verdana" w:cs="Verdana"/>
          <w:sz w:val="24"/>
          <w:szCs w:val="24"/>
        </w:rPr>
      </w:pPr>
    </w:p>
    <w:tbl>
      <w:tblPr>
        <w:tblStyle w:val="a2"/>
        <w:tblW w:w="9923" w:type="dxa"/>
        <w:tblInd w:w="108" w:type="dxa"/>
        <w:tblLayout w:type="fixed"/>
        <w:tblLook w:val="0000" w:firstRow="0" w:lastRow="0" w:firstColumn="0" w:lastColumn="0" w:noHBand="0" w:noVBand="0"/>
      </w:tblPr>
      <w:tblGrid>
        <w:gridCol w:w="9923"/>
      </w:tblGrid>
      <w:tr w:rsidR="00DE6656">
        <w:trPr>
          <w:trHeight w:val="281"/>
        </w:trPr>
        <w:tc>
          <w:tcPr>
            <w:tcW w:w="9923" w:type="dxa"/>
            <w:tcBorders>
              <w:top w:val="single" w:sz="4" w:space="0" w:color="000000"/>
              <w:left w:val="single" w:sz="4" w:space="0" w:color="000000"/>
              <w:bottom w:val="single" w:sz="4" w:space="0" w:color="000000"/>
              <w:right w:val="single" w:sz="4" w:space="0" w:color="000000"/>
            </w:tcBorders>
            <w:shd w:val="clear" w:color="auto" w:fill="999999"/>
          </w:tcPr>
          <w:p w:rsidR="00DE6656" w:rsidRDefault="002D67AA">
            <w:pPr>
              <w:keepNext/>
              <w:spacing w:after="0" w:line="240" w:lineRule="auto"/>
              <w:ind w:right="180"/>
              <w:rPr>
                <w:sz w:val="24"/>
                <w:szCs w:val="24"/>
              </w:rPr>
            </w:pPr>
            <w:r>
              <w:rPr>
                <w:rFonts w:ascii="Verdana" w:eastAsia="Verdana" w:hAnsi="Verdana" w:cs="Verdana"/>
                <w:b/>
                <w:smallCaps/>
                <w:color w:val="FFFFFF"/>
                <w:sz w:val="24"/>
                <w:szCs w:val="24"/>
              </w:rPr>
              <w:t>TECHNICAL SKILLS</w:t>
            </w:r>
          </w:p>
        </w:tc>
      </w:tr>
    </w:tbl>
    <w:p w:rsidR="00DE6656" w:rsidRDefault="00DE6656">
      <w:pPr>
        <w:spacing w:after="0" w:line="240" w:lineRule="auto"/>
        <w:ind w:firstLine="360"/>
        <w:rPr>
          <w:rFonts w:ascii="Times New Roman" w:eastAsia="Times New Roman" w:hAnsi="Times New Roman" w:cs="Times New Roman"/>
          <w:sz w:val="24"/>
          <w:szCs w:val="24"/>
        </w:rPr>
      </w:pP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Operating Systems:  Ubuntu, Linux</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Cloud Technologies</w:t>
      </w:r>
      <w:r>
        <w:rPr>
          <w:rFonts w:ascii="Times New Roman" w:eastAsia="Times New Roman" w:hAnsi="Times New Roman" w:cs="Times New Roman"/>
          <w:color w:val="000000"/>
          <w:sz w:val="24"/>
          <w:szCs w:val="24"/>
        </w:rPr>
        <w:tab/>
        <w:t>: Amazon Web Services EC2, IAM, S3, VPC, CloudFormation, Terraform, Route 53.</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Configuration Management Tools</w:t>
      </w:r>
      <w:r>
        <w:rPr>
          <w:rFonts w:ascii="Times New Roman" w:eastAsia="Times New Roman" w:hAnsi="Times New Roman" w:cs="Times New Roman"/>
          <w:color w:val="000000"/>
          <w:sz w:val="24"/>
          <w:szCs w:val="24"/>
        </w:rPr>
        <w:tab/>
        <w:t>: Ansible</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Load Balancing: AWS ELB</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Containerization Tools</w:t>
      </w:r>
      <w:r>
        <w:rPr>
          <w:rFonts w:ascii="Times New Roman" w:eastAsia="Times New Roman" w:hAnsi="Times New Roman" w:cs="Times New Roman"/>
          <w:color w:val="000000"/>
          <w:sz w:val="24"/>
          <w:szCs w:val="24"/>
        </w:rPr>
        <w:tab/>
        <w:t>: Docker</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Orchestration Tools: Kubernetes</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Build Tools: Jenkins, Maven</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Databases:  MySQL, Rds.</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Version control system: GIT, GITHUB</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Scripting: Shell</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Monitoring Tools :  AWS Cloud Watch</w:t>
      </w:r>
    </w:p>
    <w:p w:rsidR="00DE6656" w:rsidRDefault="002D67AA">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Test Automation Tools: CI/CD + Jenkins</w:t>
      </w:r>
    </w:p>
    <w:tbl>
      <w:tblPr>
        <w:tblStyle w:val="a3"/>
        <w:tblW w:w="9488" w:type="dxa"/>
        <w:tblInd w:w="108" w:type="dxa"/>
        <w:tblLayout w:type="fixed"/>
        <w:tblLook w:val="0000" w:firstRow="0" w:lastRow="0" w:firstColumn="0" w:lastColumn="0" w:noHBand="0" w:noVBand="0"/>
      </w:tblPr>
      <w:tblGrid>
        <w:gridCol w:w="9488"/>
      </w:tblGrid>
      <w:tr w:rsidR="00DE6656">
        <w:trPr>
          <w:trHeight w:val="281"/>
        </w:trPr>
        <w:tc>
          <w:tcPr>
            <w:tcW w:w="9488" w:type="dxa"/>
            <w:tcBorders>
              <w:top w:val="single" w:sz="4" w:space="0" w:color="000000"/>
              <w:left w:val="single" w:sz="4" w:space="0" w:color="000000"/>
              <w:bottom w:val="single" w:sz="4" w:space="0" w:color="000000"/>
              <w:right w:val="single" w:sz="4" w:space="0" w:color="000000"/>
            </w:tcBorders>
            <w:shd w:val="clear" w:color="auto" w:fill="999999"/>
          </w:tcPr>
          <w:p w:rsidR="00DE6656" w:rsidRDefault="002D67AA">
            <w:pPr>
              <w:keepNext/>
              <w:spacing w:after="0" w:line="240" w:lineRule="auto"/>
              <w:ind w:right="180"/>
              <w:rPr>
                <w:rFonts w:ascii="Verdana" w:eastAsia="Verdana" w:hAnsi="Verdana" w:cs="Verdana"/>
                <w:sz w:val="24"/>
                <w:szCs w:val="24"/>
              </w:rPr>
            </w:pPr>
            <w:r>
              <w:rPr>
                <w:rFonts w:ascii="Verdana" w:eastAsia="Verdana" w:hAnsi="Verdana" w:cs="Verdana"/>
                <w:b/>
                <w:color w:val="FFFFFF"/>
                <w:sz w:val="24"/>
                <w:szCs w:val="24"/>
              </w:rPr>
              <w:t>Personal Information</w:t>
            </w:r>
          </w:p>
        </w:tc>
      </w:tr>
    </w:tbl>
    <w:p w:rsidR="00DE6656" w:rsidRDefault="00DE6656">
      <w:pPr>
        <w:spacing w:after="0"/>
        <w:jc w:val="both"/>
        <w:rPr>
          <w:rFonts w:ascii="Verdana" w:eastAsia="Verdana" w:hAnsi="Verdana" w:cs="Verdana"/>
          <w:sz w:val="24"/>
          <w:szCs w:val="24"/>
        </w:rPr>
      </w:pPr>
    </w:p>
    <w:p w:rsidR="00DE6656" w:rsidRDefault="002D67AA">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Father’s Name</w:t>
      </w:r>
      <w:r>
        <w:rPr>
          <w:rFonts w:ascii="Times New Roman" w:eastAsia="Times New Roman" w:hAnsi="Times New Roman" w:cs="Times New Roman"/>
          <w:color w:val="000000"/>
          <w:sz w:val="24"/>
          <w:szCs w:val="24"/>
        </w:rPr>
        <w:tab/>
        <w:t xml:space="preserve">       : P.Nagendar</w:t>
      </w:r>
    </w:p>
    <w:p w:rsidR="00DE6656" w:rsidRDefault="002D67AA">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Date of Birth          :  1</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8</w:t>
      </w:r>
      <w:r>
        <w:rPr>
          <w:rFonts w:ascii="Times New Roman" w:eastAsia="Times New Roman" w:hAnsi="Times New Roman" w:cs="Times New Roman"/>
          <w:color w:val="000000"/>
          <w:sz w:val="24"/>
          <w:szCs w:val="24"/>
        </w:rPr>
        <w:t>-199</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w:t>
      </w:r>
    </w:p>
    <w:p w:rsidR="00DE6656" w:rsidRDefault="002D67AA">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Marital Status         :  Single</w:t>
      </w:r>
    </w:p>
    <w:p w:rsidR="00DE6656" w:rsidRDefault="002D67AA">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Permanent Address : </w:t>
      </w:r>
      <w:r>
        <w:rPr>
          <w:rFonts w:ascii="Times New Roman" w:eastAsia="Times New Roman" w:hAnsi="Times New Roman" w:cs="Times New Roman"/>
          <w:sz w:val="24"/>
          <w:szCs w:val="24"/>
        </w:rPr>
        <w:t>2-4-238</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Ramnager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Hanankonda</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Warangal</w:t>
      </w:r>
      <w:r>
        <w:rPr>
          <w:rFonts w:ascii="Times New Roman" w:eastAsia="Times New Roman" w:hAnsi="Times New Roman" w:cs="Times New Roman"/>
          <w:color w:val="000000"/>
          <w:sz w:val="24"/>
          <w:szCs w:val="24"/>
        </w:rPr>
        <w:t xml:space="preserve"> (dist.), Telangana]</w:t>
      </w:r>
    </w:p>
    <w:p w:rsidR="00DE6656" w:rsidRDefault="002D67A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06001</w:t>
      </w:r>
      <w:r>
        <w:rPr>
          <w:rFonts w:ascii="Times New Roman" w:eastAsia="Times New Roman" w:hAnsi="Times New Roman" w:cs="Times New Roman"/>
          <w:color w:val="000000"/>
          <w:sz w:val="24"/>
          <w:szCs w:val="24"/>
        </w:rPr>
        <w:t xml:space="preserve"> </w:t>
      </w:r>
    </w:p>
    <w:p w:rsidR="00DE6656" w:rsidRDefault="002D67AA">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Languages               : English, Telugu, Hindi. </w:t>
      </w:r>
    </w:p>
    <w:p w:rsidR="00DE6656" w:rsidRDefault="002D67AA">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Current Locat</w:t>
      </w:r>
      <w:r>
        <w:rPr>
          <w:rFonts w:ascii="Times New Roman" w:eastAsia="Times New Roman" w:hAnsi="Times New Roman" w:cs="Times New Roman"/>
          <w:color w:val="000000"/>
          <w:sz w:val="24"/>
          <w:szCs w:val="24"/>
        </w:rPr>
        <w:t xml:space="preserve">ion     : </w:t>
      </w:r>
      <w:r>
        <w:rPr>
          <w:rFonts w:ascii="Times New Roman" w:eastAsia="Times New Roman" w:hAnsi="Times New Roman" w:cs="Times New Roman"/>
          <w:sz w:val="24"/>
          <w:szCs w:val="24"/>
        </w:rPr>
        <w:t>Warangal</w:t>
      </w:r>
    </w:p>
    <w:p w:rsidR="00DE6656" w:rsidRDefault="00DE665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DE6656" w:rsidRDefault="002D67AA">
      <w:pPr>
        <w:spacing w:after="0"/>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above mentioned information is correct up to my knowledge and I bear the responsibility for the correctness of the above mentioned particulars.</w:t>
      </w:r>
    </w:p>
    <w:p w:rsidR="00DE6656" w:rsidRDefault="00DE6656">
      <w:pPr>
        <w:spacing w:after="0"/>
        <w:ind w:right="187"/>
        <w:rPr>
          <w:rFonts w:ascii="Times New Roman" w:eastAsia="Times New Roman" w:hAnsi="Times New Roman" w:cs="Times New Roman"/>
          <w:sz w:val="24"/>
          <w:szCs w:val="24"/>
        </w:rPr>
      </w:pPr>
    </w:p>
    <w:p w:rsidR="00DE6656" w:rsidRDefault="002D67AA">
      <w:pPr>
        <w:spacing w:after="0"/>
        <w:ind w:right="1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P.Harish</w:t>
      </w:r>
    </w:p>
    <w:p w:rsidR="00DE6656" w:rsidRDefault="00DE6656">
      <w:pPr>
        <w:rPr>
          <w:sz w:val="24"/>
          <w:szCs w:val="24"/>
        </w:rPr>
      </w:pPr>
    </w:p>
    <w:sectPr w:rsidR="00DE6656">
      <w:headerReference w:type="default" r:id="rId7"/>
      <w:pgSz w:w="11907" w:h="16839"/>
      <w:pgMar w:top="1440" w:right="850"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D67AA">
      <w:pPr>
        <w:spacing w:after="0" w:line="240" w:lineRule="auto"/>
      </w:pPr>
      <w:r>
        <w:separator/>
      </w:r>
    </w:p>
  </w:endnote>
  <w:endnote w:type="continuationSeparator" w:id="0">
    <w:p w:rsidR="00000000" w:rsidRDefault="002D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D67AA">
      <w:pPr>
        <w:spacing w:after="0" w:line="240" w:lineRule="auto"/>
      </w:pPr>
      <w:r>
        <w:separator/>
      </w:r>
    </w:p>
  </w:footnote>
  <w:footnote w:type="continuationSeparator" w:id="0">
    <w:p w:rsidR="00000000" w:rsidRDefault="002D6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6656" w:rsidRDefault="002D67AA">
    <w:pPr>
      <w:tabs>
        <w:tab w:val="left" w:pos="9825"/>
      </w:tabs>
      <w:spacing w:after="0" w:line="240" w:lineRule="auto"/>
      <w:ind w:hanging="600"/>
      <w:jc w:val="center"/>
      <w:rPr>
        <w:rFonts w:ascii="Verdana" w:eastAsia="Verdana" w:hAnsi="Verdana" w:cs="Verdana"/>
        <w:b/>
        <w:color w:val="ED7D31"/>
      </w:rPr>
    </w:pPr>
    <w:r>
      <w:rPr>
        <w:rFonts w:ascii="Verdana" w:eastAsia="Verdana" w:hAnsi="Verdana" w:cs="Verdana"/>
        <w:b/>
        <w:color w:val="ED7D31"/>
        <w:sz w:val="28"/>
        <w:szCs w:val="28"/>
      </w:rPr>
      <w:t>DevOps/Aws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6C5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174A4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3837B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13437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656"/>
    <w:rsid w:val="00203570"/>
    <w:rsid w:val="002D67AA"/>
    <w:rsid w:val="008E22B2"/>
    <w:rsid w:val="00DE6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FA41F"/>
  <w15:docId w15:val="{EC45C603-CF16-164E-A57C-29D938DD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Varma</cp:lastModifiedBy>
  <cp:revision>2</cp:revision>
  <dcterms:created xsi:type="dcterms:W3CDTF">2021-11-08T05:23:00Z</dcterms:created>
  <dcterms:modified xsi:type="dcterms:W3CDTF">2021-11-08T05:23:00Z</dcterms:modified>
</cp:coreProperties>
</file>