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milestone-path"/>
    <w:p>
      <w:pPr>
        <w:pStyle w:val="Heading1"/>
      </w:pPr>
      <w:r>
        <w:t xml:space="preserve">Milestone path</w:t>
      </w:r>
    </w:p>
    <w:p>
      <w:pPr>
        <w:pStyle w:val="FirstParagraph"/>
      </w:pPr>
      <w:r>
        <w:t xml:space="preserve">Use this page as the learner route through the curriculum. The lessons are the source material. The milestones tell you what you should be able to do before moving on.</w:t>
      </w:r>
    </w:p>
    <w:p>
      <w:pPr>
        <w:pStyle w:val="BodyText"/>
      </w:pPr>
      <w:r>
        <w:t xml:space="preserve">You do not need to feel ready before you start. Keep the first project small, work in public artifacts, and let proof decide when a milestone is complete.</w:t>
      </w:r>
    </w:p>
    <w:bookmarkStart w:id="20" w:name="the-path-at-a-glance"/>
    <w:p>
      <w:pPr>
        <w:pStyle w:val="Heading2"/>
      </w:pPr>
      <w:r>
        <w:t xml:space="preserve">The path at a glance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Milestone</w:t>
            </w:r>
          </w:p>
        </w:tc>
        <w:tc>
          <w:tcPr/>
          <w:p>
            <w:pPr>
              <w:pStyle w:val="Compact"/>
              <w:jc w:val="left"/>
            </w:pPr>
            <w:r>
              <w:t xml:space="preserve">You are learning to</w:t>
            </w:r>
          </w:p>
        </w:tc>
        <w:tc>
          <w:tcPr/>
          <w:p>
            <w:pPr>
              <w:pStyle w:val="Compact"/>
              <w:jc w:val="left"/>
            </w:pPr>
            <w:r>
              <w:t xml:space="preserve">Lessons</w:t>
            </w:r>
          </w:p>
        </w:tc>
        <w:tc>
          <w:tcPr/>
          <w:p>
            <w:pPr>
              <w:pStyle w:val="Compact"/>
              <w:jc w:val="left"/>
            </w:pPr>
            <w:r>
              <w:t xml:space="preserve">Proof before moving on</w:t>
            </w:r>
          </w:p>
        </w:tc>
      </w:tr>
      <w:tr>
        <w:tc>
          <w:tcPr/>
          <w:p>
            <w:pPr>
              <w:pStyle w:val="Compact"/>
              <w:jc w:val="left"/>
            </w:pPr>
            <w:r>
              <w:t xml:space="preserve">0. Get oriented</w:t>
            </w:r>
          </w:p>
        </w:tc>
        <w:tc>
          <w:tcPr/>
          <w:p>
            <w:pPr>
              <w:pStyle w:val="Compact"/>
              <w:jc w:val="left"/>
            </w:pPr>
            <w:r>
              <w:t xml:space="preserve">Learn the few AI concepts you need before touching the CLI</w:t>
            </w:r>
          </w:p>
        </w:tc>
        <w:tc>
          <w:tcPr/>
          <w:p>
            <w:pPr>
              <w:pStyle w:val="Compact"/>
              <w:jc w:val="left"/>
            </w:pPr>
            <w:r>
              <w:t xml:space="preserve">1.1 to 1.5</w:t>
            </w:r>
          </w:p>
        </w:tc>
        <w:tc>
          <w:tcPr/>
          <w:p>
            <w:pPr>
              <w:pStyle w:val="Compact"/>
              <w:jc w:val="left"/>
            </w:pPr>
            <w:r>
              <w:t xml:space="preserve">A one-page orientation note you can use while choosing tools and models</w:t>
            </w:r>
          </w:p>
        </w:tc>
      </w:tr>
      <w:tr>
        <w:tc>
          <w:tcPr/>
          <w:p>
            <w:pPr>
              <w:pStyle w:val="Compact"/>
              <w:jc w:val="left"/>
            </w:pPr>
            <w:r>
              <w:t xml:space="preserve">1. Get comfortable in the CLI</w:t>
            </w:r>
          </w:p>
        </w:tc>
        <w:tc>
          <w:tcPr/>
          <w:p>
            <w:pPr>
              <w:pStyle w:val="Compact"/>
              <w:jc w:val="left"/>
            </w:pPr>
            <w:r>
              <w:t xml:space="preserve">Install the agent, learn the command loop, build one tiny change, and centralize what you learn</w:t>
            </w:r>
          </w:p>
        </w:tc>
        <w:tc>
          <w:tcPr/>
          <w:p>
            <w:pPr>
              <w:pStyle w:val="Compact"/>
              <w:jc w:val="left"/>
            </w:pPr>
            <w:r>
              <w:t xml:space="preserve">2.1 to 2.4, 4.3, 4.4</w:t>
            </w:r>
          </w:p>
        </w:tc>
        <w:tc>
          <w:tcPr/>
          <w:p>
            <w:pPr>
              <w:pStyle w:val="Compact"/>
              <w:jc w:val="left"/>
            </w:pPr>
            <w:r>
              <w:t xml:space="preserve">CLI started, tiny change built,</w:t>
            </w:r>
            <w:r>
              <w:t xml:space="preserve"> </w:t>
            </w:r>
            <w:r>
              <w:rPr>
                <w:rStyle w:val="VerbatimChar"/>
              </w:rPr>
              <w:t xml:space="preserve">CLAUDE.md</w:t>
            </w:r>
            <w:r>
              <w:t xml:space="preserve"> </w:t>
            </w:r>
            <w:r>
              <w:t xml:space="preserve">or</w:t>
            </w:r>
            <w:r>
              <w:t xml:space="preserve"> </w:t>
            </w:r>
            <w:r>
              <w:rPr>
                <w:rStyle w:val="VerbatimChar"/>
              </w:rPr>
              <w:t xml:space="preserve">AGENTS.md</w:t>
            </w:r>
            <w:r>
              <w:t xml:space="preserve"> </w:t>
            </w:r>
            <w:r>
              <w:t xml:space="preserve">created, first skill/checklist installed, one lesson fed back into shared instructions</w:t>
            </w:r>
          </w:p>
        </w:tc>
      </w:tr>
      <w:tr>
        <w:tc>
          <w:tcPr/>
          <w:p>
            <w:pPr>
              <w:pStyle w:val="Compact"/>
              <w:jc w:val="left"/>
            </w:pPr>
            <w:r>
              <w:t xml:space="preserve">2. Pick a real slice</w:t>
            </w:r>
          </w:p>
        </w:tc>
        <w:tc>
          <w:tcPr/>
          <w:p>
            <w:pPr>
              <w:pStyle w:val="Compact"/>
              <w:jc w:val="left"/>
            </w:pPr>
            <w:r>
              <w:t xml:space="preserve">Choose a project small enough to finish and real enough to matter</w:t>
            </w:r>
          </w:p>
        </w:tc>
        <w:tc>
          <w:tcPr/>
          <w:p>
            <w:pPr>
              <w:pStyle w:val="Compact"/>
              <w:jc w:val="left"/>
            </w:pPr>
            <w:r>
              <w:t xml:space="preserve">3.1</w:t>
            </w:r>
          </w:p>
        </w:tc>
        <w:tc>
          <w:tcPr/>
          <w:p>
            <w:pPr>
              <w:pStyle w:val="Compact"/>
              <w:jc w:val="left"/>
            </w:pPr>
            <w:r>
              <w:t xml:space="preserve">One-page project brief with a done check</w:t>
            </w:r>
          </w:p>
        </w:tc>
      </w:tr>
      <w:tr>
        <w:tc>
          <w:tcPr/>
          <w:p>
            <w:pPr>
              <w:pStyle w:val="Compact"/>
              <w:jc w:val="left"/>
            </w:pPr>
            <w:r>
              <w:t xml:space="preserve">3. Build with control</w:t>
            </w:r>
          </w:p>
        </w:tc>
        <w:tc>
          <w:tcPr/>
          <w:p>
            <w:pPr>
              <w:pStyle w:val="Compact"/>
              <w:jc w:val="left"/>
            </w:pPr>
            <w:r>
              <w:t xml:space="preserve">Plan, build, review, and ship one slice</w:t>
            </w:r>
          </w:p>
        </w:tc>
        <w:tc>
          <w:tcPr/>
          <w:p>
            <w:pPr>
              <w:pStyle w:val="Compact"/>
              <w:jc w:val="left"/>
            </w:pPr>
            <w:r>
              <w:t xml:space="preserve">3.2 to 3.4</w:t>
            </w:r>
          </w:p>
        </w:tc>
        <w:tc>
          <w:tcPr/>
          <w:p>
            <w:pPr>
              <w:pStyle w:val="Compact"/>
              <w:jc w:val="left"/>
            </w:pPr>
            <w:r>
              <w:t xml:space="preserve">A shipped or runnable slice with proof</w:t>
            </w:r>
          </w:p>
        </w:tc>
      </w:tr>
      <w:tr>
        <w:tc>
          <w:tcPr/>
          <w:p>
            <w:pPr>
              <w:pStyle w:val="Compact"/>
              <w:jc w:val="left"/>
            </w:pPr>
            <w:r>
              <w:t xml:space="preserve">4. Make quality repeatable</w:t>
            </w:r>
          </w:p>
        </w:tc>
        <w:tc>
          <w:tcPr/>
          <w:p>
            <w:pPr>
              <w:pStyle w:val="Compact"/>
              <w:jc w:val="left"/>
            </w:pPr>
            <w:r>
              <w:t xml:space="preserve">Add briefs, evals, context, review, and design standards</w:t>
            </w:r>
          </w:p>
        </w:tc>
        <w:tc>
          <w:tcPr/>
          <w:p>
            <w:pPr>
              <w:pStyle w:val="Compact"/>
              <w:jc w:val="left"/>
            </w:pPr>
            <w:r>
              <w:t xml:space="preserve">4.1 to 4.5</w:t>
            </w:r>
          </w:p>
        </w:tc>
        <w:tc>
          <w:tcPr/>
          <w:p>
            <w:pPr>
              <w:pStyle w:val="Compact"/>
              <w:jc w:val="left"/>
            </w:pPr>
            <w:r>
              <w:rPr>
                <w:rStyle w:val="VerbatimChar"/>
              </w:rPr>
              <w:t xml:space="preserve">brief.md</w:t>
            </w:r>
            <w:r>
              <w:t xml:space="preserve">, eval, context file, review pass, and design note</w:t>
            </w:r>
          </w:p>
        </w:tc>
      </w:tr>
      <w:tr>
        <w:tc>
          <w:tcPr/>
          <w:p>
            <w:pPr>
              <w:pStyle w:val="Compact"/>
              <w:jc w:val="left"/>
            </w:pPr>
            <w:r>
              <w:t xml:space="preserve">5. Scale the workflow</w:t>
            </w:r>
          </w:p>
        </w:tc>
        <w:tc>
          <w:tcPr/>
          <w:p>
            <w:pPr>
              <w:pStyle w:val="Compact"/>
              <w:jc w:val="left"/>
            </w:pPr>
            <w:r>
              <w:t xml:space="preserve">Coordinate parallel work and review gates</w:t>
            </w:r>
          </w:p>
        </w:tc>
        <w:tc>
          <w:tcPr/>
          <w:p>
            <w:pPr>
              <w:pStyle w:val="Compact"/>
              <w:jc w:val="left"/>
            </w:pPr>
            <w:r>
              <w:t xml:space="preserve">5.1 to 5.3</w:t>
            </w:r>
          </w:p>
        </w:tc>
        <w:tc>
          <w:tcPr/>
          <w:p>
            <w:pPr>
              <w:pStyle w:val="Compact"/>
              <w:jc w:val="left"/>
            </w:pPr>
            <w:r>
              <w:t xml:space="preserve">Parallel-agent plan, review gate, and next roadmap</w:t>
            </w:r>
          </w:p>
        </w:tc>
      </w:tr>
      <w:tr>
        <w:tc>
          <w:tcPr/>
          <w:p>
            <w:pPr>
              <w:pStyle w:val="Compact"/>
              <w:jc w:val="left"/>
            </w:pPr>
            <w:r>
              <w:t xml:space="preserve">6. Operate in the real world</w:t>
            </w:r>
          </w:p>
        </w:tc>
        <w:tc>
          <w:tcPr/>
          <w:p>
            <w:pPr>
              <w:pStyle w:val="Compact"/>
              <w:jc w:val="left"/>
            </w:pPr>
            <w:r>
              <w:t xml:space="preserve">Handle discovery, teams, cost, security, and handoff</w:t>
            </w:r>
          </w:p>
        </w:tc>
        <w:tc>
          <w:tcPr/>
          <w:p>
            <w:pPr>
              <w:pStyle w:val="Compact"/>
              <w:jc w:val="left"/>
            </w:pPr>
            <w:r>
              <w:t xml:space="preserve">6.1 to 6.11</w:t>
            </w:r>
          </w:p>
        </w:tc>
        <w:tc>
          <w:tcPr/>
          <w:p>
            <w:pPr>
              <w:pStyle w:val="Compact"/>
              <w:jc w:val="left"/>
            </w:pPr>
            <w:r>
              <w:t xml:space="preserve">Handoff package another engineer can run</w:t>
            </w:r>
          </w:p>
        </w:tc>
      </w:tr>
    </w:tbl>
    <w:bookmarkEnd w:id="20"/>
    <w:bookmarkStart w:id="27" w:name="milestone-0-get-oriented"/>
    <w:p>
      <w:pPr>
        <w:pStyle w:val="Heading2"/>
      </w:pPr>
      <w:r>
        <w:t xml:space="preserve">Milestone 0: Get oriented</w:t>
      </w:r>
    </w:p>
    <w:p>
      <w:pPr>
        <w:pStyle w:val="FirstParagraph"/>
      </w:pPr>
      <w:r>
        <w:t xml:space="preserve">Usefulness: this milestone keeps beginners from treating the agent like a black box.</w:t>
      </w:r>
    </w:p>
    <w:p>
      <w:pPr>
        <w:pStyle w:val="BodyText"/>
      </w:pPr>
      <w:r>
        <w:t xml:space="preserve">You are not trying to become an AI researcher here. You are learning just enough to make better choices in the next milestone:</w:t>
      </w:r>
    </w:p>
    <w:p>
      <w:pPr>
        <w:numPr>
          <w:ilvl w:val="0"/>
          <w:numId w:val="1001"/>
        </w:numPr>
        <w:pStyle w:val="Compact"/>
      </w:pPr>
      <w:r>
        <w:t xml:space="preserve">what to ask the agent to do,</w:t>
      </w:r>
    </w:p>
    <w:p>
      <w:pPr>
        <w:numPr>
          <w:ilvl w:val="0"/>
          <w:numId w:val="1001"/>
        </w:numPr>
        <w:pStyle w:val="Compact"/>
      </w:pPr>
      <w:r>
        <w:t xml:space="preserve">what context to give it,</w:t>
      </w:r>
    </w:p>
    <w:p>
      <w:pPr>
        <w:numPr>
          <w:ilvl w:val="0"/>
          <w:numId w:val="1001"/>
        </w:numPr>
        <w:pStyle w:val="Compact"/>
      </w:pPr>
      <w:r>
        <w:t xml:space="preserve">when a task needs retrieval, tools, vision, or a normal coding pass,</w:t>
      </w:r>
    </w:p>
    <w:p>
      <w:pPr>
        <w:numPr>
          <w:ilvl w:val="0"/>
          <w:numId w:val="1001"/>
        </w:numPr>
        <w:pStyle w:val="Compact"/>
      </w:pPr>
      <w:r>
        <w:t xml:space="preserve">when a local or open-weight model might matter,</w:t>
      </w:r>
    </w:p>
    <w:p>
      <w:pPr>
        <w:numPr>
          <w:ilvl w:val="0"/>
          <w:numId w:val="1001"/>
        </w:numPr>
        <w:pStyle w:val="Compact"/>
      </w:pPr>
      <w:r>
        <w:t xml:space="preserve">what risks to check before you let the tool edit a repo.</w:t>
      </w:r>
    </w:p>
    <w:p>
      <w:pPr>
        <w:pStyle w:val="FirstParagraph"/>
      </w:pPr>
      <w:r>
        <w:t xml:space="preserve">If you already know LLMs, agents, RAG, context windows, open weights, and multimodal models, skim this milestone and move to</w:t>
      </w:r>
      <w:r>
        <w:t xml:space="preserve"> </w:t>
      </w:r>
      <w:hyperlink w:anchor="milestone-1-get-comfortable-in-the-cli">
        <w:r>
          <w:rPr>
            <w:rStyle w:val="Hyperlink"/>
          </w:rPr>
          <w:t xml:space="preserve">Milestone 1</w:t>
        </w:r>
      </w:hyperlink>
      <w:r>
        <w:t xml:space="preserve">. If those terms are fuzzy, spend 30 to 60 minutes here. It will make the rest of the course much easier.</w:t>
      </w:r>
    </w:p>
    <w:p>
      <w:pPr>
        <w:pStyle w:val="BodyText"/>
      </w:pPr>
      <w:r>
        <w:t xml:space="preserve">If Git, terminal commands, or programming language basics are the harder part, start with</w:t>
      </w:r>
      <w:r>
        <w:t xml:space="preserve"> </w:t>
      </w:r>
      <w:hyperlink r:id="rId21">
        <w:r>
          <w:rPr>
            <w:rStyle w:val="Hyperlink"/>
          </w:rPr>
          <w:t xml:space="preserve">Beginner prep: Git, terminal, and language basics</w:t>
        </w:r>
      </w:hyperlink>
      <w:r>
        <w:t xml:space="preserve"> </w:t>
      </w:r>
      <w:r>
        <w:t xml:space="preserve">first.</w:t>
      </w:r>
    </w:p>
    <w:p>
      <w:pPr>
        <w:pStyle w:val="BodyText"/>
      </w:pPr>
      <w:r>
        <w:t xml:space="preserve">Read:</w:t>
      </w:r>
    </w:p>
    <w:p>
      <w:pPr>
        <w:numPr>
          <w:ilvl w:val="0"/>
          <w:numId w:val="1002"/>
        </w:numPr>
        <w:pStyle w:val="Compact"/>
      </w:pPr>
      <w:hyperlink r:id="rId22">
        <w:r>
          <w:rPr>
            <w:rStyle w:val="Hyperlink"/>
          </w:rPr>
          <w:t xml:space="preserve">The AI map</w:t>
        </w:r>
      </w:hyperlink>
    </w:p>
    <w:p>
      <w:pPr>
        <w:numPr>
          <w:ilvl w:val="0"/>
          <w:numId w:val="1002"/>
        </w:numPr>
        <w:pStyle w:val="Compact"/>
      </w:pPr>
      <w:hyperlink r:id="rId23">
        <w:r>
          <w:rPr>
            <w:rStyle w:val="Hyperlink"/>
          </w:rPr>
          <w:t xml:space="preserve">LLMs: just enough to be dangerous</w:t>
        </w:r>
      </w:hyperlink>
    </w:p>
    <w:p>
      <w:pPr>
        <w:numPr>
          <w:ilvl w:val="0"/>
          <w:numId w:val="1002"/>
        </w:numPr>
        <w:pStyle w:val="Compact"/>
      </w:pPr>
      <w:hyperlink r:id="rId24">
        <w:r>
          <w:rPr>
            <w:rStyle w:val="Hyperlink"/>
          </w:rPr>
          <w:t xml:space="preserve">What makes an agent</w:t>
        </w:r>
      </w:hyperlink>
    </w:p>
    <w:p>
      <w:pPr>
        <w:numPr>
          <w:ilvl w:val="0"/>
          <w:numId w:val="1002"/>
        </w:numPr>
        <w:pStyle w:val="Compact"/>
      </w:pPr>
      <w:hyperlink r:id="rId25">
        <w:r>
          <w:rPr>
            <w:rStyle w:val="Hyperlink"/>
          </w:rPr>
          <w:t xml:space="preserve">Multimodality</w:t>
        </w:r>
      </w:hyperlink>
    </w:p>
    <w:p>
      <w:pPr>
        <w:numPr>
          <w:ilvl w:val="0"/>
          <w:numId w:val="1002"/>
        </w:numPr>
        <w:pStyle w:val="Compact"/>
      </w:pPr>
      <w:hyperlink r:id="rId26">
        <w:r>
          <w:rPr>
            <w:rStyle w:val="Hyperlink"/>
          </w:rPr>
          <w:t xml:space="preserve">The model zoo</w:t>
        </w:r>
      </w:hyperlink>
    </w:p>
    <w:p>
      <w:pPr>
        <w:pStyle w:val="FirstParagraph"/>
      </w:pPr>
      <w:r>
        <w:t xml:space="preserve">Do this:</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agentic-course/artifacts</w:t>
      </w:r>
      <w:r>
        <w:br/>
      </w:r>
      <w:r>
        <w:rPr>
          <w:rStyle w:val="BuiltInTok"/>
        </w:rPr>
        <w:t xml:space="preserve">cd</w:t>
      </w:r>
      <w:r>
        <w:rPr>
          <w:rStyle w:val="NormalTok"/>
        </w:rPr>
        <w:t xml:space="preserve"> agentic-course</w:t>
      </w:r>
      <w:r>
        <w:br/>
      </w:r>
      <w:r>
        <w:rPr>
          <w:rStyle w:val="FunctionTok"/>
        </w:rPr>
        <w:t xml:space="preserve">cat</w:t>
      </w:r>
      <w:r>
        <w:rPr>
          <w:rStyle w:val="NormalTok"/>
        </w:rPr>
        <w:t xml:space="preserve"> </w:t>
      </w:r>
      <w:r>
        <w:rPr>
          <w:rStyle w:val="OperatorTok"/>
        </w:rPr>
        <w:t xml:space="preserve">&gt;</w:t>
      </w:r>
      <w:r>
        <w:rPr>
          <w:rStyle w:val="NormalTok"/>
        </w:rPr>
        <w:t xml:space="preserve"> artifacts/00-orientation.md </w:t>
      </w:r>
      <w:r>
        <w:rPr>
          <w:rStyle w:val="OperatorTok"/>
        </w:rPr>
        <w:t xml:space="preserve">&lt;&lt;'EOF'</w:t>
      </w:r>
      <w:r>
        <w:br/>
      </w:r>
      <w:r>
        <w:rPr>
          <w:rStyle w:val="StringTok"/>
        </w:rPr>
        <w:t xml:space="preserve"># Orientation</w:t>
      </w:r>
      <w:r>
        <w:br/>
      </w:r>
      <w:r>
        <w:br/>
      </w:r>
      <w:r>
        <w:rPr>
          <w:rStyle w:val="StringTok"/>
        </w:rPr>
        <w:t xml:space="preserve">What is an LLM?</w:t>
      </w:r>
      <w:r>
        <w:br/>
      </w:r>
      <w:r>
        <w:rPr>
          <w:rStyle w:val="StringTok"/>
        </w:rPr>
        <w:t xml:space="preserve">What makes a workflow agentic?</w:t>
      </w:r>
      <w:r>
        <w:br/>
      </w:r>
      <w:r>
        <w:rPr>
          <w:rStyle w:val="StringTok"/>
        </w:rPr>
        <w:t xml:space="preserve">What should stay in context?</w:t>
      </w:r>
      <w:r>
        <w:br/>
      </w:r>
      <w:r>
        <w:rPr>
          <w:rStyle w:val="StringTok"/>
        </w:rPr>
        <w:t xml:space="preserve">When would I use a frontier model?</w:t>
      </w:r>
      <w:r>
        <w:br/>
      </w:r>
      <w:r>
        <w:rPr>
          <w:rStyle w:val="StringTok"/>
        </w:rPr>
        <w:t xml:space="preserve">When would I use a local or open-weight model?</w:t>
      </w:r>
      <w:r>
        <w:br/>
      </w:r>
      <w:r>
        <w:rPr>
          <w:rStyle w:val="StringTok"/>
        </w:rPr>
        <w:t xml:space="preserve">What is one risk I need to watch?</w:t>
      </w:r>
      <w:r>
        <w:br/>
      </w:r>
      <w:r>
        <w:rPr>
          <w:rStyle w:val="OperatorTok"/>
        </w:rPr>
        <w:t xml:space="preserve">EOF</w:t>
      </w:r>
    </w:p>
    <w:p>
      <w:pPr>
        <w:pStyle w:val="FirstParagraph"/>
      </w:pPr>
      <w:r>
        <w:t xml:space="preserve">You are ready to move on when you can explain the answers without copying the lesson text.</w:t>
      </w:r>
    </w:p>
    <w:bookmarkEnd w:id="27"/>
    <w:bookmarkStart w:id="41" w:name="milestone-1-get-comfortable-in-the-cli"/>
    <w:p>
      <w:pPr>
        <w:pStyle w:val="Heading2"/>
      </w:pPr>
      <w:r>
        <w:t xml:space="preserve">Milestone 1: Get comfortable in the CLI</w:t>
      </w:r>
    </w:p>
    <w:p>
      <w:pPr>
        <w:pStyle w:val="FirstParagraph"/>
      </w:pPr>
      <w:r>
        <w:t xml:space="preserve">Usefulness: this milestone makes the terminal agent feel like a normal workbench instead of a strange chat box.</w:t>
      </w:r>
    </w:p>
    <w:p>
      <w:pPr>
        <w:pStyle w:val="BodyText"/>
      </w:pPr>
      <w:r>
        <w:t xml:space="preserve">By the end, you should know how to start the tool, stop it, approve or reject work, give it repo instructions, add one small reusable procedure, and use that setup to build one tiny thing. Claude Code is the main path in the course. Use</w:t>
      </w:r>
      <w:r>
        <w:t xml:space="preserve"> </w:t>
      </w:r>
      <w:hyperlink r:id="rId28">
        <w:r>
          <w:rPr>
            <w:rStyle w:val="Hyperlink"/>
          </w:rPr>
          <w:t xml:space="preserve">CLI variants</w:t>
        </w:r>
      </w:hyperlink>
      <w:r>
        <w:t xml:space="preserve"> </w:t>
      </w:r>
      <w:r>
        <w:t xml:space="preserve">if your room is using Codex CLI, Gemini CLI, or Coco.</w:t>
      </w:r>
    </w:p>
    <w:p>
      <w:pPr>
        <w:pStyle w:val="BodyText"/>
      </w:pPr>
      <w:r>
        <w:t xml:space="preserve">Read:</w:t>
      </w:r>
    </w:p>
    <w:p>
      <w:pPr>
        <w:numPr>
          <w:ilvl w:val="0"/>
          <w:numId w:val="1003"/>
        </w:numPr>
        <w:pStyle w:val="Compact"/>
      </w:pPr>
      <w:hyperlink r:id="rId29">
        <w:r>
          <w:rPr>
            <w:rStyle w:val="Hyperlink"/>
          </w:rPr>
          <w:t xml:space="preserve">What is agentic engineering?</w:t>
        </w:r>
      </w:hyperlink>
    </w:p>
    <w:p>
      <w:pPr>
        <w:numPr>
          <w:ilvl w:val="0"/>
          <w:numId w:val="1003"/>
        </w:numPr>
        <w:pStyle w:val="Compact"/>
      </w:pPr>
      <w:hyperlink r:id="rId30">
        <w:r>
          <w:rPr>
            <w:rStyle w:val="Hyperlink"/>
          </w:rPr>
          <w:t xml:space="preserve">Install your tool</w:t>
        </w:r>
      </w:hyperlink>
    </w:p>
    <w:p>
      <w:pPr>
        <w:numPr>
          <w:ilvl w:val="0"/>
          <w:numId w:val="1003"/>
        </w:numPr>
        <w:pStyle w:val="Compact"/>
      </w:pPr>
      <w:hyperlink r:id="rId31">
        <w:r>
          <w:rPr>
            <w:rStyle w:val="Hyperlink"/>
          </w:rPr>
          <w:t xml:space="preserve">Your first session</w:t>
        </w:r>
      </w:hyperlink>
    </w:p>
    <w:p>
      <w:pPr>
        <w:numPr>
          <w:ilvl w:val="0"/>
          <w:numId w:val="1003"/>
        </w:numPr>
        <w:pStyle w:val="Compact"/>
      </w:pPr>
      <w:hyperlink r:id="rId32">
        <w:r>
          <w:rPr>
            <w:rStyle w:val="Hyperlink"/>
          </w:rPr>
          <w:t xml:space="preserve">Staying in control</w:t>
        </w:r>
      </w:hyperlink>
    </w:p>
    <w:p>
      <w:pPr>
        <w:numPr>
          <w:ilvl w:val="0"/>
          <w:numId w:val="1003"/>
        </w:numPr>
        <w:pStyle w:val="Compact"/>
      </w:pPr>
      <w:hyperlink r:id="rId33">
        <w:r>
          <w:rPr>
            <w:rStyle w:val="Hyperlink"/>
          </w:rPr>
          <w:t xml:space="preserve">Context and the second brain</w:t>
        </w:r>
      </w:hyperlink>
      <w:r>
        <w:t xml:space="preserve">, just the</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setup</w:t>
      </w:r>
    </w:p>
    <w:p>
      <w:pPr>
        <w:numPr>
          <w:ilvl w:val="0"/>
          <w:numId w:val="1003"/>
        </w:numPr>
        <w:pStyle w:val="Compact"/>
      </w:pPr>
      <w:hyperlink r:id="rId34">
        <w:r>
          <w:rPr>
            <w:rStyle w:val="Hyperlink"/>
          </w:rPr>
          <w:t xml:space="preserve">The no-slop standard</w:t>
        </w:r>
      </w:hyperlink>
      <w:r>
        <w:t xml:space="preserve">, just the skill/checklist idea</w:t>
      </w:r>
    </w:p>
    <w:bookmarkStart w:id="35" w:name="Xad0de500fa232d9c359b3ef4800b50c49a7b3b8"/>
    <w:p>
      <w:pPr>
        <w:pStyle w:val="Heading3"/>
      </w:pPr>
      <w:r>
        <w:t xml:space="preserve">1. Start the CLI in a real repo</w:t>
      </w:r>
    </w:p>
    <w:p>
      <w:pPr>
        <w:pStyle w:val="FirstParagraph"/>
      </w:pPr>
      <w:r>
        <w:t xml:space="preserve">Do this in a repo you can safely inspect:</w:t>
      </w:r>
    </w:p>
    <w:p>
      <w:pPr>
        <w:pStyle w:val="SourceCode"/>
      </w:pPr>
      <w:r>
        <w:rPr>
          <w:rStyle w:val="FunctionTok"/>
        </w:rPr>
        <w:t xml:space="preserve">git</w:t>
      </w:r>
      <w:r>
        <w:rPr>
          <w:rStyle w:val="NormalTok"/>
        </w:rPr>
        <w:t xml:space="preserve"> status </w:t>
      </w:r>
      <w:r>
        <w:rPr>
          <w:rStyle w:val="AttributeTok"/>
        </w:rPr>
        <w:t xml:space="preserve">--short</w:t>
      </w:r>
      <w:r>
        <w:br/>
      </w:r>
      <w:r>
        <w:br/>
      </w:r>
      <w:r>
        <w:rPr>
          <w:rStyle w:val="CommentTok"/>
        </w:rPr>
        <w:t xml:space="preserve"># start your selected tool</w:t>
      </w:r>
      <w:r>
        <w:br/>
      </w:r>
      <w:r>
        <w:rPr>
          <w:rStyle w:val="ExtensionTok"/>
        </w:rPr>
        <w:t xml:space="preserve">claude</w:t>
      </w:r>
      <w:r>
        <w:br/>
      </w:r>
      <w:r>
        <w:rPr>
          <w:rStyle w:val="CommentTok"/>
        </w:rPr>
        <w:t xml:space="preserve"># or: codex</w:t>
      </w:r>
      <w:r>
        <w:br/>
      </w:r>
      <w:r>
        <w:rPr>
          <w:rStyle w:val="CommentTok"/>
        </w:rPr>
        <w:t xml:space="preserve"># or: gemini</w:t>
      </w:r>
    </w:p>
    <w:p>
      <w:pPr>
        <w:pStyle w:val="FirstParagraph"/>
      </w:pPr>
      <w:r>
        <w:t xml:space="preserve">Ask the agent to inspect the project and summarize how to run it. Do not ask it to make a large change yet.</w:t>
      </w:r>
    </w:p>
    <w:p>
      <w:pPr>
        <w:pStyle w:val="BodyText"/>
      </w:pPr>
      <w:r>
        <w:t xml:space="preserve">Use this prompt:</w:t>
      </w:r>
    </w:p>
    <w:p>
      <w:pPr>
        <w:pStyle w:val="SourceCode"/>
      </w:pPr>
      <w:r>
        <w:rPr>
          <w:rStyle w:val="VerbatimChar"/>
        </w:rPr>
        <w:t xml:space="preserve">Read this repo and orient me.</w:t>
      </w:r>
      <w:r>
        <w:br/>
      </w:r>
      <w:r>
        <w:br/>
      </w:r>
      <w:r>
        <w:rPr>
          <w:rStyle w:val="VerbatimChar"/>
        </w:rPr>
        <w:t xml:space="preserve">Tell me:</w:t>
      </w:r>
      <w:r>
        <w:br/>
      </w:r>
      <w:r>
        <w:rPr>
          <w:rStyle w:val="VerbatimChar"/>
        </w:rPr>
        <w:t xml:space="preserve">1. what the project does,</w:t>
      </w:r>
      <w:r>
        <w:br/>
      </w:r>
      <w:r>
        <w:rPr>
          <w:rStyle w:val="VerbatimChar"/>
        </w:rPr>
        <w:t xml:space="preserve">2. how to run it,</w:t>
      </w:r>
      <w:r>
        <w:br/>
      </w:r>
      <w:r>
        <w:rPr>
          <w:rStyle w:val="VerbatimChar"/>
        </w:rPr>
        <w:t xml:space="preserve">3. how to test it,</w:t>
      </w:r>
      <w:r>
        <w:br/>
      </w:r>
      <w:r>
        <w:rPr>
          <w:rStyle w:val="VerbatimChar"/>
        </w:rPr>
        <w:t xml:space="preserve">4. the files I should understand first,</w:t>
      </w:r>
      <w:r>
        <w:br/>
      </w:r>
      <w:r>
        <w:rPr>
          <w:rStyle w:val="VerbatimChar"/>
        </w:rPr>
        <w:t xml:space="preserve">5. what you would avoid changing without permission.</w:t>
      </w:r>
      <w:r>
        <w:br/>
      </w:r>
      <w:r>
        <w:rPr>
          <w:rStyle w:val="VerbatimChar"/>
        </w:rPr>
        <w:t xml:space="preserve">Do not edit files yet.</w:t>
      </w:r>
    </w:p>
    <w:bookmarkEnd w:id="35"/>
    <w:bookmarkStart w:id="36" w:name="X6e6e5520c00e929535a8cadaf87e02d2f0abe32"/>
    <w:p>
      <w:pPr>
        <w:pStyle w:val="Heading3"/>
      </w:pPr>
      <w:r>
        <w:t xml:space="preserve">2. Learn the CLI controls</w:t>
      </w:r>
    </w:p>
    <w:p>
      <w:pPr>
        <w:pStyle w:val="FirstParagraph"/>
      </w:pPr>
      <w:r>
        <w:t xml:space="preserve">Before you let the agent edit anything, make sure you can answer this: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Thing to learn</w:t>
            </w:r>
          </w:p>
        </w:tc>
        <w:tc>
          <w:tcPr/>
          <w:p>
            <w:pPr>
              <w:pStyle w:val="Compact"/>
              <w:jc w:val="left"/>
            </w:pPr>
            <w:r>
              <w:t xml:space="preserve">Claude Code</w:t>
            </w:r>
          </w:p>
        </w:tc>
        <w:tc>
          <w:tcPr/>
          <w:p>
            <w:pPr>
              <w:pStyle w:val="Compact"/>
              <w:jc w:val="left"/>
            </w:pPr>
            <w:r>
              <w:t xml:space="preserve">Codex CLI</w:t>
            </w:r>
          </w:p>
        </w:tc>
        <w:tc>
          <w:tcPr/>
          <w:p>
            <w:pPr>
              <w:pStyle w:val="Compact"/>
              <w:jc w:val="left"/>
            </w:pPr>
            <w:r>
              <w:t xml:space="preserve">Gemini CLI</w:t>
            </w:r>
          </w:p>
        </w:tc>
      </w:tr>
      <w:tr>
        <w:tc>
          <w:tcPr/>
          <w:p>
            <w:pPr>
              <w:pStyle w:val="Compact"/>
              <w:jc w:val="left"/>
            </w:pPr>
            <w:r>
              <w:t xml:space="preserve">Start a session</w:t>
            </w:r>
          </w:p>
        </w:tc>
        <w:tc>
          <w:tcPr/>
          <w:p>
            <w:pPr>
              <w:pStyle w:val="Compact"/>
              <w:jc w:val="left"/>
            </w:pPr>
            <w:r>
              <w:rPr>
                <w:rStyle w:val="VerbatimChar"/>
              </w:rPr>
              <w:t xml:space="preserve">claude</w:t>
            </w:r>
          </w:p>
        </w:tc>
        <w:tc>
          <w:tcPr/>
          <w:p>
            <w:pPr>
              <w:pStyle w:val="Compact"/>
              <w:jc w:val="left"/>
            </w:pPr>
            <w:r>
              <w:rPr>
                <w:rStyle w:val="VerbatimChar"/>
              </w:rPr>
              <w:t xml:space="preserve">codex</w:t>
            </w:r>
          </w:p>
        </w:tc>
        <w:tc>
          <w:tcPr/>
          <w:p>
            <w:pPr>
              <w:pStyle w:val="Compact"/>
              <w:jc w:val="left"/>
            </w:pPr>
            <w:r>
              <w:rPr>
                <w:rStyle w:val="VerbatimChar"/>
              </w:rPr>
              <w:t xml:space="preserve">gemini</w:t>
            </w:r>
          </w:p>
        </w:tc>
      </w:tr>
      <w:tr>
        <w:tc>
          <w:tcPr/>
          <w:p>
            <w:pPr>
              <w:pStyle w:val="Compact"/>
              <w:jc w:val="left"/>
            </w:pPr>
            <w:r>
              <w:t xml:space="preserve">Ask for help</w:t>
            </w:r>
          </w:p>
        </w:tc>
        <w:tc>
          <w:tcPr/>
          <w:p>
            <w:pPr>
              <w:pStyle w:val="Compact"/>
              <w:jc w:val="left"/>
            </w:pPr>
            <w:r>
              <w:rPr>
                <w:rStyle w:val="VerbatimChar"/>
              </w:rPr>
              <w:t xml:space="preserve">/help</w:t>
            </w:r>
          </w:p>
        </w:tc>
        <w:tc>
          <w:tcPr/>
          <w:p>
            <w:pPr>
              <w:pStyle w:val="Compact"/>
              <w:jc w:val="left"/>
            </w:pPr>
            <w:r>
              <w:t xml:space="preserve">help command or docs</w:t>
            </w:r>
          </w:p>
        </w:tc>
        <w:tc>
          <w:tcPr/>
          <w:p>
            <w:pPr>
              <w:pStyle w:val="Compact"/>
              <w:jc w:val="left"/>
            </w:pPr>
            <w:r>
              <w:t xml:space="preserve">help command or docs</w:t>
            </w:r>
          </w:p>
        </w:tc>
      </w:tr>
      <w:tr>
        <w:tc>
          <w:tcPr/>
          <w:p>
            <w:pPr>
              <w:pStyle w:val="Compact"/>
              <w:jc w:val="left"/>
            </w:pPr>
            <w:r>
              <w:t xml:space="preserve">Stop or interrupt</w:t>
            </w:r>
          </w:p>
        </w:tc>
        <w:tc>
          <w:tcPr/>
          <w:p>
            <w:pPr>
              <w:pStyle w:val="Compact"/>
              <w:jc w:val="left"/>
            </w:pPr>
            <w:r>
              <w:rPr>
                <w:rStyle w:val="VerbatimChar"/>
              </w:rPr>
              <w:t xml:space="preserve">Esc</w:t>
            </w:r>
          </w:p>
        </w:tc>
        <w:tc>
          <w:tcPr/>
          <w:p>
            <w:pPr>
              <w:pStyle w:val="Compact"/>
              <w:jc w:val="left"/>
            </w:pPr>
            <w:r>
              <w:t xml:space="preserve">interrupt or stop</w:t>
            </w:r>
          </w:p>
        </w:tc>
        <w:tc>
          <w:tcPr/>
          <w:p>
            <w:pPr>
              <w:pStyle w:val="Compact"/>
              <w:jc w:val="left"/>
            </w:pPr>
            <w:r>
              <w:t xml:space="preserve">interrupt or stop</w:t>
            </w:r>
          </w:p>
        </w:tc>
      </w:tr>
      <w:tr>
        <w:tc>
          <w:tcPr/>
          <w:p>
            <w:pPr>
              <w:pStyle w:val="Compact"/>
              <w:jc w:val="left"/>
            </w:pPr>
            <w:r>
              <w:t xml:space="preserve">Review changes</w:t>
            </w:r>
          </w:p>
        </w:tc>
        <w:tc>
          <w:tcPr/>
          <w:p>
            <w:pPr>
              <w:pStyle w:val="Compact"/>
              <w:jc w:val="left"/>
            </w:pPr>
            <w:r>
              <w:rPr>
                <w:rStyle w:val="VerbatimChar"/>
              </w:rPr>
              <w:t xml:space="preserve">git diff</w:t>
            </w:r>
          </w:p>
        </w:tc>
        <w:tc>
          <w:tcPr/>
          <w:p>
            <w:pPr>
              <w:pStyle w:val="Compact"/>
              <w:jc w:val="left"/>
            </w:pPr>
            <w:r>
              <w:rPr>
                <w:rStyle w:val="VerbatimChar"/>
              </w:rPr>
              <w:t xml:space="preserve">git diff</w:t>
            </w:r>
          </w:p>
        </w:tc>
        <w:tc>
          <w:tcPr/>
          <w:p>
            <w:pPr>
              <w:pStyle w:val="Compact"/>
              <w:jc w:val="left"/>
            </w:pPr>
            <w:r>
              <w:rPr>
                <w:rStyle w:val="VerbatimChar"/>
              </w:rPr>
              <w:t xml:space="preserve">git diff</w:t>
            </w:r>
          </w:p>
        </w:tc>
      </w:tr>
      <w:tr>
        <w:tc>
          <w:tcPr/>
          <w:p>
            <w:pPr>
              <w:pStyle w:val="Compact"/>
              <w:jc w:val="left"/>
            </w:pPr>
            <w:r>
              <w:t xml:space="preserve">Keep repo memory</w:t>
            </w:r>
          </w:p>
        </w:tc>
        <w:tc>
          <w:tcPr/>
          <w:p>
            <w:pPr>
              <w:pStyle w:val="Compact"/>
              <w:jc w:val="left"/>
            </w:pPr>
            <w:r>
              <w:rPr>
                <w:rStyle w:val="VerbatimChar"/>
              </w:rPr>
              <w:t xml:space="preserve">CLAUDE.md</w:t>
            </w:r>
          </w:p>
        </w:tc>
        <w:tc>
          <w:tcPr/>
          <w:p>
            <w:pPr>
              <w:pStyle w:val="Compact"/>
              <w:jc w:val="left"/>
            </w:pPr>
            <w:r>
              <w:rPr>
                <w:rStyle w:val="VerbatimChar"/>
              </w:rPr>
              <w:t xml:space="preserve">AGENTS.md</w:t>
            </w:r>
          </w:p>
        </w:tc>
        <w:tc>
          <w:tcPr/>
          <w:p>
            <w:pPr>
              <w:pStyle w:val="Compact"/>
              <w:jc w:val="left"/>
            </w:pPr>
            <w:r>
              <w:t xml:space="preserve">repo instructions or team convention</w:t>
            </w:r>
          </w:p>
        </w:tc>
      </w:tr>
    </w:tbl>
    <w:p>
      <w:pPr>
        <w:pStyle w:val="BodyText"/>
      </w:pPr>
      <w:r>
        <w:t xml:space="preserve">The exact command surface changes. The habit does not: start in the repo, ask for orientation, approve carefully, read the diff, run proof.</w:t>
      </w:r>
    </w:p>
    <w:bookmarkEnd w:id="36"/>
    <w:bookmarkStart w:id="37" w:name="Xafd480c3d9cea1e2e22f65d2542114fd91e90e0"/>
    <w:p>
      <w:pPr>
        <w:pStyle w:val="Heading3"/>
      </w:pPr>
      <w:r>
        <w:t xml:space="preserve">3. Add project instructions</w:t>
      </w:r>
    </w:p>
    <w:p>
      <w:pPr>
        <w:pStyle w:val="FirstParagraph"/>
      </w:pPr>
      <w:r>
        <w:t xml:space="preserve">The agent should not have to rediscover your repo rules every session. Add the first instruction file now.</w:t>
      </w:r>
    </w:p>
    <w:p>
      <w:pPr>
        <w:pStyle w:val="BodyText"/>
      </w:pPr>
      <w:r>
        <w:t xml:space="preserve">For Claude Code:</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CLAUDE.md </w:t>
      </w:r>
      <w:r>
        <w:rPr>
          <w:rStyle w:val="OperatorTok"/>
        </w:rPr>
        <w:t xml:space="preserve">&lt;&lt;'EOF'</w:t>
      </w:r>
      <w:r>
        <w:br/>
      </w:r>
      <w:r>
        <w:rPr>
          <w:rStyle w:val="StringTok"/>
        </w:rPr>
        <w:t xml:space="preserve"># Project instructions</w:t>
      </w:r>
      <w:r>
        <w:br/>
      </w:r>
      <w:r>
        <w:br/>
      </w:r>
      <w:r>
        <w:rPr>
          <w:rStyle w:val="StringTok"/>
        </w:rPr>
        <w:t xml:space="preserve">What this project does:</w:t>
      </w:r>
      <w:r>
        <w:br/>
      </w:r>
      <w:r>
        <w:rPr>
          <w:rStyle w:val="StringTok"/>
        </w:rPr>
        <w:t xml:space="preserve">Main commands:</w:t>
      </w:r>
      <w:r>
        <w:br/>
      </w:r>
      <w:r>
        <w:rPr>
          <w:rStyle w:val="StringTok"/>
        </w:rPr>
        <w:t xml:space="preserve">- run:</w:t>
      </w:r>
      <w:r>
        <w:br/>
      </w:r>
      <w:r>
        <w:rPr>
          <w:rStyle w:val="StringTok"/>
        </w:rPr>
        <w:t xml:space="preserve">- test:</w:t>
      </w:r>
      <w:r>
        <w:br/>
      </w:r>
      <w:r>
        <w:rPr>
          <w:rStyle w:val="StringTok"/>
        </w:rPr>
        <w:t xml:space="preserve">- lint:</w:t>
      </w:r>
      <w:r>
        <w:br/>
      </w:r>
      <w:r>
        <w:br/>
      </w:r>
      <w:r>
        <w:rPr>
          <w:rStyle w:val="StringTok"/>
        </w:rPr>
        <w:t xml:space="preserve">Repo rules:</w:t>
      </w:r>
      <w:r>
        <w:br/>
      </w:r>
      <w:r>
        <w:rPr>
          <w:rStyle w:val="StringTok"/>
        </w:rPr>
        <w:t xml:space="preserve">- Ask before changing dependencies.</w:t>
      </w:r>
      <w:r>
        <w:br/>
      </w:r>
      <w:r>
        <w:rPr>
          <w:rStyle w:val="StringTok"/>
        </w:rPr>
        <w:t xml:space="preserve">- Keep changes small and reviewable.</w:t>
      </w:r>
      <w:r>
        <w:br/>
      </w:r>
      <w:r>
        <w:rPr>
          <w:rStyle w:val="StringTok"/>
        </w:rPr>
        <w:t xml:space="preserve">- Show `git diff` before calling work done.</w:t>
      </w:r>
      <w:r>
        <w:br/>
      </w:r>
      <w:r>
        <w:rPr>
          <w:rStyle w:val="StringTok"/>
        </w:rPr>
        <w:t xml:space="preserve">- Include the proof command or manual check used.</w:t>
      </w:r>
      <w:r>
        <w:br/>
      </w:r>
      <w:r>
        <w:br/>
      </w:r>
      <w:r>
        <w:rPr>
          <w:rStyle w:val="StringTok"/>
        </w:rPr>
        <w:t xml:space="preserve">Do not touch:</w:t>
      </w:r>
      <w:r>
        <w:br/>
      </w:r>
      <w:r>
        <w:rPr>
          <w:rStyle w:val="StringTok"/>
        </w:rPr>
        <w:t xml:space="preserve">- secrets</w:t>
      </w:r>
      <w:r>
        <w:br/>
      </w:r>
      <w:r>
        <w:rPr>
          <w:rStyle w:val="StringTok"/>
        </w:rPr>
        <w:t xml:space="preserve">- production data</w:t>
      </w:r>
      <w:r>
        <w:br/>
      </w:r>
      <w:r>
        <w:rPr>
          <w:rStyle w:val="StringTok"/>
        </w:rPr>
        <w:t xml:space="preserve">- generated files</w:t>
      </w:r>
      <w:r>
        <w:br/>
      </w:r>
      <w:r>
        <w:rPr>
          <w:rStyle w:val="OperatorTok"/>
        </w:rPr>
        <w:t xml:space="preserve">EOF</w:t>
      </w:r>
    </w:p>
    <w:p>
      <w:pPr>
        <w:pStyle w:val="FirstParagraph"/>
      </w:pPr>
      <w:r>
        <w:t xml:space="preserve">For Codex or mixed-tool teams:</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AGENTS.md </w:t>
      </w:r>
      <w:r>
        <w:rPr>
          <w:rStyle w:val="OperatorTok"/>
        </w:rPr>
        <w:t xml:space="preserve">&lt;&lt;'EOF'</w:t>
      </w:r>
      <w:r>
        <w:br/>
      </w:r>
      <w:r>
        <w:rPr>
          <w:rStyle w:val="StringTok"/>
        </w:rPr>
        <w:t xml:space="preserve"># Project instructions for agents</w:t>
      </w:r>
      <w:r>
        <w:br/>
      </w:r>
      <w:r>
        <w:br/>
      </w:r>
      <w:r>
        <w:rPr>
          <w:rStyle w:val="StringTok"/>
        </w:rPr>
        <w:t xml:space="preserve">What this project does:</w:t>
      </w:r>
      <w:r>
        <w:br/>
      </w:r>
      <w:r>
        <w:rPr>
          <w:rStyle w:val="StringTok"/>
        </w:rPr>
        <w:t xml:space="preserve">Main commands:</w:t>
      </w:r>
      <w:r>
        <w:br/>
      </w:r>
      <w:r>
        <w:rPr>
          <w:rStyle w:val="StringTok"/>
        </w:rPr>
        <w:t xml:space="preserve">- run:</w:t>
      </w:r>
      <w:r>
        <w:br/>
      </w:r>
      <w:r>
        <w:rPr>
          <w:rStyle w:val="StringTok"/>
        </w:rPr>
        <w:t xml:space="preserve">- test:</w:t>
      </w:r>
      <w:r>
        <w:br/>
      </w:r>
      <w:r>
        <w:rPr>
          <w:rStyle w:val="StringTok"/>
        </w:rPr>
        <w:t xml:space="preserve">- lint:</w:t>
      </w:r>
      <w:r>
        <w:br/>
      </w:r>
      <w:r>
        <w:br/>
      </w:r>
      <w:r>
        <w:rPr>
          <w:rStyle w:val="StringTok"/>
        </w:rPr>
        <w:t xml:space="preserve">Repo rules:</w:t>
      </w:r>
      <w:r>
        <w:br/>
      </w:r>
      <w:r>
        <w:rPr>
          <w:rStyle w:val="StringTok"/>
        </w:rPr>
        <w:t xml:space="preserve">- Ask before changing dependencies.</w:t>
      </w:r>
      <w:r>
        <w:br/>
      </w:r>
      <w:r>
        <w:rPr>
          <w:rStyle w:val="StringTok"/>
        </w:rPr>
        <w:t xml:space="preserve">- Keep changes small and reviewable.</w:t>
      </w:r>
      <w:r>
        <w:br/>
      </w:r>
      <w:r>
        <w:rPr>
          <w:rStyle w:val="StringTok"/>
        </w:rPr>
        <w:t xml:space="preserve">- Show `git diff` before calling work done.</w:t>
      </w:r>
      <w:r>
        <w:br/>
      </w:r>
      <w:r>
        <w:rPr>
          <w:rStyle w:val="StringTok"/>
        </w:rPr>
        <w:t xml:space="preserve">- Include the proof command or manual check used.</w:t>
      </w:r>
      <w:r>
        <w:br/>
      </w:r>
      <w:r>
        <w:br/>
      </w:r>
      <w:r>
        <w:rPr>
          <w:rStyle w:val="StringTok"/>
        </w:rPr>
        <w:t xml:space="preserve">Do not touch:</w:t>
      </w:r>
      <w:r>
        <w:br/>
      </w:r>
      <w:r>
        <w:rPr>
          <w:rStyle w:val="StringTok"/>
        </w:rPr>
        <w:t xml:space="preserve">- secrets</w:t>
      </w:r>
      <w:r>
        <w:br/>
      </w:r>
      <w:r>
        <w:rPr>
          <w:rStyle w:val="StringTok"/>
        </w:rPr>
        <w:t xml:space="preserve">- production data</w:t>
      </w:r>
      <w:r>
        <w:br/>
      </w:r>
      <w:r>
        <w:rPr>
          <w:rStyle w:val="StringTok"/>
        </w:rPr>
        <w:t xml:space="preserve">- generated files</w:t>
      </w:r>
      <w:r>
        <w:br/>
      </w:r>
      <w:r>
        <w:rPr>
          <w:rStyle w:val="OperatorTok"/>
        </w:rPr>
        <w:t xml:space="preserve">EOF</w:t>
      </w:r>
    </w:p>
    <w:p>
      <w:pPr>
        <w:pStyle w:val="FirstParagraph"/>
      </w:pPr>
      <w:r>
        <w:t xml:space="preserve">If your team uses both, keep</w:t>
      </w:r>
      <w:r>
        <w:t xml:space="preserve"> </w:t>
      </w:r>
      <w:r>
        <w:rPr>
          <w:rStyle w:val="VerbatimChar"/>
        </w:rPr>
        <w:t xml:space="preserve">AGENTS.md</w:t>
      </w:r>
      <w:r>
        <w:t xml:space="preserve"> </w:t>
      </w:r>
      <w:r>
        <w:t xml:space="preserve">as the tool-neutral source and copy or symlink the relevant parts into</w:t>
      </w:r>
      <w:r>
        <w:t xml:space="preserve"> </w:t>
      </w:r>
      <w:r>
        <w:rPr>
          <w:rStyle w:val="VerbatimChar"/>
        </w:rPr>
        <w:t xml:space="preserve">CLAUDE.md</w:t>
      </w:r>
      <w:r>
        <w:t xml:space="preserve">.</w:t>
      </w:r>
    </w:p>
    <w:bookmarkEnd w:id="37"/>
    <w:bookmarkStart w:id="38" w:name="Xc19943755f38e20a8d7944da3a8ee845321dea5"/>
    <w:p>
      <w:pPr>
        <w:pStyle w:val="Heading3"/>
      </w:pPr>
      <w:r>
        <w:t xml:space="preserve">4. Add one tiny skill or checklist</w:t>
      </w:r>
    </w:p>
    <w:p>
      <w:pPr>
        <w:pStyle w:val="FirstParagraph"/>
      </w:pPr>
      <w:r>
        <w:t xml:space="preserve">A skill is a reusable procedure. Use one when you have a repeated habit you want the agent to follow the same way every time.</w:t>
      </w:r>
    </w:p>
    <w:p>
      <w:pPr>
        <w:pStyle w:val="BodyText"/>
      </w:pPr>
      <w:r>
        <w:t xml:space="preserve">For Claude Code, project skills can live under</w:t>
      </w:r>
      <w:r>
        <w:t xml:space="preserve"> </w:t>
      </w:r>
      <w:r>
        <w:rPr>
          <w:rStyle w:val="VerbatimChar"/>
        </w:rPr>
        <w:t xml:space="preserve">.claude/skills/&lt;skill-name&gt;/SKILL.md</w:t>
      </w:r>
      <w:r>
        <w:t xml:space="preserve">. Start with a tiny review skill:</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.claude/skills/review-diff</w:t>
      </w:r>
      <w:r>
        <w:br/>
      </w:r>
      <w:r>
        <w:rPr>
          <w:rStyle w:val="FunctionTok"/>
        </w:rPr>
        <w:t xml:space="preserve">cat</w:t>
      </w:r>
      <w:r>
        <w:rPr>
          <w:rStyle w:val="NormalTok"/>
        </w:rPr>
        <w:t xml:space="preserve"> </w:t>
      </w:r>
      <w:r>
        <w:rPr>
          <w:rStyle w:val="OperatorTok"/>
        </w:rPr>
        <w:t xml:space="preserve">&gt;</w:t>
      </w:r>
      <w:r>
        <w:rPr>
          <w:rStyle w:val="NormalTok"/>
        </w:rPr>
        <w:t xml:space="preserve"> .claude/skills/review-diff/SKILL.md </w:t>
      </w:r>
      <w:r>
        <w:rPr>
          <w:rStyle w:val="OperatorTok"/>
        </w:rPr>
        <w:t xml:space="preserve">&lt;&lt;'EOF'</w:t>
      </w:r>
      <w:r>
        <w:br/>
      </w:r>
      <w:r>
        <w:rPr>
          <w:rStyle w:val="StringTok"/>
        </w:rPr>
        <w:t xml:space="preserve">---</w:t>
      </w:r>
      <w:r>
        <w:br/>
      </w:r>
      <w:r>
        <w:rPr>
          <w:rStyle w:val="StringTok"/>
        </w:rPr>
        <w:t xml:space="preserve">name: review-diff</w:t>
      </w:r>
      <w:r>
        <w:br/>
      </w:r>
      <w:r>
        <w:rPr>
          <w:rStyle w:val="StringTok"/>
        </w:rPr>
        <w:t xml:space="preserve">description: Use when reviewing agent-created code changes before the user accepts them.</w:t>
      </w:r>
      <w:r>
        <w:br/>
      </w:r>
      <w:r>
        <w:rPr>
          <w:rStyle w:val="StringTok"/>
        </w:rPr>
        <w:t xml:space="preserve">---</w:t>
      </w:r>
      <w:r>
        <w:br/>
      </w:r>
      <w:r>
        <w:br/>
      </w:r>
      <w:r>
        <w:rPr>
          <w:rStyle w:val="StringTok"/>
        </w:rPr>
        <w:t xml:space="preserve"># Review diff</w:t>
      </w:r>
      <w:r>
        <w:br/>
      </w:r>
      <w:r>
        <w:br/>
      </w:r>
      <w:r>
        <w:rPr>
          <w:rStyle w:val="StringTok"/>
        </w:rPr>
        <w:t xml:space="preserve">When this skill is used:</w:t>
      </w:r>
      <w:r>
        <w:br/>
      </w:r>
      <w:r>
        <w:br/>
      </w:r>
      <w:r>
        <w:rPr>
          <w:rStyle w:val="StringTok"/>
        </w:rPr>
        <w:t xml:space="preserve">1. Run `git status --short`.</w:t>
      </w:r>
      <w:r>
        <w:br/>
      </w:r>
      <w:r>
        <w:rPr>
          <w:rStyle w:val="StringTok"/>
        </w:rPr>
        <w:t xml:space="preserve">2. Run `git diff`.</w:t>
      </w:r>
      <w:r>
        <w:br/>
      </w:r>
      <w:r>
        <w:rPr>
          <w:rStyle w:val="StringTok"/>
        </w:rPr>
        <w:t xml:space="preserve">3. Summarize changed files in plain English.</w:t>
      </w:r>
      <w:r>
        <w:br/>
      </w:r>
      <w:r>
        <w:rPr>
          <w:rStyle w:val="StringTok"/>
        </w:rPr>
        <w:t xml:space="preserve">4. Flag risky changes, unrelated edits, missing tests, and unclear behavior.</w:t>
      </w:r>
      <w:r>
        <w:br/>
      </w:r>
      <w:r>
        <w:rPr>
          <w:rStyle w:val="StringTok"/>
        </w:rPr>
        <w:t xml:space="preserve">5. Name the proof command that should run next.</w:t>
      </w:r>
      <w:r>
        <w:br/>
      </w:r>
      <w:r>
        <w:rPr>
          <w:rStyle w:val="StringTok"/>
        </w:rPr>
        <w:t xml:space="preserve">6. Do not say the work is done unless proof exists.</w:t>
      </w:r>
      <w:r>
        <w:br/>
      </w:r>
      <w:r>
        <w:rPr>
          <w:rStyle w:val="OperatorTok"/>
        </w:rPr>
        <w:t xml:space="preserve">EOF</w:t>
      </w:r>
    </w:p>
    <w:p>
      <w:pPr>
        <w:pStyle w:val="FirstParagraph"/>
      </w:pPr>
      <w:r>
        <w:t xml:space="preserve">If your CLI does not support skills, make the same content a checklist:</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agent-checklists</w:t>
      </w:r>
      <w:r>
        <w:br/>
      </w:r>
      <w:r>
        <w:rPr>
          <w:rStyle w:val="FunctionTok"/>
        </w:rPr>
        <w:t xml:space="preserve">cp</w:t>
      </w:r>
      <w:r>
        <w:rPr>
          <w:rStyle w:val="NormalTok"/>
        </w:rPr>
        <w:t xml:space="preserve"> .claude/skills/review-diff/SKILL.md agent-checklists/review-diff.md</w:t>
      </w:r>
    </w:p>
    <w:p>
      <w:pPr>
        <w:pStyle w:val="FirstParagraph"/>
      </w:pPr>
      <w:r>
        <w:t xml:space="preserve">Then tell the agent:</w:t>
      </w:r>
    </w:p>
    <w:p>
      <w:pPr>
        <w:pStyle w:val="SourceCode"/>
      </w:pPr>
      <w:r>
        <w:rPr>
          <w:rStyle w:val="VerbatimChar"/>
        </w:rPr>
        <w:t xml:space="preserve">Use the review-diff skill or checklist before I accept this change.</w:t>
      </w:r>
    </w:p>
    <w:bookmarkEnd w:id="38"/>
    <w:bookmarkStart w:id="39" w:name="Xe395f4885593c71c365dcb3bf4ba5b48221aec3"/>
    <w:p>
      <w:pPr>
        <w:pStyle w:val="Heading3"/>
      </w:pPr>
      <w:r>
        <w:t xml:space="preserve">5. Build one tiny thing with the setup</w:t>
      </w:r>
    </w:p>
    <w:p>
      <w:pPr>
        <w:pStyle w:val="FirstParagraph"/>
      </w:pPr>
      <w:r>
        <w:t xml:space="preserve">Now use the CLI, instruction file, and review skill together. Pick a change small enough to finish in one sitting:</w:t>
      </w:r>
    </w:p>
    <w:p>
      <w:pPr>
        <w:numPr>
          <w:ilvl w:val="0"/>
          <w:numId w:val="1004"/>
        </w:numPr>
        <w:pStyle w:val="Compact"/>
      </w:pPr>
      <w:r>
        <w:t xml:space="preserve">fix one typo in UI copy,</w:t>
      </w:r>
    </w:p>
    <w:p>
      <w:pPr>
        <w:numPr>
          <w:ilvl w:val="0"/>
          <w:numId w:val="1004"/>
        </w:numPr>
        <w:pStyle w:val="Compact"/>
      </w:pPr>
      <w:r>
        <w:t xml:space="preserve">add one log line,</w:t>
      </w:r>
    </w:p>
    <w:p>
      <w:pPr>
        <w:numPr>
          <w:ilvl w:val="0"/>
          <w:numId w:val="1004"/>
        </w:numPr>
        <w:pStyle w:val="Compact"/>
      </w:pPr>
      <w:r>
        <w:t xml:space="preserve">add one README example,</w:t>
      </w:r>
    </w:p>
    <w:p>
      <w:pPr>
        <w:numPr>
          <w:ilvl w:val="0"/>
          <w:numId w:val="1004"/>
        </w:numPr>
        <w:pStyle w:val="Compact"/>
      </w:pPr>
      <w:r>
        <w:t xml:space="preserve">add one CLI flag,</w:t>
      </w:r>
    </w:p>
    <w:p>
      <w:pPr>
        <w:numPr>
          <w:ilvl w:val="0"/>
          <w:numId w:val="1004"/>
        </w:numPr>
        <w:pStyle w:val="Compact"/>
      </w:pPr>
      <w:r>
        <w:t xml:space="preserve">add one validation check,</w:t>
      </w:r>
    </w:p>
    <w:p>
      <w:pPr>
        <w:numPr>
          <w:ilvl w:val="0"/>
          <w:numId w:val="1004"/>
        </w:numPr>
        <w:pStyle w:val="Compact"/>
      </w:pPr>
      <w:r>
        <w:t xml:space="preserve">add one tiny test.</w:t>
      </w:r>
    </w:p>
    <w:p>
      <w:pPr>
        <w:pStyle w:val="FirstParagraph"/>
      </w:pPr>
      <w:r>
        <w:t xml:space="preserve">Use this prompt:</w:t>
      </w:r>
    </w:p>
    <w:p>
      <w:pPr>
        <w:pStyle w:val="SourceCode"/>
      </w:pPr>
      <w:r>
        <w:rPr>
          <w:rStyle w:val="VerbatimChar"/>
        </w:rPr>
        <w:t xml:space="preserve">Using the project instructions, make one tiny improvement that can be reviewed in under ten minutes.</w:t>
      </w:r>
      <w:r>
        <w:br/>
      </w:r>
      <w:r>
        <w:br/>
      </w:r>
      <w:r>
        <w:rPr>
          <w:rStyle w:val="VerbatimChar"/>
        </w:rPr>
        <w:t xml:space="preserve">Before editing:</w:t>
      </w:r>
      <w:r>
        <w:br/>
      </w:r>
      <w:r>
        <w:rPr>
          <w:rStyle w:val="VerbatimChar"/>
        </w:rPr>
        <w:t xml:space="preserve">1. tell me the file you plan to touch,</w:t>
      </w:r>
      <w:r>
        <w:br/>
      </w:r>
      <w:r>
        <w:rPr>
          <w:rStyle w:val="VerbatimChar"/>
        </w:rPr>
        <w:t xml:space="preserve">2. tell me the proof command or manual check,</w:t>
      </w:r>
      <w:r>
        <w:br/>
      </w:r>
      <w:r>
        <w:rPr>
          <w:rStyle w:val="VerbatimChar"/>
        </w:rPr>
        <w:t xml:space="preserve">3. wait for my approval.</w:t>
      </w:r>
      <w:r>
        <w:br/>
      </w:r>
      <w:r>
        <w:br/>
      </w:r>
      <w:r>
        <w:rPr>
          <w:rStyle w:val="VerbatimChar"/>
        </w:rPr>
        <w:t xml:space="preserve">After editing:</w:t>
      </w:r>
      <w:r>
        <w:br/>
      </w:r>
      <w:r>
        <w:rPr>
          <w:rStyle w:val="VerbatimChar"/>
        </w:rPr>
        <w:t xml:space="preserve">1. show the diff summary,</w:t>
      </w:r>
      <w:r>
        <w:br/>
      </w:r>
      <w:r>
        <w:rPr>
          <w:rStyle w:val="VerbatimChar"/>
        </w:rPr>
        <w:t xml:space="preserve">2. run or name the proof,</w:t>
      </w:r>
      <w:r>
        <w:br/>
      </w:r>
      <w:r>
        <w:rPr>
          <w:rStyle w:val="VerbatimChar"/>
        </w:rPr>
        <w:t xml:space="preserve">3. use the review-diff skill or checklist before saying it is ready.</w:t>
      </w:r>
    </w:p>
    <w:p>
      <w:pPr>
        <w:pStyle w:val="FirstParagraph"/>
      </w:pPr>
      <w:r>
        <w:t xml:space="preserve">After the change, read the diff yourself:</w:t>
      </w:r>
    </w:p>
    <w:p>
      <w:pPr>
        <w:pStyle w:val="SourceCode"/>
      </w:pPr>
      <w:r>
        <w:rPr>
          <w:rStyle w:val="FunctionTok"/>
        </w:rPr>
        <w:t xml:space="preserve">git</w:t>
      </w:r>
      <w:r>
        <w:rPr>
          <w:rStyle w:val="NormalTok"/>
        </w:rPr>
        <w:t xml:space="preserve"> status </w:t>
      </w:r>
      <w:r>
        <w:rPr>
          <w:rStyle w:val="AttributeTok"/>
        </w:rPr>
        <w:t xml:space="preserve">--short</w:t>
      </w:r>
      <w:r>
        <w:br/>
      </w:r>
      <w:r>
        <w:rPr>
          <w:rStyle w:val="FunctionTok"/>
        </w:rPr>
        <w:t xml:space="preserve">git</w:t>
      </w:r>
      <w:r>
        <w:rPr>
          <w:rStyle w:val="NormalTok"/>
        </w:rPr>
        <w:t xml:space="preserve"> diff</w:t>
      </w:r>
    </w:p>
    <w:bookmarkEnd w:id="39"/>
    <w:bookmarkStart w:id="40" w:name="X5ec6a3c4528806bf1d6c821dd698b2866a3875c"/>
    <w:p>
      <w:pPr>
        <w:pStyle w:val="Heading3"/>
      </w:pPr>
      <w:r>
        <w:t xml:space="preserve">6. Centralize the lesson</w:t>
      </w:r>
    </w:p>
    <w:p>
      <w:pPr>
        <w:pStyle w:val="FirstParagraph"/>
      </w:pPr>
      <w:r>
        <w:t xml:space="preserve">Capture:</w:t>
      </w:r>
    </w:p>
    <w:p>
      <w:pPr>
        <w:numPr>
          <w:ilvl w:val="0"/>
          <w:numId w:val="1005"/>
        </w:numPr>
        <w:pStyle w:val="Compact"/>
      </w:pPr>
      <w:r>
        <w:t xml:space="preserve">What command starts the project.</w:t>
      </w:r>
    </w:p>
    <w:p>
      <w:pPr>
        <w:numPr>
          <w:ilvl w:val="0"/>
          <w:numId w:val="1005"/>
        </w:numPr>
        <w:pStyle w:val="Compact"/>
      </w:pPr>
      <w:r>
        <w:t xml:space="preserve">What command tests it.</w:t>
      </w:r>
    </w:p>
    <w:p>
      <w:pPr>
        <w:numPr>
          <w:ilvl w:val="0"/>
          <w:numId w:val="1005"/>
        </w:numPr>
        <w:pStyle w:val="Compact"/>
      </w:pPr>
      <w:r>
        <w:t xml:space="preserve">What files look important.</w:t>
      </w:r>
    </w:p>
    <w:p>
      <w:pPr>
        <w:numPr>
          <w:ilvl w:val="0"/>
          <w:numId w:val="1005"/>
        </w:numPr>
        <w:pStyle w:val="Compact"/>
      </w:pPr>
      <w:r>
        <w:t xml:space="preserve">What permission mode you used.</w:t>
      </w:r>
    </w:p>
    <w:p>
      <w:pPr>
        <w:numPr>
          <w:ilvl w:val="0"/>
          <w:numId w:val="1005"/>
        </w:numPr>
        <w:pStyle w:val="Compact"/>
      </w:pPr>
      <w:r>
        <w:t xml:space="preserve">What you would not let the agent change without review.</w:t>
      </w:r>
    </w:p>
    <w:p>
      <w:pPr>
        <w:numPr>
          <w:ilvl w:val="0"/>
          <w:numId w:val="1005"/>
        </w:numPr>
        <w:pStyle w:val="Compact"/>
      </w:pPr>
      <w:r>
        <w:t xml:space="preserve">Whether you used</w:t>
      </w:r>
      <w:r>
        <w:t xml:space="preserve"> </w:t>
      </w:r>
      <w:r>
        <w:rPr>
          <w:rStyle w:val="VerbatimChar"/>
        </w:rPr>
        <w:t xml:space="preserve">CLAUDE.md</w:t>
      </w:r>
      <w:r>
        <w:t xml:space="preserve">,</w:t>
      </w:r>
      <w:r>
        <w:t xml:space="preserve"> </w:t>
      </w:r>
      <w:r>
        <w:rPr>
          <w:rStyle w:val="VerbatimChar"/>
        </w:rPr>
        <w:t xml:space="preserve">AGENTS.md</w:t>
      </w:r>
      <w:r>
        <w:t xml:space="preserve">, or both.</w:t>
      </w:r>
    </w:p>
    <w:p>
      <w:pPr>
        <w:numPr>
          <w:ilvl w:val="0"/>
          <w:numId w:val="1005"/>
        </w:numPr>
        <w:pStyle w:val="Compact"/>
      </w:pPr>
      <w:r>
        <w:t xml:space="preserve">The first skill or checklist you added.</w:t>
      </w:r>
    </w:p>
    <w:p>
      <w:pPr>
        <w:numPr>
          <w:ilvl w:val="0"/>
          <w:numId w:val="1005"/>
        </w:numPr>
        <w:pStyle w:val="Compact"/>
      </w:pPr>
      <w:r>
        <w:t xml:space="preserve">What tiny thing you built with it.</w:t>
      </w:r>
    </w:p>
    <w:p>
      <w:pPr>
        <w:numPr>
          <w:ilvl w:val="0"/>
          <w:numId w:val="1005"/>
        </w:numPr>
        <w:pStyle w:val="Compact"/>
      </w:pPr>
      <w:r>
        <w:t xml:space="preserve">What the agent got wrong or needed to be told.</w:t>
      </w:r>
    </w:p>
    <w:p>
      <w:pPr>
        <w:numPr>
          <w:ilvl w:val="0"/>
          <w:numId w:val="1005"/>
        </w:numPr>
        <w:pStyle w:val="Compact"/>
      </w:pPr>
      <w:r>
        <w:t xml:space="preserve">Where you centralized that lesson for the next run.</w:t>
      </w:r>
    </w:p>
    <w:p>
      <w:pPr>
        <w:pStyle w:val="FirstParagraph"/>
      </w:pPr>
      <w:r>
        <w:t xml:space="preserve">This centralization step is the feedback mechanism. If the agent missed the test command, add it to</w:t>
      </w:r>
      <w:r>
        <w:t xml:space="preserve"> </w:t>
      </w:r>
      <w:r>
        <w:rPr>
          <w:rStyle w:val="VerbatimChar"/>
        </w:rPr>
        <w:t xml:space="preserve">CLAUDE.md</w:t>
      </w:r>
      <w:r>
        <w:t xml:space="preserve"> </w:t>
      </w:r>
      <w:r>
        <w:t xml:space="preserve">or</w:t>
      </w:r>
      <w:r>
        <w:t xml:space="preserve"> </w:t>
      </w:r>
      <w:r>
        <w:rPr>
          <w:rStyle w:val="VerbatimChar"/>
        </w:rPr>
        <w:t xml:space="preserve">AGENTS.md</w:t>
      </w:r>
      <w:r>
        <w:t xml:space="preserve">. If the review checklist caught something useful, improve the skill. If the project has a repeated workflow, turn it into a playbook. The point is that every learner makes the shared instructions better, so the next person starts ahead instead of repeating the same correction.</w:t>
      </w:r>
    </w:p>
    <w:p>
      <w:pPr>
        <w:pStyle w:val="BodyText"/>
      </w:pPr>
      <w:r>
        <w:t xml:space="preserve">You are ready to move on when you can start the CLI, orient it on a repo, build one tiny change, inspect the diff, and point to the shared instruction or skill update that will help future sessions.</w:t>
      </w:r>
    </w:p>
    <w:bookmarkEnd w:id="40"/>
    <w:bookmarkEnd w:id="41"/>
    <w:bookmarkStart w:id="43" w:name="milestone-2-pick-a-real-slice"/>
    <w:p>
      <w:pPr>
        <w:pStyle w:val="Heading2"/>
      </w:pPr>
      <w:r>
        <w:t xml:space="preserve">Milestone 2: Pick a real slice</w:t>
      </w:r>
    </w:p>
    <w:p>
      <w:pPr>
        <w:pStyle w:val="FirstParagraph"/>
      </w:pPr>
      <w:r>
        <w:t xml:space="preserve">This is where the course becomes yours. Pick one project you care about enough to finish, but small enough that the first version can be boring.</w:t>
      </w:r>
    </w:p>
    <w:p>
      <w:pPr>
        <w:pStyle w:val="BodyText"/>
      </w:pPr>
      <w:r>
        <w:t xml:space="preserve">Good first slices:</w:t>
      </w:r>
    </w:p>
    <w:p>
      <w:pPr>
        <w:numPr>
          <w:ilvl w:val="0"/>
          <w:numId w:val="1006"/>
        </w:numPr>
        <w:pStyle w:val="Compact"/>
      </w:pPr>
      <w:r>
        <w:t xml:space="preserve">Add one command to a CLI.</w:t>
      </w:r>
    </w:p>
    <w:p>
      <w:pPr>
        <w:numPr>
          <w:ilvl w:val="0"/>
          <w:numId w:val="1006"/>
        </w:numPr>
        <w:pStyle w:val="Compact"/>
      </w:pPr>
      <w:r>
        <w:t xml:space="preserve">Fix one bug and add one regression test.</w:t>
      </w:r>
    </w:p>
    <w:p>
      <w:pPr>
        <w:numPr>
          <w:ilvl w:val="0"/>
          <w:numId w:val="1006"/>
        </w:numPr>
        <w:pStyle w:val="Compact"/>
      </w:pPr>
      <w:r>
        <w:t xml:space="preserve">Build one small internal utility.</w:t>
      </w:r>
    </w:p>
    <w:p>
      <w:pPr>
        <w:numPr>
          <w:ilvl w:val="0"/>
          <w:numId w:val="1006"/>
        </w:numPr>
        <w:pStyle w:val="Compact"/>
      </w:pPr>
      <w:r>
        <w:t xml:space="preserve">Clean one dataset and write one validation check.</w:t>
      </w:r>
    </w:p>
    <w:p>
      <w:pPr>
        <w:numPr>
          <w:ilvl w:val="0"/>
          <w:numId w:val="1006"/>
        </w:numPr>
        <w:pStyle w:val="Compact"/>
      </w:pPr>
      <w:r>
        <w:t xml:space="preserve">Add one route, one screen, or one report.</w:t>
      </w:r>
    </w:p>
    <w:p>
      <w:pPr>
        <w:pStyle w:val="FirstParagraph"/>
      </w:pPr>
      <w:r>
        <w:t xml:space="preserve">Write the brief before you build:</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artifacts/01-project-brief.md </w:t>
      </w:r>
      <w:r>
        <w:rPr>
          <w:rStyle w:val="OperatorTok"/>
        </w:rPr>
        <w:t xml:space="preserve">&lt;&lt;'EOF'</w:t>
      </w:r>
      <w:r>
        <w:br/>
      </w:r>
      <w:r>
        <w:rPr>
          <w:rStyle w:val="StringTok"/>
        </w:rPr>
        <w:t xml:space="preserve"># Project brief</w:t>
      </w:r>
      <w:r>
        <w:br/>
      </w:r>
      <w:r>
        <w:br/>
      </w:r>
      <w:r>
        <w:rPr>
          <w:rStyle w:val="StringTok"/>
        </w:rPr>
        <w:t xml:space="preserve">Problem:</w:t>
      </w:r>
      <w:r>
        <w:br/>
      </w:r>
      <w:r>
        <w:rPr>
          <w:rStyle w:val="StringTok"/>
        </w:rPr>
        <w:t xml:space="preserve">Smallest useful slice:</w:t>
      </w:r>
      <w:r>
        <w:br/>
      </w:r>
      <w:r>
        <w:rPr>
          <w:rStyle w:val="StringTok"/>
        </w:rPr>
        <w:t xml:space="preserve">Inputs:</w:t>
      </w:r>
      <w:r>
        <w:br/>
      </w:r>
      <w:r>
        <w:rPr>
          <w:rStyle w:val="StringTok"/>
        </w:rPr>
        <w:t xml:space="preserve">Output:</w:t>
      </w:r>
      <w:r>
        <w:br/>
      </w:r>
      <w:r>
        <w:rPr>
          <w:rStyle w:val="StringTok"/>
        </w:rPr>
        <w:t xml:space="preserve">Done check:</w:t>
      </w:r>
      <w:r>
        <w:br/>
      </w:r>
      <w:r>
        <w:rPr>
          <w:rStyle w:val="StringTok"/>
        </w:rPr>
        <w:t xml:space="preserve">Proof command:</w:t>
      </w:r>
      <w:r>
        <w:br/>
      </w:r>
      <w:r>
        <w:rPr>
          <w:rStyle w:val="StringTok"/>
        </w:rPr>
        <w:t xml:space="preserve">Risk to review:</w:t>
      </w:r>
      <w:r>
        <w:br/>
      </w:r>
      <w:r>
        <w:rPr>
          <w:rStyle w:val="StringTok"/>
        </w:rPr>
        <w:t xml:space="preserve">What I will not change in this slice:</w:t>
      </w:r>
      <w:r>
        <w:br/>
      </w:r>
      <w:r>
        <w:rPr>
          <w:rStyle w:val="OperatorTok"/>
        </w:rPr>
        <w:t xml:space="preserve">EOF</w:t>
      </w:r>
    </w:p>
    <w:p>
      <w:pPr>
        <w:pStyle w:val="FirstParagraph"/>
      </w:pPr>
      <w:r>
        <w:t xml:space="preserve">Use</w:t>
      </w:r>
      <w:r>
        <w:t xml:space="preserve"> </w:t>
      </w:r>
      <w:hyperlink r:id="rId42">
        <w:r>
          <w:rPr>
            <w:rStyle w:val="Hyperlink"/>
          </w:rPr>
          <w:t xml:space="preserve">Data + AI practice labs</w:t>
        </w:r>
      </w:hyperlink>
      <w:r>
        <w:t xml:space="preserve"> </w:t>
      </w:r>
      <w:r>
        <w:t xml:space="preserve">if you do not have a project yet. Start with Lab 12 for a mixed or beginner room.</w:t>
      </w:r>
    </w:p>
    <w:p>
      <w:pPr>
        <w:pStyle w:val="BodyText"/>
      </w:pPr>
      <w:r>
        <w:t xml:space="preserve">You are ready to move on when the project fits on one page and the done check is not a feeling.</w:t>
      </w:r>
    </w:p>
    <w:bookmarkEnd w:id="43"/>
    <w:bookmarkStart w:id="47" w:name="milestone-3-build-with-control"/>
    <w:p>
      <w:pPr>
        <w:pStyle w:val="Heading2"/>
      </w:pPr>
      <w:r>
        <w:t xml:space="preserve">Milestone 3: Build with control</w:t>
      </w:r>
    </w:p>
    <w:p>
      <w:pPr>
        <w:pStyle w:val="FirstParagraph"/>
      </w:pPr>
      <w:r>
        <w:t xml:space="preserve">This is the first real build loop: plan, edit, review, prove, ship.</w:t>
      </w:r>
    </w:p>
    <w:p>
      <w:pPr>
        <w:pStyle w:val="BodyText"/>
      </w:pPr>
      <w:r>
        <w:t xml:space="preserve">Read:</w:t>
      </w:r>
    </w:p>
    <w:p>
      <w:pPr>
        <w:numPr>
          <w:ilvl w:val="0"/>
          <w:numId w:val="1007"/>
        </w:numPr>
        <w:pStyle w:val="Compact"/>
      </w:pPr>
      <w:hyperlink r:id="rId44">
        <w:r>
          <w:rPr>
            <w:rStyle w:val="Hyperlink"/>
          </w:rPr>
          <w:t xml:space="preserve">Plan before you build</w:t>
        </w:r>
      </w:hyperlink>
    </w:p>
    <w:p>
      <w:pPr>
        <w:numPr>
          <w:ilvl w:val="0"/>
          <w:numId w:val="1007"/>
        </w:numPr>
        <w:pStyle w:val="Compact"/>
      </w:pPr>
      <w:hyperlink r:id="rId45">
        <w:r>
          <w:rPr>
            <w:rStyle w:val="Hyperlink"/>
          </w:rPr>
          <w:t xml:space="preserve">Build it, step by step</w:t>
        </w:r>
      </w:hyperlink>
    </w:p>
    <w:p>
      <w:pPr>
        <w:numPr>
          <w:ilvl w:val="0"/>
          <w:numId w:val="1007"/>
        </w:numPr>
        <w:pStyle w:val="Compact"/>
      </w:pPr>
      <w:hyperlink r:id="rId46">
        <w:r>
          <w:rPr>
            <w:rStyle w:val="Hyperlink"/>
          </w:rPr>
          <w:t xml:space="preserve">Ship it</w:t>
        </w:r>
      </w:hyperlink>
    </w:p>
    <w:p>
      <w:pPr>
        <w:pStyle w:val="FirstParagraph"/>
      </w:pPr>
      <w:r>
        <w:t xml:space="preserve">Run the loop:</w:t>
      </w:r>
    </w:p>
    <w:p>
      <w:pPr>
        <w:pStyle w:val="SourceCode"/>
      </w:pPr>
      <w:r>
        <w:rPr>
          <w:rStyle w:val="FunctionTok"/>
        </w:rPr>
        <w:t xml:space="preserve">git</w:t>
      </w:r>
      <w:r>
        <w:rPr>
          <w:rStyle w:val="NormalTok"/>
        </w:rPr>
        <w:t xml:space="preserve"> status </w:t>
      </w:r>
      <w:r>
        <w:rPr>
          <w:rStyle w:val="AttributeTok"/>
        </w:rPr>
        <w:t xml:space="preserve">--short</w:t>
      </w:r>
      <w:r>
        <w:br/>
      </w:r>
      <w:r>
        <w:br/>
      </w:r>
      <w:r>
        <w:rPr>
          <w:rStyle w:val="CommentTok"/>
        </w:rPr>
        <w:t xml:space="preserve"># after the agent proposes or makes a slice</w:t>
      </w:r>
      <w:r>
        <w:br/>
      </w:r>
      <w:r>
        <w:rPr>
          <w:rStyle w:val="FunctionTok"/>
        </w:rPr>
        <w:t xml:space="preserve">git</w:t>
      </w:r>
      <w:r>
        <w:rPr>
          <w:rStyle w:val="NormalTok"/>
        </w:rPr>
        <w:t xml:space="preserve"> diff</w:t>
      </w:r>
      <w:r>
        <w:br/>
      </w:r>
      <w:r>
        <w:br/>
      </w:r>
      <w:r>
        <w:rPr>
          <w:rStyle w:val="CommentTok"/>
        </w:rPr>
        <w:t xml:space="preserve"># run the proof for your project</w:t>
      </w:r>
      <w:r>
        <w:br/>
      </w:r>
      <w:r>
        <w:rPr>
          <w:rStyle w:val="ExtensionTok"/>
        </w:rPr>
        <w:t xml:space="preserve">npm</w:t>
      </w:r>
      <w:r>
        <w:rPr>
          <w:rStyle w:val="NormalTok"/>
        </w:rPr>
        <w:t xml:space="preserve"> test</w:t>
      </w:r>
      <w:r>
        <w:br/>
      </w:r>
      <w:r>
        <w:rPr>
          <w:rStyle w:val="CommentTok"/>
        </w:rPr>
        <w:t xml:space="preserve"># or: pytest</w:t>
      </w:r>
      <w:r>
        <w:br/>
      </w:r>
      <w:r>
        <w:rPr>
          <w:rStyle w:val="CommentTok"/>
        </w:rPr>
        <w:t xml:space="preserve"># or: make test</w:t>
      </w:r>
      <w:r>
        <w:br/>
      </w:r>
      <w:r>
        <w:rPr>
          <w:rStyle w:val="CommentTok"/>
        </w:rPr>
        <w:t xml:space="preserve"># or: your project-specific check</w:t>
      </w:r>
    </w:p>
    <w:p>
      <w:pPr>
        <w:pStyle w:val="FirstParagraph"/>
      </w:pPr>
      <w:r>
        <w:t xml:space="preserve">Capture:</w:t>
      </w:r>
    </w:p>
    <w:p>
      <w:pPr>
        <w:numPr>
          <w:ilvl w:val="0"/>
          <w:numId w:val="1008"/>
        </w:numPr>
        <w:pStyle w:val="Compact"/>
      </w:pPr>
      <w:r>
        <w:t xml:space="preserve">The plan you approved.</w:t>
      </w:r>
    </w:p>
    <w:p>
      <w:pPr>
        <w:numPr>
          <w:ilvl w:val="0"/>
          <w:numId w:val="1008"/>
        </w:numPr>
        <w:pStyle w:val="Compact"/>
      </w:pPr>
      <w:r>
        <w:t xml:space="preserve">The diff you accepted.</w:t>
      </w:r>
    </w:p>
    <w:p>
      <w:pPr>
        <w:numPr>
          <w:ilvl w:val="0"/>
          <w:numId w:val="1008"/>
        </w:numPr>
        <w:pStyle w:val="Compact"/>
      </w:pPr>
      <w:r>
        <w:t xml:space="preserve">The proof command output.</w:t>
      </w:r>
    </w:p>
    <w:p>
      <w:pPr>
        <w:numPr>
          <w:ilvl w:val="0"/>
          <w:numId w:val="1008"/>
        </w:numPr>
        <w:pStyle w:val="Compact"/>
      </w:pPr>
      <w:r>
        <w:t xml:space="preserve">One thing you rejected or changed.</w:t>
      </w:r>
    </w:p>
    <w:p>
      <w:pPr>
        <w:numPr>
          <w:ilvl w:val="0"/>
          <w:numId w:val="1008"/>
        </w:numPr>
        <w:pStyle w:val="Compact"/>
      </w:pPr>
      <w:r>
        <w:t xml:space="preserve">The next smallest slice.</w:t>
      </w:r>
    </w:p>
    <w:p>
      <w:pPr>
        <w:pStyle w:val="FirstParagraph"/>
      </w:pPr>
      <w:r>
        <w:t xml:space="preserve">You are ready to move on when another person can read your proof and understand what shipped.</w:t>
      </w:r>
    </w:p>
    <w:bookmarkEnd w:id="47"/>
    <w:bookmarkStart w:id="51" w:name="milestone-4-make-quality-repeatable"/>
    <w:p>
      <w:pPr>
        <w:pStyle w:val="Heading2"/>
      </w:pPr>
      <w:r>
        <w:t xml:space="preserve">Milestone 4: Make quality repeatable</w:t>
      </w:r>
    </w:p>
    <w:p>
      <w:pPr>
        <w:pStyle w:val="FirstParagraph"/>
      </w:pPr>
      <w:r>
        <w:t xml:space="preserve">Agentic work gets useful when quality is not based on memory or luck. This milestone adds the standards.</w:t>
      </w:r>
    </w:p>
    <w:p>
      <w:pPr>
        <w:pStyle w:val="BodyText"/>
      </w:pPr>
      <w:r>
        <w:t xml:space="preserve">Read:</w:t>
      </w:r>
    </w:p>
    <w:p>
      <w:pPr>
        <w:numPr>
          <w:ilvl w:val="0"/>
          <w:numId w:val="1009"/>
        </w:numPr>
        <w:pStyle w:val="Compact"/>
      </w:pPr>
      <w:hyperlink r:id="rId48">
        <w:r>
          <w:rPr>
            <w:rStyle w:val="Hyperlink"/>
          </w:rPr>
          <w:t xml:space="preserve">The brief</w:t>
        </w:r>
      </w:hyperlink>
    </w:p>
    <w:p>
      <w:pPr>
        <w:numPr>
          <w:ilvl w:val="0"/>
          <w:numId w:val="1009"/>
        </w:numPr>
        <w:pStyle w:val="Compact"/>
      </w:pPr>
      <w:hyperlink r:id="rId49">
        <w:r>
          <w:rPr>
            <w:rStyle w:val="Hyperlink"/>
          </w:rPr>
          <w:t xml:space="preserve">Evals</w:t>
        </w:r>
      </w:hyperlink>
    </w:p>
    <w:p>
      <w:pPr>
        <w:numPr>
          <w:ilvl w:val="0"/>
          <w:numId w:val="1009"/>
        </w:numPr>
        <w:pStyle w:val="Compact"/>
      </w:pPr>
      <w:hyperlink r:id="rId33">
        <w:r>
          <w:rPr>
            <w:rStyle w:val="Hyperlink"/>
          </w:rPr>
          <w:t xml:space="preserve">Context and the second brain</w:t>
        </w:r>
      </w:hyperlink>
    </w:p>
    <w:p>
      <w:pPr>
        <w:numPr>
          <w:ilvl w:val="0"/>
          <w:numId w:val="1009"/>
        </w:numPr>
        <w:pStyle w:val="Compact"/>
      </w:pPr>
      <w:hyperlink r:id="rId34">
        <w:r>
          <w:rPr>
            <w:rStyle w:val="Hyperlink"/>
          </w:rPr>
          <w:t xml:space="preserve">The no-slop standard</w:t>
        </w:r>
      </w:hyperlink>
    </w:p>
    <w:p>
      <w:pPr>
        <w:numPr>
          <w:ilvl w:val="0"/>
          <w:numId w:val="1009"/>
        </w:numPr>
        <w:pStyle w:val="Compact"/>
      </w:pPr>
      <w:hyperlink r:id="rId50">
        <w:r>
          <w:rPr>
            <w:rStyle w:val="Hyperlink"/>
          </w:rPr>
          <w:t xml:space="preserve">Design discipline</w:t>
        </w:r>
      </w:hyperlink>
    </w:p>
    <w:p>
      <w:pPr>
        <w:pStyle w:val="FirstParagraph"/>
      </w:pPr>
      <w:r>
        <w:t xml:space="preserve">Install the working artifacts:</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decisions</w:t>
      </w:r>
      <w:r>
        <w:br/>
      </w:r>
      <w:r>
        <w:rPr>
          <w:rStyle w:val="FunctionTok"/>
        </w:rPr>
        <w:t xml:space="preserve">touch</w:t>
      </w:r>
      <w:r>
        <w:rPr>
          <w:rStyle w:val="NormalTok"/>
        </w:rPr>
        <w:t xml:space="preserve"> AGENTS.md HANDOFF.md artifacts/eval.md artifacts/review.md artifacts/design-note.md</w:t>
      </w:r>
    </w:p>
    <w:p>
      <w:pPr>
        <w:pStyle w:val="FirstParagraph"/>
      </w:pPr>
      <w:r>
        <w:t xml:space="preserve">If you use Claude Code,</w:t>
      </w:r>
      <w:r>
        <w:t xml:space="preserve"> </w:t>
      </w:r>
      <w:r>
        <w:rPr>
          <w:rStyle w:val="VerbatimChar"/>
        </w:rPr>
        <w:t xml:space="preserve">CLAUDE.md</w:t>
      </w:r>
      <w:r>
        <w:t xml:space="preserve"> </w:t>
      </w:r>
      <w:r>
        <w:t xml:space="preserve">can sit next to or instead of</w:t>
      </w:r>
      <w:r>
        <w:t xml:space="preserve"> </w:t>
      </w:r>
      <w:r>
        <w:rPr>
          <w:rStyle w:val="VerbatimChar"/>
        </w:rPr>
        <w:t xml:space="preserve">AGENTS.md</w:t>
      </w:r>
      <w:r>
        <w:t xml:space="preserve">. If you use Codex, keep</w:t>
      </w:r>
      <w:r>
        <w:t xml:space="preserve"> </w:t>
      </w:r>
      <w:r>
        <w:rPr>
          <w:rStyle w:val="VerbatimChar"/>
        </w:rPr>
        <w:t xml:space="preserve">AGENTS.md</w:t>
      </w:r>
      <w:r>
        <w:t xml:space="preserve"> </w:t>
      </w:r>
      <w:r>
        <w:t xml:space="preserve">as the main instruction file.</w:t>
      </w:r>
    </w:p>
    <w:p>
      <w:pPr>
        <w:pStyle w:val="BodyText"/>
      </w:pPr>
      <w:r>
        <w:t xml:space="preserve">Capture:</w:t>
      </w:r>
    </w:p>
    <w:p>
      <w:pPr>
        <w:numPr>
          <w:ilvl w:val="0"/>
          <w:numId w:val="1010"/>
        </w:numPr>
        <w:pStyle w:val="Compact"/>
      </w:pPr>
      <w:r>
        <w:t xml:space="preserve">A better brief for the next slice.</w:t>
      </w:r>
    </w:p>
    <w:p>
      <w:pPr>
        <w:numPr>
          <w:ilvl w:val="0"/>
          <w:numId w:val="1010"/>
        </w:numPr>
        <w:pStyle w:val="Compact"/>
      </w:pPr>
      <w:r>
        <w:t xml:space="preserve">At least one eval or test.</w:t>
      </w:r>
    </w:p>
    <w:p>
      <w:pPr>
        <w:numPr>
          <w:ilvl w:val="0"/>
          <w:numId w:val="1010"/>
        </w:numPr>
        <w:pStyle w:val="Compact"/>
      </w:pPr>
      <w:r>
        <w:t xml:space="preserve">A project context file the agent can read.</w:t>
      </w:r>
    </w:p>
    <w:p>
      <w:pPr>
        <w:numPr>
          <w:ilvl w:val="0"/>
          <w:numId w:val="1010"/>
        </w:numPr>
        <w:pStyle w:val="Compact"/>
      </w:pPr>
      <w:r>
        <w:t xml:space="preserve">A no-slop review note.</w:t>
      </w:r>
    </w:p>
    <w:p>
      <w:pPr>
        <w:numPr>
          <w:ilvl w:val="0"/>
          <w:numId w:val="1010"/>
        </w:numPr>
        <w:pStyle w:val="Compact"/>
      </w:pPr>
      <w:r>
        <w:t xml:space="preserve">A design note if the work has a user-facing surface.</w:t>
      </w:r>
    </w:p>
    <w:p>
      <w:pPr>
        <w:pStyle w:val="FirstParagraph"/>
      </w:pPr>
      <w:r>
        <w:t xml:space="preserve">You are ready to move on when a fresh agent session can read the project context and give back a useful summary.</w:t>
      </w:r>
    </w:p>
    <w:bookmarkEnd w:id="51"/>
    <w:bookmarkStart w:id="55" w:name="milestone-5-scale-the-workflow"/>
    <w:p>
      <w:pPr>
        <w:pStyle w:val="Heading2"/>
      </w:pPr>
      <w:r>
        <w:t xml:space="preserve">Milestone 5: Scale the workflow</w:t>
      </w:r>
    </w:p>
    <w:p>
      <w:pPr>
        <w:pStyle w:val="FirstParagraph"/>
      </w:pPr>
      <w:r>
        <w:t xml:space="preserve">Now you are no longer asking one agent for one answer. You are coordinating work.</w:t>
      </w:r>
    </w:p>
    <w:p>
      <w:pPr>
        <w:pStyle w:val="BodyText"/>
      </w:pPr>
      <w:r>
        <w:t xml:space="preserve">Read:</w:t>
      </w:r>
    </w:p>
    <w:p>
      <w:pPr>
        <w:numPr>
          <w:ilvl w:val="0"/>
          <w:numId w:val="1011"/>
        </w:numPr>
        <w:pStyle w:val="Compact"/>
      </w:pPr>
      <w:hyperlink r:id="rId52">
        <w:r>
          <w:rPr>
            <w:rStyle w:val="Hyperlink"/>
          </w:rPr>
          <w:t xml:space="preserve">Orchestration</w:t>
        </w:r>
      </w:hyperlink>
    </w:p>
    <w:p>
      <w:pPr>
        <w:numPr>
          <w:ilvl w:val="0"/>
          <w:numId w:val="1011"/>
        </w:numPr>
        <w:pStyle w:val="Compact"/>
      </w:pPr>
      <w:hyperlink r:id="rId53">
        <w:r>
          <w:rPr>
            <w:rStyle w:val="Hyperlink"/>
          </w:rPr>
          <w:t xml:space="preserve">Review gates</w:t>
        </w:r>
      </w:hyperlink>
    </w:p>
    <w:p>
      <w:pPr>
        <w:numPr>
          <w:ilvl w:val="0"/>
          <w:numId w:val="1011"/>
        </w:numPr>
        <w:pStyle w:val="Compact"/>
      </w:pPr>
      <w:hyperlink r:id="rId54">
        <w:r>
          <w:rPr>
            <w:rStyle w:val="Hyperlink"/>
          </w:rPr>
          <w:t xml:space="preserve">Where to go next</w:t>
        </w:r>
      </w:hyperlink>
    </w:p>
    <w:p>
      <w:pPr>
        <w:pStyle w:val="FirstParagraph"/>
      </w:pPr>
      <w:r>
        <w:t xml:space="preserve">Try one parallel plan:</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artifacts/parallel-plan.md </w:t>
      </w:r>
      <w:r>
        <w:rPr>
          <w:rStyle w:val="OperatorTok"/>
        </w:rPr>
        <w:t xml:space="preserve">&lt;&lt;'EOF'</w:t>
      </w:r>
      <w:r>
        <w:br/>
      </w:r>
      <w:r>
        <w:rPr>
          <w:rStyle w:val="StringTok"/>
        </w:rPr>
        <w:t xml:space="preserve"># Parallel plan</w:t>
      </w:r>
      <w:r>
        <w:br/>
      </w:r>
      <w:r>
        <w:br/>
      </w:r>
      <w:r>
        <w:rPr>
          <w:rStyle w:val="StringTok"/>
        </w:rPr>
        <w:t xml:space="preserve">Goal:</w:t>
      </w:r>
      <w:r>
        <w:br/>
      </w:r>
      <w:r>
        <w:rPr>
          <w:rStyle w:val="StringTok"/>
        </w:rPr>
        <w:t xml:space="preserve">Workstream A:</w:t>
      </w:r>
      <w:r>
        <w:br/>
      </w:r>
      <w:r>
        <w:rPr>
          <w:rStyle w:val="StringTok"/>
        </w:rPr>
        <w:t xml:space="preserve">Workstream B:</w:t>
      </w:r>
      <w:r>
        <w:br/>
      </w:r>
      <w:r>
        <w:rPr>
          <w:rStyle w:val="StringTok"/>
        </w:rPr>
        <w:t xml:space="preserve">Shared files:</w:t>
      </w:r>
      <w:r>
        <w:br/>
      </w:r>
      <w:r>
        <w:rPr>
          <w:rStyle w:val="StringTok"/>
        </w:rPr>
        <w:t xml:space="preserve">Review gate:</w:t>
      </w:r>
      <w:r>
        <w:br/>
      </w:r>
      <w:r>
        <w:rPr>
          <w:rStyle w:val="StringTok"/>
        </w:rPr>
        <w:t xml:space="preserve">Merge order:</w:t>
      </w:r>
      <w:r>
        <w:br/>
      </w:r>
      <w:r>
        <w:rPr>
          <w:rStyle w:val="StringTok"/>
        </w:rPr>
        <w:t xml:space="preserve">Proof:</w:t>
      </w:r>
      <w:r>
        <w:br/>
      </w:r>
      <w:r>
        <w:rPr>
          <w:rStyle w:val="OperatorTok"/>
        </w:rPr>
        <w:t xml:space="preserve">EOF</w:t>
      </w:r>
    </w:p>
    <w:p>
      <w:pPr>
        <w:pStyle w:val="FirstParagraph"/>
      </w:pPr>
      <w:r>
        <w:t xml:space="preserve">You are ready to move on when you can split work without losing review control.</w:t>
      </w:r>
    </w:p>
    <w:bookmarkEnd w:id="55"/>
    <w:bookmarkStart w:id="67" w:name="milestone-6-operate-in-the-real-world"/>
    <w:p>
      <w:pPr>
        <w:pStyle w:val="Heading2"/>
      </w:pPr>
      <w:r>
        <w:t xml:space="preserve">Milestone 6: Operate in the real world</w:t>
      </w:r>
    </w:p>
    <w:p>
      <w:pPr>
        <w:pStyle w:val="FirstParagraph"/>
      </w:pPr>
      <w:r>
        <w:t xml:space="preserve">This is the customer, team, and production layer. You are learning how to make agentic work survive outside your laptop.</w:t>
      </w:r>
    </w:p>
    <w:p>
      <w:pPr>
        <w:pStyle w:val="BodyText"/>
      </w:pPr>
      <w:r>
        <w:t xml:space="preserve">Read:</w:t>
      </w:r>
    </w:p>
    <w:p>
      <w:pPr>
        <w:numPr>
          <w:ilvl w:val="0"/>
          <w:numId w:val="1012"/>
        </w:numPr>
        <w:pStyle w:val="Compact"/>
      </w:pPr>
      <w:hyperlink r:id="rId56">
        <w:r>
          <w:rPr>
            <w:rStyle w:val="Hyperlink"/>
          </w:rPr>
          <w:t xml:space="preserve">The harness wars</w:t>
        </w:r>
      </w:hyperlink>
    </w:p>
    <w:p>
      <w:pPr>
        <w:numPr>
          <w:ilvl w:val="0"/>
          <w:numId w:val="1012"/>
        </w:numPr>
        <w:pStyle w:val="Compact"/>
      </w:pPr>
      <w:hyperlink r:id="rId57">
        <w:r>
          <w:rPr>
            <w:rStyle w:val="Hyperlink"/>
          </w:rPr>
          <w:t xml:space="preserve">The application taxonomy</w:t>
        </w:r>
      </w:hyperlink>
    </w:p>
    <w:p>
      <w:pPr>
        <w:numPr>
          <w:ilvl w:val="0"/>
          <w:numId w:val="1012"/>
        </w:numPr>
        <w:pStyle w:val="Compact"/>
      </w:pPr>
      <w:hyperlink r:id="rId58">
        <w:r>
          <w:rPr>
            <w:rStyle w:val="Hyperlink"/>
          </w:rPr>
          <w:t xml:space="preserve">Coordinating with agents and humans</w:t>
        </w:r>
      </w:hyperlink>
    </w:p>
    <w:p>
      <w:pPr>
        <w:numPr>
          <w:ilvl w:val="0"/>
          <w:numId w:val="1012"/>
        </w:numPr>
        <w:pStyle w:val="Compact"/>
      </w:pPr>
      <w:hyperlink r:id="rId59">
        <w:r>
          <w:rPr>
            <w:rStyle w:val="Hyperlink"/>
          </w:rPr>
          <w:t xml:space="preserve">Staying current: the intel-watch pattern</w:t>
        </w:r>
      </w:hyperlink>
    </w:p>
    <w:p>
      <w:pPr>
        <w:numPr>
          <w:ilvl w:val="0"/>
          <w:numId w:val="1012"/>
        </w:numPr>
        <w:pStyle w:val="Compact"/>
      </w:pPr>
      <w:hyperlink r:id="rId60">
        <w:r>
          <w:rPr>
            <w:rStyle w:val="Hyperlink"/>
          </w:rPr>
          <w:t xml:space="preserve">The team shape</w:t>
        </w:r>
      </w:hyperlink>
    </w:p>
    <w:p>
      <w:pPr>
        <w:numPr>
          <w:ilvl w:val="0"/>
          <w:numId w:val="1012"/>
        </w:numPr>
        <w:pStyle w:val="Compact"/>
      </w:pPr>
      <w:hyperlink r:id="rId61">
        <w:r>
          <w:rPr>
            <w:rStyle w:val="Hyperlink"/>
          </w:rPr>
          <w:t xml:space="preserve">The problems in every layer</w:t>
        </w:r>
      </w:hyperlink>
    </w:p>
    <w:p>
      <w:pPr>
        <w:numPr>
          <w:ilvl w:val="0"/>
          <w:numId w:val="1012"/>
        </w:numPr>
        <w:pStyle w:val="Compact"/>
      </w:pPr>
      <w:hyperlink r:id="rId62">
        <w:r>
          <w:rPr>
            <w:rStyle w:val="Hyperlink"/>
          </w:rPr>
          <w:t xml:space="preserve">Discovery and scoping the engagement</w:t>
        </w:r>
      </w:hyperlink>
    </w:p>
    <w:p>
      <w:pPr>
        <w:numPr>
          <w:ilvl w:val="0"/>
          <w:numId w:val="1012"/>
        </w:numPr>
        <w:pStyle w:val="Compact"/>
      </w:pPr>
      <w:hyperlink r:id="rId63">
        <w:r>
          <w:rPr>
            <w:rStyle w:val="Hyperlink"/>
          </w:rPr>
          <w:t xml:space="preserve">Communicating to non-engineers</w:t>
        </w:r>
      </w:hyperlink>
    </w:p>
    <w:p>
      <w:pPr>
        <w:numPr>
          <w:ilvl w:val="0"/>
          <w:numId w:val="1012"/>
        </w:numPr>
        <w:pStyle w:val="Compact"/>
      </w:pPr>
      <w:hyperlink r:id="rId64">
        <w:r>
          <w:rPr>
            <w:rStyle w:val="Hyperlink"/>
          </w:rPr>
          <w:t xml:space="preserve">Observability and cost discipline</w:t>
        </w:r>
      </w:hyperlink>
    </w:p>
    <w:p>
      <w:pPr>
        <w:numPr>
          <w:ilvl w:val="0"/>
          <w:numId w:val="1012"/>
        </w:numPr>
        <w:pStyle w:val="Compact"/>
      </w:pPr>
      <w:hyperlink r:id="rId65">
        <w:r>
          <w:rPr>
            <w:rStyle w:val="Hyperlink"/>
          </w:rPr>
          <w:t xml:space="preserve">Security and compliance for AI products</w:t>
        </w:r>
      </w:hyperlink>
    </w:p>
    <w:p>
      <w:pPr>
        <w:numPr>
          <w:ilvl w:val="0"/>
          <w:numId w:val="1012"/>
        </w:numPr>
        <w:pStyle w:val="Compact"/>
      </w:pPr>
      <w:hyperlink r:id="rId66">
        <w:r>
          <w:rPr>
            <w:rStyle w:val="Hyperlink"/>
          </w:rPr>
          <w:t xml:space="preserve">The handoff playbook</w:t>
        </w:r>
      </w:hyperlink>
    </w:p>
    <w:p>
      <w:pPr>
        <w:pStyle w:val="FirstParagraph"/>
      </w:pPr>
      <w:r>
        <w:t xml:space="preserve">Build the final package: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decisions runbook</w:t>
      </w:r>
      <w:r>
        <w:br/>
      </w:r>
      <w:r>
        <w:rPr>
          <w:rStyle w:val="FunctionTok"/>
        </w:rPr>
        <w:t xml:space="preserve">touch</w:t>
      </w:r>
      <w:r>
        <w:rPr>
          <w:rStyle w:val="NormalTok"/>
        </w:rPr>
        <w:t xml:space="preserve"> HANDOFF.md runbook/operate.md runbook/security.md runbook/cost.md</w:t>
      </w:r>
    </w:p>
    <w:p>
      <w:pPr>
        <w:pStyle w:val="FirstParagraph"/>
      </w:pPr>
      <w:r>
        <w:t xml:space="preserve">Your final walkthrough should answer:</w:t>
      </w:r>
    </w:p>
    <w:p>
      <w:pPr>
        <w:numPr>
          <w:ilvl w:val="0"/>
          <w:numId w:val="1013"/>
        </w:numPr>
        <w:pStyle w:val="Compact"/>
      </w:pPr>
      <w:r>
        <w:t xml:space="preserve">What problem did you solve?</w:t>
      </w:r>
    </w:p>
    <w:p>
      <w:pPr>
        <w:numPr>
          <w:ilvl w:val="0"/>
          <w:numId w:val="1013"/>
        </w:numPr>
        <w:pStyle w:val="Compact"/>
      </w:pPr>
      <w:r>
        <w:t xml:space="preserve">What did the agent do?</w:t>
      </w:r>
    </w:p>
    <w:p>
      <w:pPr>
        <w:numPr>
          <w:ilvl w:val="0"/>
          <w:numId w:val="1013"/>
        </w:numPr>
        <w:pStyle w:val="Compact"/>
      </w:pPr>
      <w:r>
        <w:t xml:space="preserve">What did you review?</w:t>
      </w:r>
    </w:p>
    <w:p>
      <w:pPr>
        <w:numPr>
          <w:ilvl w:val="0"/>
          <w:numId w:val="1013"/>
        </w:numPr>
        <w:pStyle w:val="Compact"/>
      </w:pPr>
      <w:r>
        <w:t xml:space="preserve">What proof exists?</w:t>
      </w:r>
    </w:p>
    <w:p>
      <w:pPr>
        <w:numPr>
          <w:ilvl w:val="0"/>
          <w:numId w:val="1013"/>
        </w:numPr>
        <w:pStyle w:val="Compact"/>
      </w:pPr>
      <w:r>
        <w:t xml:space="preserve">What risks remain?</w:t>
      </w:r>
    </w:p>
    <w:p>
      <w:pPr>
        <w:numPr>
          <w:ilvl w:val="0"/>
          <w:numId w:val="1013"/>
        </w:numPr>
        <w:pStyle w:val="Compact"/>
      </w:pPr>
      <w:r>
        <w:t xml:space="preserve">What would the next engineer do tomorrow?</w:t>
      </w:r>
    </w:p>
    <w:p>
      <w:pPr>
        <w:pStyle w:val="FirstParagraph"/>
      </w:pPr>
      <w:r>
        <w:t xml:space="preserve">You are done with the full path when someone else can clone the repo, read the handoff, run the proof, and continue the next slice without you sitting next to them.</w:t>
      </w:r>
    </w:p>
    <w:bookmarkEnd w:id="67"/>
    <w:bookmarkStart w:id="69" w:name="pick-your-pathway"/>
    <w:p>
      <w:pPr>
        <w:pStyle w:val="Heading2"/>
      </w:pPr>
      <w:r>
        <w:t xml:space="preserve">Pick your pathway</w:t>
      </w:r>
    </w:p>
    <w:p>
      <w:pPr>
        <w:pStyle w:val="FirstParagraph"/>
      </w:pPr>
      <w:r>
        <w:t xml:space="preserve">Once the core loop is clear, choose the practice path that matches the learner.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Pathway</w:t>
            </w:r>
          </w:p>
        </w:tc>
        <w:tc>
          <w:tcPr/>
          <w:p>
            <w:pPr>
              <w:pStyle w:val="Compact"/>
              <w:jc w:val="left"/>
            </w:pPr>
            <w:r>
              <w:t xml:space="preserve">Use these labs</w:t>
            </w:r>
          </w:p>
        </w:tc>
        <w:tc>
          <w:tcPr/>
          <w:p>
            <w:pPr>
              <w:pStyle w:val="Compact"/>
              <w:jc w:val="left"/>
            </w:pPr>
            <w:r>
              <w:t xml:space="preserve">Portfolio proof</w:t>
            </w:r>
          </w:p>
        </w:tc>
      </w:tr>
      <w:tr>
        <w:tc>
          <w:tcPr/>
          <w:p>
            <w:pPr>
              <w:pStyle w:val="Compact"/>
              <w:jc w:val="left"/>
            </w:pPr>
            <w:r>
              <w:t xml:space="preserve">Fresh graduate</w:t>
            </w:r>
          </w:p>
        </w:tc>
        <w:tc>
          <w:tcPr/>
          <w:p>
            <w:pPr>
              <w:pStyle w:val="Compact"/>
              <w:jc w:val="left"/>
            </w:pPr>
            <w:r>
              <w:t xml:space="preserve">Lab 12, then Lab 14, then one tiny app slice</w:t>
            </w:r>
          </w:p>
        </w:tc>
        <w:tc>
          <w:tcPr/>
          <w:p>
            <w:pPr>
              <w:pStyle w:val="Compact"/>
              <w:jc w:val="left"/>
            </w:pPr>
            <w:r>
              <w:t xml:space="preserve">Clear brief, readable diff, test output, reflection note</w:t>
            </w:r>
          </w:p>
        </w:tc>
      </w:tr>
      <w:tr>
        <w:tc>
          <w:tcPr/>
          <w:p>
            <w:pPr>
              <w:pStyle w:val="Compact"/>
              <w:jc w:val="left"/>
            </w:pPr>
            <w:r>
              <w:t xml:space="preserve">Data engineering</w:t>
            </w:r>
          </w:p>
        </w:tc>
        <w:tc>
          <w:tcPr/>
          <w:p>
            <w:pPr>
              <w:pStyle w:val="Compact"/>
              <w:jc w:val="left"/>
            </w:pPr>
            <w:r>
              <w:t xml:space="preserve">Labs 2, 3, 4, 7, 9</w:t>
            </w:r>
          </w:p>
        </w:tc>
        <w:tc>
          <w:tcPr/>
          <w:p>
            <w:pPr>
              <w:pStyle w:val="Compact"/>
              <w:jc w:val="left"/>
            </w:pPr>
            <w:r>
              <w:t xml:space="preserve">Pipeline checks, dbt tests, Spark notes, data contracts</w:t>
            </w:r>
          </w:p>
        </w:tc>
      </w:tr>
      <w:tr>
        <w:tc>
          <w:tcPr/>
          <w:p>
            <w:pPr>
              <w:pStyle w:val="Compact"/>
              <w:jc w:val="left"/>
            </w:pPr>
            <w:r>
              <w:t xml:space="preserve">Analytics</w:t>
            </w:r>
          </w:p>
        </w:tc>
        <w:tc>
          <w:tcPr/>
          <w:p>
            <w:pPr>
              <w:pStyle w:val="Compact"/>
              <w:jc w:val="left"/>
            </w:pPr>
            <w:r>
              <w:t xml:space="preserve">Labs 1, 8, 19</w:t>
            </w:r>
          </w:p>
        </w:tc>
        <w:tc>
          <w:tcPr/>
          <w:p>
            <w:pPr>
              <w:pStyle w:val="Compact"/>
              <w:jc w:val="left"/>
            </w:pPr>
            <w:r>
              <w:t xml:space="preserve">KPI narrative, dashboard QA, metric proof</w:t>
            </w:r>
          </w:p>
        </w:tc>
      </w:tr>
      <w:tr>
        <w:tc>
          <w:tcPr/>
          <w:p>
            <w:pPr>
              <w:pStyle w:val="Compact"/>
              <w:jc w:val="left"/>
            </w:pPr>
            <w:r>
              <w:t xml:space="preserve">Big data</w:t>
            </w:r>
          </w:p>
        </w:tc>
        <w:tc>
          <w:tcPr/>
          <w:p>
            <w:pPr>
              <w:pStyle w:val="Compact"/>
              <w:jc w:val="left"/>
            </w:pPr>
            <w:r>
              <w:t xml:space="preserve">Labs 7, 9, 18</w:t>
            </w:r>
          </w:p>
        </w:tc>
        <w:tc>
          <w:tcPr/>
          <w:p>
            <w:pPr>
              <w:pStyle w:val="Compact"/>
              <w:jc w:val="left"/>
            </w:pPr>
            <w:r>
              <w:t xml:space="preserve">Partition notes, log summarizer, monitoring output</w:t>
            </w:r>
          </w:p>
        </w:tc>
      </w:tr>
      <w:tr>
        <w:tc>
          <w:tcPr/>
          <w:p>
            <w:pPr>
              <w:pStyle w:val="Compact"/>
              <w:jc w:val="left"/>
            </w:pPr>
            <w:r>
              <w:t xml:space="preserve">ML or MLOps</w:t>
            </w:r>
          </w:p>
        </w:tc>
        <w:tc>
          <w:tcPr/>
          <w:p>
            <w:pPr>
              <w:pStyle w:val="Compact"/>
              <w:jc w:val="left"/>
            </w:pPr>
            <w:r>
              <w:t xml:space="preserve">Labs 20, 21, 22</w:t>
            </w:r>
          </w:p>
        </w:tc>
        <w:tc>
          <w:tcPr/>
          <w:p>
            <w:pPr>
              <w:pStyle w:val="Compact"/>
              <w:jc w:val="left"/>
            </w:pPr>
            <w:r>
              <w:t xml:space="preserve">Drift check, model card, eval harness</w:t>
            </w:r>
          </w:p>
        </w:tc>
      </w:tr>
      <w:tr>
        <w:tc>
          <w:tcPr/>
          <w:p>
            <w:pPr>
              <w:pStyle w:val="Compact"/>
              <w:jc w:val="left"/>
            </w:pPr>
            <w:r>
              <w:t xml:space="preserve">AI apps</w:t>
            </w:r>
          </w:p>
        </w:tc>
        <w:tc>
          <w:tcPr/>
          <w:p>
            <w:pPr>
              <w:pStyle w:val="Compact"/>
              <w:jc w:val="left"/>
            </w:pPr>
            <w:r>
              <w:t xml:space="preserve">Labs 23, 24, 27</w:t>
            </w:r>
          </w:p>
        </w:tc>
        <w:tc>
          <w:tcPr/>
          <w:p>
            <w:pPr>
              <w:pStyle w:val="Compact"/>
              <w:jc w:val="left"/>
            </w:pPr>
            <w:r>
              <w:t xml:space="preserve">RAG eval, tool-call tests, agent memory notes</w:t>
            </w:r>
          </w:p>
        </w:tc>
      </w:tr>
      <w:tr>
        <w:tc>
          <w:tcPr/>
          <w:p>
            <w:pPr>
              <w:pStyle w:val="Compact"/>
              <w:jc w:val="left"/>
            </w:pPr>
            <w:r>
              <w:t xml:space="preserve">Software engineering</w:t>
            </w:r>
          </w:p>
        </w:tc>
        <w:tc>
          <w:tcPr/>
          <w:p>
            <w:pPr>
              <w:pStyle w:val="Compact"/>
              <w:jc w:val="left"/>
            </w:pPr>
            <w:r>
              <w:t xml:space="preserve">Labs 14, 15, 25, 26</w:t>
            </w:r>
          </w:p>
        </w:tc>
        <w:tc>
          <w:tcPr/>
          <w:p>
            <w:pPr>
              <w:pStyle w:val="Compact"/>
              <w:jc w:val="left"/>
            </w:pPr>
            <w:r>
              <w:t xml:space="preserve">PR review, release note, story-to-test, API contract</w:t>
            </w:r>
          </w:p>
        </w:tc>
      </w:tr>
      <w:tr>
        <w:tc>
          <w:tcPr/>
          <w:p>
            <w:pPr>
              <w:pStyle w:val="Compact"/>
              <w:jc w:val="left"/>
            </w:pPr>
            <w:r>
              <w:t xml:space="preserve">Team lead or CTO</w:t>
            </w:r>
          </w:p>
        </w:tc>
        <w:tc>
          <w:tcPr/>
          <w:p>
            <w:pPr>
              <w:pStyle w:val="Compact"/>
              <w:jc w:val="left"/>
            </w:pPr>
            <w:r>
              <w:t xml:space="preserve">Labs 28, 29, 30</w:t>
            </w:r>
          </w:p>
        </w:tc>
        <w:tc>
          <w:tcPr/>
          <w:p>
            <w:pPr>
              <w:pStyle w:val="Compact"/>
              <w:jc w:val="left"/>
            </w:pPr>
            <w:r>
              <w:t xml:space="preserve">Rollout plan, adoption dashboard, operating model</w:t>
            </w:r>
          </w:p>
        </w:tc>
      </w:tr>
    </w:tbl>
    <w:p>
      <w:pPr>
        <w:pStyle w:val="BodyText"/>
      </w:pPr>
      <w:r>
        <w:t xml:space="preserve">Use</w:t>
      </w:r>
      <w:r>
        <w:t xml:space="preserve"> </w:t>
      </w:r>
      <w:hyperlink r:id="rId68">
        <w:r>
          <w:rPr>
            <w:rStyle w:val="Hyperlink"/>
          </w:rPr>
          <w:t xml:space="preserve">Job pathways</w:t>
        </w:r>
      </w:hyperlink>
      <w:r>
        <w:t xml:space="preserve"> </w:t>
      </w:r>
      <w:r>
        <w:t xml:space="preserve">when you want to translate the work into role readiness, portfolio stories, or team enablement.</w:t>
      </w:r>
    </w:p>
    <w:bookmarkEnd w:id="69"/>
    <w:bookmarkStart w:id="70" w:name="how-to-use-this-with-a-mentor"/>
    <w:p>
      <w:pPr>
        <w:pStyle w:val="Heading2"/>
      </w:pPr>
      <w:r>
        <w:t xml:space="preserve">How to use this with a mentor</w:t>
      </w:r>
    </w:p>
    <w:p>
      <w:pPr>
        <w:pStyle w:val="FirstParagraph"/>
      </w:pPr>
      <w:r>
        <w:t xml:space="preserve">Bring three things to every review:</w:t>
      </w:r>
    </w:p>
    <w:p>
      <w:pPr>
        <w:numPr>
          <w:ilvl w:val="0"/>
          <w:numId w:val="1014"/>
        </w:numPr>
        <w:pStyle w:val="Compact"/>
      </w:pPr>
      <w:r>
        <w:t xml:space="preserve">Your current artifact folder.</w:t>
      </w:r>
    </w:p>
    <w:p>
      <w:pPr>
        <w:numPr>
          <w:ilvl w:val="0"/>
          <w:numId w:val="1014"/>
        </w:numPr>
        <w:pStyle w:val="Compact"/>
      </w:pPr>
      <w:r>
        <w:t xml:space="preserve">The latest diff.</w:t>
      </w:r>
    </w:p>
    <w:p>
      <w:pPr>
        <w:numPr>
          <w:ilvl w:val="0"/>
          <w:numId w:val="1014"/>
        </w:numPr>
        <w:pStyle w:val="Compact"/>
      </w:pPr>
      <w:r>
        <w:t xml:space="preserve">The proof command or evidence.</w:t>
      </w:r>
    </w:p>
    <w:p>
      <w:pPr>
        <w:pStyle w:val="FirstParagraph"/>
      </w:pPr>
      <w:r>
        <w:t xml:space="preserve">The review is simple:</w:t>
      </w:r>
    </w:p>
    <w:p>
      <w:pPr>
        <w:numPr>
          <w:ilvl w:val="0"/>
          <w:numId w:val="1015"/>
        </w:numPr>
        <w:pStyle w:val="Compact"/>
      </w:pPr>
      <w:r>
        <w:t xml:space="preserve">Show the brief.</w:t>
      </w:r>
    </w:p>
    <w:p>
      <w:pPr>
        <w:numPr>
          <w:ilvl w:val="0"/>
          <w:numId w:val="1015"/>
        </w:numPr>
        <w:pStyle w:val="Compact"/>
      </w:pPr>
      <w:r>
        <w:t xml:space="preserve">Explain what the agent did.</w:t>
      </w:r>
    </w:p>
    <w:p>
      <w:pPr>
        <w:numPr>
          <w:ilvl w:val="0"/>
          <w:numId w:val="1015"/>
        </w:numPr>
        <w:pStyle w:val="Compact"/>
      </w:pPr>
      <w:r>
        <w:t xml:space="preserve">Walk the diff.</w:t>
      </w:r>
    </w:p>
    <w:p>
      <w:pPr>
        <w:numPr>
          <w:ilvl w:val="0"/>
          <w:numId w:val="1015"/>
        </w:numPr>
        <w:pStyle w:val="Compact"/>
      </w:pPr>
      <w:r>
        <w:t xml:space="preserve">Run or show proof.</w:t>
      </w:r>
    </w:p>
    <w:p>
      <w:pPr>
        <w:numPr>
          <w:ilvl w:val="0"/>
          <w:numId w:val="1015"/>
        </w:numPr>
        <w:pStyle w:val="Compact"/>
      </w:pPr>
      <w:r>
        <w:t xml:space="preserve">Name the risk.</w:t>
      </w:r>
    </w:p>
    <w:p>
      <w:pPr>
        <w:numPr>
          <w:ilvl w:val="0"/>
          <w:numId w:val="1015"/>
        </w:numPr>
        <w:pStyle w:val="Compact"/>
      </w:pPr>
      <w:r>
        <w:t xml:space="preserve">Write the next slice.</w:t>
      </w:r>
    </w:p>
    <w:p>
      <w:pPr>
        <w:pStyle w:val="FirstParagraph"/>
      </w:pPr>
      <w:r>
        <w:t xml:space="preserve">That is the whole course in miniature.</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26" Type="http://schemas.openxmlformats.org/officeDocument/2006/relationships/hyperlink" Target="00e-the-model-zoo.html" TargetMode="External"/><Relationship Id="rId34" Type="http://schemas.openxmlformats.org/officeDocument/2006/relationships/hyperlink" Target="12-the-no-slop-standard.html" TargetMode="External"/><Relationship Id="rId50" Type="http://schemas.openxmlformats.org/officeDocument/2006/relationships/hyperlink" Target="13-design-discipline.html" TargetMode="External"/><Relationship Id="rId63" Type="http://schemas.openxmlformats.org/officeDocument/2006/relationships/hyperlink" Target="24-communicating-to-non-engineers.html" TargetMode="External"/><Relationship Id="rId21" Type="http://schemas.openxmlformats.org/officeDocument/2006/relationships/hyperlink" Target="BEGINNER_PREP.html" TargetMode="External"/><Relationship Id="rId42" Type="http://schemas.openxmlformats.org/officeDocument/2006/relationships/hyperlink" Target="DATA_AI_LABS.html" TargetMode="External"/><Relationship Id="rId68" Type="http://schemas.openxmlformats.org/officeDocument/2006/relationships/hyperlink" Target="JOB_PATHWAYS_AND_AISOFT_OFFERINGS.html" TargetMode="External"/><Relationship Id="rId7" Type="http://schemas.openxmlformats.org/officeDocument/2006/relationships/footnotes" Target="footnotes.xml"/><Relationship Id="rId71" Type="http://schemas.openxmlformats.org/officeDocument/2006/relationships/customXml" Target="../customXml/item3.xml"/><Relationship Id="rId2" Type="http://schemas.openxmlformats.org/officeDocument/2006/relationships/styles" Target="styles.xml"/><Relationship Id="rId29" Type="http://schemas.openxmlformats.org/officeDocument/2006/relationships/hyperlink" Target="01-what-is-agentic-engineering.html"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hyperlink" Target="00c-what-makes-an-agent.html" TargetMode="External"/><Relationship Id="rId32" Type="http://schemas.openxmlformats.org/officeDocument/2006/relationships/hyperlink" Target="04-staying-in-control.html" TargetMode="External"/><Relationship Id="rId45" Type="http://schemas.openxmlformats.org/officeDocument/2006/relationships/hyperlink" Target="07-build-it-step-by-step.html" TargetMode="External"/><Relationship Id="rId53" Type="http://schemas.openxmlformats.org/officeDocument/2006/relationships/hyperlink" Target="15-review-gates-and-shipping.html" TargetMode="External"/><Relationship Id="rId58" Type="http://schemas.openxmlformats.org/officeDocument/2006/relationships/hyperlink" Target="19-coordinating-team.html" TargetMode="External"/><Relationship Id="rId66" Type="http://schemas.openxmlformats.org/officeDocument/2006/relationships/hyperlink" Target="27-the-handoff-playbook.html" TargetMode="External"/><Relationship Id="rId5" Type="http://schemas.openxmlformats.org/officeDocument/2006/relationships/fontTable" Target="fontTable.xml"/><Relationship Id="rId23" Type="http://schemas.openxmlformats.org/officeDocument/2006/relationships/hyperlink" Target="00b-llms-just-enough.html" TargetMode="External"/><Relationship Id="rId49" Type="http://schemas.openxmlformats.org/officeDocument/2006/relationships/hyperlink" Target="10-evals-defining-done.html" TargetMode="External"/><Relationship Id="rId57" Type="http://schemas.openxmlformats.org/officeDocument/2006/relationships/hyperlink" Target="18-application-taxonomy.html" TargetMode="External"/><Relationship Id="rId61" Type="http://schemas.openxmlformats.org/officeDocument/2006/relationships/hyperlink" Target="22-problems-in-every-layer.html" TargetMode="External"/><Relationship Id="rId28" Type="http://schemas.openxmlformats.org/officeDocument/2006/relationships/hyperlink" Target="CLI_VARIANTS.html" TargetMode="External"/><Relationship Id="rId31" Type="http://schemas.openxmlformats.org/officeDocument/2006/relationships/hyperlink" Target="03-your-first-session.html" TargetMode="External"/><Relationship Id="rId44" Type="http://schemas.openxmlformats.org/officeDocument/2006/relationships/hyperlink" Target="06-plan-before-you-build.html" TargetMode="External"/><Relationship Id="rId52" Type="http://schemas.openxmlformats.org/officeDocument/2006/relationships/hyperlink" Target="14-orchestration-parallel-agents.html" TargetMode="External"/><Relationship Id="rId60" Type="http://schemas.openxmlformats.org/officeDocument/2006/relationships/hyperlink" Target="21-team-shape.html" TargetMode="External"/><Relationship Id="rId65" Type="http://schemas.openxmlformats.org/officeDocument/2006/relationships/hyperlink" Target="26-security-and-compliance.html" TargetMode="External"/><Relationship Id="rId4" Type="http://schemas.openxmlformats.org/officeDocument/2006/relationships/webSettings" Target="webSettings.xml"/><Relationship Id="rId22" Type="http://schemas.openxmlformats.org/officeDocument/2006/relationships/hyperlink" Target="00a-the-ai-map.html" TargetMode="External"/><Relationship Id="rId30" Type="http://schemas.openxmlformats.org/officeDocument/2006/relationships/hyperlink" Target="02-install-your-tool.html" TargetMode="External"/><Relationship Id="rId48" Type="http://schemas.openxmlformats.org/officeDocument/2006/relationships/hyperlink" Target="09-the-brief.html" TargetMode="External"/><Relationship Id="rId56" Type="http://schemas.openxmlformats.org/officeDocument/2006/relationships/hyperlink" Target="17-the-harness-wars.html" TargetMode="External"/><Relationship Id="rId64" Type="http://schemas.openxmlformats.org/officeDocument/2006/relationships/hyperlink" Target="25-observability-and-cost.html" TargetMode="External"/><Relationship Id="rId69" Type="http://schemas.openxmlformats.org/officeDocument/2006/relationships/customXml" Target="../customXml/item1.xml"/><Relationship Id="rId8" Type="http://schemas.openxmlformats.org/officeDocument/2006/relationships/comments" Target="comments.xml"/><Relationship Id="rId3" Type="http://schemas.openxmlformats.org/officeDocument/2006/relationships/settings" Target="settings.xml"/><Relationship Id="rId25" Type="http://schemas.openxmlformats.org/officeDocument/2006/relationships/hyperlink" Target="00d-multimodality.html" TargetMode="External"/><Relationship Id="rId46" Type="http://schemas.openxmlformats.org/officeDocument/2006/relationships/hyperlink" Target="08-ship-it.html" TargetMode="External"/><Relationship Id="rId33" Type="http://schemas.openxmlformats.org/officeDocument/2006/relationships/hyperlink" Target="11-context-and-the-second-brain.html" TargetMode="External"/><Relationship Id="rId59" Type="http://schemas.openxmlformats.org/officeDocument/2006/relationships/hyperlink" Target="20-staying-current-intel-watch.html" TargetMode="External"/><Relationship Id="rId54" Type="http://schemas.openxmlformats.org/officeDocument/2006/relationships/hyperlink" Target="16-where-to-go-next.html" TargetMode="External"/><Relationship Id="rId62" Type="http://schemas.openxmlformats.org/officeDocument/2006/relationships/hyperlink" Target="23-discovery-and-scoping.html" TargetMode="External"/><Relationship Id="rId70"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2" Target="00a-the-ai-map.html" TargetMode="External" /><Relationship Type="http://schemas.openxmlformats.org/officeDocument/2006/relationships/hyperlink" Id="rId23" Target="00b-llms-just-enough.html" TargetMode="External" /><Relationship Type="http://schemas.openxmlformats.org/officeDocument/2006/relationships/hyperlink" Id="rId24" Target="00c-what-makes-an-agent.html" TargetMode="External" /><Relationship Type="http://schemas.openxmlformats.org/officeDocument/2006/relationships/hyperlink" Id="rId25" Target="00d-multimodality.html" TargetMode="External" /><Relationship Type="http://schemas.openxmlformats.org/officeDocument/2006/relationships/hyperlink" Id="rId26" Target="00e-the-model-zoo.html" TargetMode="External" /><Relationship Type="http://schemas.openxmlformats.org/officeDocument/2006/relationships/hyperlink" Id="rId29" Target="01-what-is-agentic-engineering.html" TargetMode="External" /><Relationship Type="http://schemas.openxmlformats.org/officeDocument/2006/relationships/hyperlink" Id="rId30" Target="02-install-your-tool.html" TargetMode="External" /><Relationship Type="http://schemas.openxmlformats.org/officeDocument/2006/relationships/hyperlink" Id="rId31" Target="03-your-first-session.html" TargetMode="External" /><Relationship Type="http://schemas.openxmlformats.org/officeDocument/2006/relationships/hyperlink" Id="rId32" Target="04-staying-in-control.html" TargetMode="External" /><Relationship Type="http://schemas.openxmlformats.org/officeDocument/2006/relationships/hyperlink" Id="rId44" Target="06-plan-before-you-build.html" TargetMode="External" /><Relationship Type="http://schemas.openxmlformats.org/officeDocument/2006/relationships/hyperlink" Id="rId45" Target="07-build-it-step-by-step.html" TargetMode="External" /><Relationship Type="http://schemas.openxmlformats.org/officeDocument/2006/relationships/hyperlink" Id="rId46" Target="08-ship-it.html" TargetMode="External" /><Relationship Type="http://schemas.openxmlformats.org/officeDocument/2006/relationships/hyperlink" Id="rId48" Target="09-the-brief.html" TargetMode="External" /><Relationship Type="http://schemas.openxmlformats.org/officeDocument/2006/relationships/hyperlink" Id="rId49" Target="10-evals-defining-done.html" TargetMode="External" /><Relationship Type="http://schemas.openxmlformats.org/officeDocument/2006/relationships/hyperlink" Id="rId33" Target="11-context-and-the-second-brain.html" TargetMode="External" /><Relationship Type="http://schemas.openxmlformats.org/officeDocument/2006/relationships/hyperlink" Id="rId34" Target="12-the-no-slop-standard.html" TargetMode="External" /><Relationship Type="http://schemas.openxmlformats.org/officeDocument/2006/relationships/hyperlink" Id="rId50" Target="13-design-discipline.html" TargetMode="External" /><Relationship Type="http://schemas.openxmlformats.org/officeDocument/2006/relationships/hyperlink" Id="rId52" Target="14-orchestration-parallel-agents.html" TargetMode="External" /><Relationship Type="http://schemas.openxmlformats.org/officeDocument/2006/relationships/hyperlink" Id="rId53" Target="15-review-gates-and-shipping.html" TargetMode="External" /><Relationship Type="http://schemas.openxmlformats.org/officeDocument/2006/relationships/hyperlink" Id="rId54" Target="16-where-to-go-next.html" TargetMode="External" /><Relationship Type="http://schemas.openxmlformats.org/officeDocument/2006/relationships/hyperlink" Id="rId56" Target="17-the-harness-wars.html" TargetMode="External" /><Relationship Type="http://schemas.openxmlformats.org/officeDocument/2006/relationships/hyperlink" Id="rId57" Target="18-application-taxonomy.html" TargetMode="External" /><Relationship Type="http://schemas.openxmlformats.org/officeDocument/2006/relationships/hyperlink" Id="rId58" Target="19-coordinating-team.html" TargetMode="External" /><Relationship Type="http://schemas.openxmlformats.org/officeDocument/2006/relationships/hyperlink" Id="rId59" Target="20-staying-current-intel-watch.html" TargetMode="External" /><Relationship Type="http://schemas.openxmlformats.org/officeDocument/2006/relationships/hyperlink" Id="rId60" Target="21-team-shape.html" TargetMode="External" /><Relationship Type="http://schemas.openxmlformats.org/officeDocument/2006/relationships/hyperlink" Id="rId61" Target="22-problems-in-every-layer.html" TargetMode="External" /><Relationship Type="http://schemas.openxmlformats.org/officeDocument/2006/relationships/hyperlink" Id="rId62" Target="23-discovery-and-scoping.html" TargetMode="External" /><Relationship Type="http://schemas.openxmlformats.org/officeDocument/2006/relationships/hyperlink" Id="rId63" Target="24-communicating-to-non-engineers.html" TargetMode="External" /><Relationship Type="http://schemas.openxmlformats.org/officeDocument/2006/relationships/hyperlink" Id="rId64" Target="25-observability-and-cost.html" TargetMode="External" /><Relationship Type="http://schemas.openxmlformats.org/officeDocument/2006/relationships/hyperlink" Id="rId65" Target="26-security-and-compliance.html" TargetMode="External" /><Relationship Type="http://schemas.openxmlformats.org/officeDocument/2006/relationships/hyperlink" Id="rId66" Target="27-the-handoff-playbook.html" TargetMode="External" /><Relationship Type="http://schemas.openxmlformats.org/officeDocument/2006/relationships/hyperlink" Id="rId21" Target="BEGINNER_PREP.html" TargetMode="External" /><Relationship Type="http://schemas.openxmlformats.org/officeDocument/2006/relationships/hyperlink" Id="rId28" Target="CLI_VARIANTS.html" TargetMode="External" /><Relationship Type="http://schemas.openxmlformats.org/officeDocument/2006/relationships/hyperlink" Id="rId42" Target="DATA_AI_LABS.html" TargetMode="External" /><Relationship Type="http://schemas.openxmlformats.org/officeDocument/2006/relationships/hyperlink" Id="rId68" Target="JOB_PATHWAYS_AND_AISOFT_OFFERING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46FDC4C936CB49BEB0C508378FAF5D" ma:contentTypeVersion="7" ma:contentTypeDescription="Create a new document." ma:contentTypeScope="" ma:versionID="922af24b4b2ab8bcb62c8d123ec71140">
  <xsd:schema xmlns:xsd="http://www.w3.org/2001/XMLSchema" xmlns:xs="http://www.w3.org/2001/XMLSchema" xmlns:p="http://schemas.microsoft.com/office/2006/metadata/properties" xmlns:ns2="6fcd1dd3-5776-4a36-a3e3-072c3ee34f4d" targetNamespace="http://schemas.microsoft.com/office/2006/metadata/properties" ma:root="true" ma:fieldsID="0cca8301624c8d317dff09165ae61bbb" ns2:_="">
    <xsd:import namespace="6fcd1dd3-5776-4a36-a3e3-072c3ee34f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cd1dd3-5776-4a36-a3e3-072c3ee34f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F21156-90B3-4407-AF81-707D27200E7E}"/>
</file>

<file path=customXml/itemProps2.xml><?xml version="1.0" encoding="utf-8"?>
<ds:datastoreItem xmlns:ds="http://schemas.openxmlformats.org/officeDocument/2006/customXml" ds:itemID="{E135187D-3C96-4DDC-87D3-0DB78EBFBDE8}"/>
</file>

<file path=customXml/itemProps3.xml><?xml version="1.0" encoding="utf-8"?>
<ds:datastoreItem xmlns:ds="http://schemas.openxmlformats.org/officeDocument/2006/customXml" ds:itemID="{9957E4F1-DE84-4041-ACE1-BDE058FE183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2026-07-13T07:17:33Z</dcterms:created>
  <dcterms:modified xsi:type="dcterms:W3CDTF">2026-07-13T07:17:33Z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0x0101006E46FDC4C936CB49BEB0C508378FAF5D</vt:lpwstr>
  </property>
</Properties>
</file>