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practice-run"/>
    <w:p>
      <w:pPr>
        <w:pStyle w:val="Heading1"/>
      </w:pPr>
      <w:r>
        <w:t xml:space="preserve">Practice run</w:t>
      </w:r>
    </w:p>
    <w:p>
      <w:pPr>
        <w:pStyle w:val="FirstParagraph"/>
      </w:pPr>
      <w:r>
        <w:t xml:space="preserve">Run the course through artifacts. Each lesson should leave something concrete in a repo: a file, command, diff, test, proof note, or shipped slice.</w:t>
      </w:r>
    </w:p>
    <w:bookmarkStart w:id="21" w:name="the-bar"/>
    <w:p>
      <w:pPr>
        <w:pStyle w:val="Heading2"/>
      </w:pPr>
      <w:r>
        <w:t xml:space="preserve">The bar</w:t>
      </w:r>
    </w:p>
    <w:p>
      <w:pPr>
        <w:pStyle w:val="FirstParagraph"/>
      </w:pPr>
      <w:r>
        <w:t xml:space="preserve">The bar is useful independence. A learner finishes the course when they can take a small real problem, brief it, run an agent, review the diff, prove the result, and leave a handoff another engineer can continue from.</w:t>
      </w:r>
    </w:p>
    <w:p>
      <w:pPr>
        <w:pStyle w:val="BodyText"/>
      </w:pPr>
      <w:r>
        <w:t xml:space="preserve">For the full Forward Deployed Engineer path, use the</w:t>
      </w:r>
      <w:r>
        <w:t xml:space="preserve"> </w:t>
      </w:r>
      <w:hyperlink r:id="rId20">
        <w:r>
          <w:rPr>
            <w:rStyle w:val="Hyperlink"/>
          </w:rPr>
          <w:t xml:space="preserve">Two-week FDE ramp</w:t>
        </w:r>
      </w:hyperlink>
      <w:r>
        <w:t xml:space="preserve">. For hiring or intensive coaching, use the 5-day variant with a Friday artifact walkthrough.</w:t>
      </w:r>
    </w:p>
    <w:p>
      <w:pPr>
        <w:pStyle w:val="BodyText"/>
      </w:pPr>
      <w:r>
        <w:t xml:space="preserve">Teach toward visible behavior, not tool fluency. The learner should be able to explain the brief, plan, diff, proof, risk, decision, and next slice in plain English.</w:t>
      </w:r>
    </w:p>
    <w:bookmarkEnd w:id="21"/>
    <w:bookmarkStart w:id="23" w:name="learner-tracks"/>
    <w:p>
      <w:pPr>
        <w:pStyle w:val="Heading2"/>
      </w:pPr>
      <w:r>
        <w:t xml:space="preserve">Learner tracks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Learner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Fresh graduate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Beginner prep</w:t>
              </w:r>
            </w:hyperlink>
            <w:r>
              <w:t xml:space="preserve">, Part 1 thoroughly, then Lessons 2.1 to 2.4 slowly, with a tiny app or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page, 1 command, or 1 bug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review, smaller slices, more explanation of diffs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Experienced engineer new to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Skim Part 1, do Lessons 2.1 to 2.4 quickly, then focus on planning, gates, and all of 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real backlog item or small internal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Pushback on scope and proof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 engineer aiming for FDE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Two-week FDE ramp</w:t>
              </w:r>
            </w:hyperlink>
            <w:r>
              <w:t xml:space="preserve">. One real project, all 32 lessons, the Day-10 acceptance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real customer-style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check-in, Day-10 peer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the whole path on one team repo. Adopt Part 6 conventions for the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team-owned 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Standards, review gates, rollout plan, AGENTS.md/HANDOFF.md/decisions/ adopted across team repos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Workshop 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lab first, personal project 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lab during the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correction and peer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Hiring filter (candidate cohort)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1-week intensive variant of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Two-week FDE ramp</w:t>
              </w:r>
            </w:hyperlink>
            <w:r>
              <w:t xml:space="preserve">, as a second-round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project the candidate picks Monday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check-in. Friday artifact review informs the decision. Treat as second-round, not first.</w:t>
            </w:r>
          </w:p>
        </w:tc>
      </w:tr>
    </w:tbl>
    <w:bookmarkEnd w:id="23"/>
    <w:bookmarkStart w:id="24" w:name="the-project-rule"/>
    <w:p>
      <w:pPr>
        <w:pStyle w:val="Heading2"/>
      </w:pPr>
      <w:r>
        <w:t xml:space="preserve">The project rule</w:t>
      </w:r>
    </w:p>
    <w:p>
      <w:pPr>
        <w:pStyle w:val="FirstParagraph"/>
      </w:pPr>
      <w:r>
        <w:t xml:space="preserve">The project must be: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Small enough</w:t>
      </w:r>
      <w:r>
        <w:t xml:space="preserve"> </w:t>
      </w:r>
      <w:r>
        <w:t xml:space="preserve">to finish during the course.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Real enough</w:t>
      </w:r>
      <w:r>
        <w:t xml:space="preserve"> </w:t>
      </w:r>
      <w:r>
        <w:t xml:space="preserve">that the learner cares whether it works.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Checkable enough</w:t>
      </w:r>
      <w:r>
        <w:t xml:space="preserve"> </w:t>
      </w:r>
      <w:r>
        <w:t xml:space="preserve">that done is not a feeling.</w:t>
      </w:r>
    </w:p>
    <w:p>
      <w:pPr>
        <w:pStyle w:val="FirstParagraph"/>
      </w:pPr>
      <w:r>
        <w:t xml:space="preserve">Good examples:</w:t>
      </w:r>
    </w:p>
    <w:p>
      <w:pPr>
        <w:numPr>
          <w:ilvl w:val="0"/>
          <w:numId w:val="1002"/>
        </w:numPr>
        <w:pStyle w:val="Compact"/>
      </w:pPr>
      <w:r>
        <w:t xml:space="preserve">Add one command to an existing CLI.</w:t>
      </w:r>
    </w:p>
    <w:p>
      <w:pPr>
        <w:numPr>
          <w:ilvl w:val="0"/>
          <w:numId w:val="1002"/>
        </w:numPr>
        <w:pStyle w:val="Compact"/>
      </w:pPr>
      <w:r>
        <w:t xml:space="preserve">Fix one bug in a small app.</w:t>
      </w:r>
    </w:p>
    <w:p>
      <w:pPr>
        <w:numPr>
          <w:ilvl w:val="0"/>
          <w:numId w:val="1002"/>
        </w:numPr>
        <w:pStyle w:val="Compact"/>
      </w:pPr>
      <w:r>
        <w:t xml:space="preserve">Add one route and one test.</w:t>
      </w:r>
    </w:p>
    <w:p>
      <w:pPr>
        <w:numPr>
          <w:ilvl w:val="0"/>
          <w:numId w:val="1002"/>
        </w:numPr>
        <w:pStyle w:val="Compact"/>
      </w:pPr>
      <w:r>
        <w:t xml:space="preserve">Build a one-page utility.</w:t>
      </w:r>
    </w:p>
    <w:p>
      <w:pPr>
        <w:numPr>
          <w:ilvl w:val="0"/>
          <w:numId w:val="1002"/>
        </w:numPr>
        <w:pStyle w:val="Compact"/>
      </w:pPr>
      <w:r>
        <w:t xml:space="preserve">Create a small internal dashboard from static data.</w:t>
      </w:r>
    </w:p>
    <w:p>
      <w:pPr>
        <w:pStyle w:val="FirstParagraph"/>
      </w:pPr>
      <w:r>
        <w:t xml:space="preserve">Bad first projects:</w:t>
      </w:r>
    </w:p>
    <w:p>
      <w:pPr>
        <w:numPr>
          <w:ilvl w:val="0"/>
          <w:numId w:val="1003"/>
        </w:numPr>
        <w:pStyle w:val="Compact"/>
      </w:pPr>
      <w:r>
        <w:t xml:space="preserve">Rebuild the company platform.</w:t>
      </w:r>
    </w:p>
    <w:p>
      <w:pPr>
        <w:numPr>
          <w:ilvl w:val="0"/>
          <w:numId w:val="1003"/>
        </w:numPr>
        <w:pStyle w:val="Compact"/>
      </w:pPr>
      <w:r>
        <w:t xml:space="preserve">Learn agents while also learning a new framework.</w:t>
      </w:r>
    </w:p>
    <w:p>
      <w:pPr>
        <w:numPr>
          <w:ilvl w:val="0"/>
          <w:numId w:val="1003"/>
        </w:numPr>
        <w:pStyle w:val="Compact"/>
      </w:pPr>
      <w:r>
        <w:t xml:space="preserve">Build an app with auth, payments, database, deployment, and analytics.</w:t>
      </w:r>
    </w:p>
    <w:p>
      <w:pPr>
        <w:numPr>
          <w:ilvl w:val="0"/>
          <w:numId w:val="1003"/>
        </w:numPr>
        <w:pStyle w:val="Compact"/>
      </w:pPr>
      <w:r>
        <w:t xml:space="preserve">Anything where "done" cannot be tested.</w:t>
      </w:r>
    </w:p>
    <w:bookmarkEnd w:id="24"/>
    <w:bookmarkStart w:id="25" w:name="every-lesson-produces-proof"/>
    <w:p>
      <w:pPr>
        <w:pStyle w:val="Heading2"/>
      </w:pPr>
      <w:r>
        <w:t xml:space="preserve">Every lesson produces proof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installed, first session run, permissions understood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chosen, plan approved, first slice built, first version shipped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Brief, eval, context, review pass, and design standard installed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Parallel-agent plan, review gate, proof checklist, next roadmap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note, team conventions, security model, cost/observability note, handoff package</w:t>
            </w:r>
          </w:p>
        </w:tc>
      </w:tr>
    </w:tbl>
    <w:bookmarkEnd w:id="25"/>
    <w:bookmarkStart w:id="26" w:name="artifact-rubric"/>
    <w:p>
      <w:pPr>
        <w:pStyle w:val="Heading2"/>
      </w:pPr>
      <w:r>
        <w:t xml:space="preserve">Artifact rubric</w:t>
      </w:r>
    </w:p>
    <w:p>
      <w:pPr>
        <w:pStyle w:val="FirstParagraph"/>
      </w:pPr>
      <w:r>
        <w:t xml:space="preserve">Use this when reviewing a learner, candidate, or cohort artifact.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Goal, constraints, inputs, outputs, and done check are written before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is vague or only describes intent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is scoped to one slice and names files, tests, and 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tries to solve the whole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Learner redirects the agent and can explain 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Learner accepts whatever the agent 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 is read and explained in plain 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 is merged because tests happened to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output, screenshot, test, fixture, log, or deployed URL is captured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"It works on my machine" with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HANDOFF.md</w:t>
            </w:r>
            <w:r>
              <w:t xml:space="preserve">, or decision note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lives only in chat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Another engineer can run the next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learner must be in the room for progress</w:t>
            </w:r>
          </w:p>
        </w:tc>
      </w:tr>
    </w:tbl>
    <w:bookmarkEnd w:id="26"/>
    <w:bookmarkStart w:id="28" w:name="instructor-loop"/>
    <w:p>
      <w:pPr>
        <w:pStyle w:val="Heading2"/>
      </w:pPr>
      <w:r>
        <w:t xml:space="preserve">Instructor loop</w:t>
      </w:r>
    </w:p>
    <w:p>
      <w:pPr>
        <w:pStyle w:val="FirstParagraph"/>
      </w:pPr>
      <w:r>
        <w:t xml:space="preserve">For live cohorts, run every exercise with the same loop:</w:t>
      </w:r>
    </w:p>
    <w:p>
      <w:pPr>
        <w:numPr>
          <w:ilvl w:val="0"/>
          <w:numId w:val="1004"/>
        </w:numPr>
        <w:pStyle w:val="Compact"/>
      </w:pPr>
      <w:r>
        <w:t xml:space="preserve">Demo the habit on a shared lab.</w:t>
      </w:r>
    </w:p>
    <w:p>
      <w:pPr>
        <w:numPr>
          <w:ilvl w:val="0"/>
          <w:numId w:val="1004"/>
        </w:numPr>
        <w:pStyle w:val="Compact"/>
      </w:pPr>
      <w:r>
        <w:t xml:space="preserve">Give learners a small task.</w:t>
      </w:r>
    </w:p>
    <w:p>
      <w:pPr>
        <w:numPr>
          <w:ilvl w:val="0"/>
          <w:numId w:val="1004"/>
        </w:numPr>
        <w:pStyle w:val="Compact"/>
      </w:pPr>
      <w:r>
        <w:t xml:space="preserve">Let them run the agent.</w:t>
      </w:r>
    </w:p>
    <w:p>
      <w:pPr>
        <w:numPr>
          <w:ilvl w:val="0"/>
          <w:numId w:val="1004"/>
        </w:numPr>
        <w:pStyle w:val="Compact"/>
      </w:pPr>
      <w:r>
        <w:t xml:space="preserve">Stop for diff review.</w:t>
      </w:r>
    </w:p>
    <w:p>
      <w:pPr>
        <w:numPr>
          <w:ilvl w:val="0"/>
          <w:numId w:val="1004"/>
        </w:numPr>
        <w:pStyle w:val="Compact"/>
      </w:pPr>
      <w:r>
        <w:t xml:space="preserve">Ask what proof exists.</w:t>
      </w:r>
    </w:p>
    <w:p>
      <w:pPr>
        <w:numPr>
          <w:ilvl w:val="0"/>
          <w:numId w:val="1004"/>
        </w:numPr>
        <w:pStyle w:val="Compact"/>
      </w:pPr>
      <w:r>
        <w:t xml:space="preserve">Have them write the next instruction.</w:t>
      </w:r>
    </w:p>
    <w:p>
      <w:pPr>
        <w:pStyle w:val="FirstParagraph"/>
      </w:pPr>
      <w:r>
        <w:t xml:space="preserve">The teaching moment is usually the review after the agent does something plausible but incomplete.</w:t>
      </w:r>
    </w:p>
    <w:p>
      <w:pPr>
        <w:pStyle w:val="BodyText"/>
      </w:pPr>
      <w:r>
        <w:t xml:space="preserve">For a deeper instructor reference, use</w:t>
      </w:r>
      <w:r>
        <w:t xml:space="preserve"> </w:t>
      </w:r>
      <w:hyperlink r:id="rId27">
        <w:r>
          <w:rPr>
            <w:rStyle w:val="Hyperlink"/>
          </w:rPr>
          <w:t xml:space="preserve">Teaching agentic engineering</w:t>
        </w:r>
      </w:hyperlink>
      <w:r>
        <w:t xml:space="preserve">.</w:t>
      </w:r>
    </w:p>
    <w:bookmarkEnd w:id="28"/>
    <w:bookmarkStart w:id="29" w:name="shared-workshop-command-block"/>
    <w:p>
      <w:pPr>
        <w:pStyle w:val="Heading2"/>
      </w:pPr>
      <w:r>
        <w:t xml:space="preserve">Shared workshop command block</w:t>
      </w:r>
    </w:p>
    <w:p>
      <w:pPr>
        <w:pStyle w:val="FirstParagraph"/>
      </w:pPr>
      <w:r>
        <w:t xml:space="preserve">Use this block when the room needs one rhythm:</w:t>
      </w:r>
    </w:p>
    <w:p>
      <w:pPr>
        <w:pStyle w:val="SourceCode"/>
      </w:pPr>
      <w:r>
        <w:rPr>
          <w:rStyle w:val="CommentTok"/>
        </w:rPr>
        <w:t xml:space="preserve"># start in the learner's repo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path/to/project</w:t>
      </w:r>
      <w:r>
        <w:br/>
      </w:r>
      <w:r>
        <w:br/>
      </w:r>
      <w:r>
        <w:rPr>
          <w:rStyle w:val="CommentTok"/>
        </w:rPr>
        <w:t xml:space="preserve"># start the selected tool</w:t>
      </w:r>
      <w:r>
        <w:br/>
      </w:r>
      <w:r>
        <w:rPr>
          <w:rStyle w:val="ExtensionTok"/>
        </w:rPr>
        <w:t xml:space="preserve">claude</w:t>
      </w:r>
      <w:r>
        <w:br/>
      </w:r>
      <w:r>
        <w:rPr>
          <w:rStyle w:val="CommentTok"/>
        </w:rPr>
        <w:t xml:space="preserve"># or: codex</w:t>
      </w:r>
      <w:r>
        <w:br/>
      </w:r>
      <w:r>
        <w:rPr>
          <w:rStyle w:val="CommentTok"/>
        </w:rPr>
        <w:t xml:space="preserve"># or: gemini</w:t>
      </w:r>
      <w:r>
        <w:br/>
      </w:r>
      <w:r>
        <w:br/>
      </w:r>
      <w:r>
        <w:rPr>
          <w:rStyle w:val="CommentTok"/>
        </w:rPr>
        <w:t xml:space="preserve"># after the agent finishes a slice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</w:t>
      </w:r>
      <w:r>
        <w:br/>
      </w:r>
      <w:r>
        <w:br/>
      </w:r>
      <w:r>
        <w:rPr>
          <w:rStyle w:val="CommentTok"/>
        </w:rPr>
        <w:t xml:space="preserve"># run the project 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rPr>
          <w:rStyle w:val="CommentTok"/>
        </w:rPr>
        <w:t xml:space="preserve"># or: pytest</w:t>
      </w:r>
      <w:r>
        <w:br/>
      </w:r>
      <w:r>
        <w:rPr>
          <w:rStyle w:val="CommentTok"/>
        </w:rPr>
        <w:t xml:space="preserve"># or: make test</w:t>
      </w:r>
      <w:r>
        <w:br/>
      </w:r>
      <w:r>
        <w:br/>
      </w:r>
      <w:r>
        <w:rPr>
          <w:rStyle w:val="CommentTok"/>
        </w:rPr>
        <w:t xml:space="preserve"># only after review and proof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complete workshop slice"</w:t>
      </w:r>
    </w:p>
    <w:bookmarkEnd w:id="29"/>
    <w:bookmarkStart w:id="30" w:name="review-questions"/>
    <w:p>
      <w:pPr>
        <w:pStyle w:val="Heading2"/>
      </w:pPr>
      <w:r>
        <w:t xml:space="preserve">Review questions</w:t>
      </w:r>
    </w:p>
    <w:p>
      <w:pPr>
        <w:pStyle w:val="FirstParagraph"/>
      </w:pPr>
      <w:r>
        <w:t xml:space="preserve">Ask these after every exercise:</w:t>
      </w:r>
    </w:p>
    <w:p>
      <w:pPr>
        <w:numPr>
          <w:ilvl w:val="0"/>
          <w:numId w:val="1005"/>
        </w:numPr>
        <w:pStyle w:val="Compact"/>
      </w:pPr>
      <w:r>
        <w:t xml:space="preserve">What problem did you ask the agent to solve?</w:t>
      </w:r>
    </w:p>
    <w:p>
      <w:pPr>
        <w:numPr>
          <w:ilvl w:val="0"/>
          <w:numId w:val="1005"/>
        </w:numPr>
        <w:pStyle w:val="Compact"/>
      </w:pPr>
      <w:r>
        <w:t xml:space="preserve">What did you constrain?</w:t>
      </w:r>
    </w:p>
    <w:p>
      <w:pPr>
        <w:numPr>
          <w:ilvl w:val="0"/>
          <w:numId w:val="1005"/>
        </w:numPr>
        <w:pStyle w:val="Compact"/>
      </w:pPr>
      <w:r>
        <w:t xml:space="preserve">What did the agent change?</w:t>
      </w:r>
    </w:p>
    <w:p>
      <w:pPr>
        <w:numPr>
          <w:ilvl w:val="0"/>
          <w:numId w:val="1005"/>
        </w:numPr>
        <w:pStyle w:val="Compact"/>
      </w:pPr>
      <w:r>
        <w:t xml:space="preserve">What proof did you run?</w:t>
      </w:r>
    </w:p>
    <w:p>
      <w:pPr>
        <w:numPr>
          <w:ilvl w:val="0"/>
          <w:numId w:val="1005"/>
        </w:numPr>
        <w:pStyle w:val="Compact"/>
      </w:pPr>
      <w:r>
        <w:t xml:space="preserve">What is still risky?</w:t>
      </w:r>
    </w:p>
    <w:p>
      <w:pPr>
        <w:numPr>
          <w:ilvl w:val="0"/>
          <w:numId w:val="1005"/>
        </w:numPr>
        <w:pStyle w:val="Compact"/>
      </w:pPr>
      <w:r>
        <w:t xml:space="preserve">What will future-you need to know?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20" Type="http://schemas.openxmlformats.org/officeDocument/2006/relationships/hyperlink" Target="TWO_WEEK_FDE_RAMP.html" TargetMode="External"/><Relationship Id="rId29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28" Type="http://schemas.openxmlformats.org/officeDocument/2006/relationships/customXml" Target="../customXml/item1.xml"/><Relationship Id="rId4" Type="http://schemas.openxmlformats.org/officeDocument/2006/relationships/webSettings" Target="webSettings.xml"/><Relationship Id="rId22" Type="http://schemas.openxmlformats.org/officeDocument/2006/relationships/hyperlink" Target="BEGINNER_PREP.html" TargetMode="External"/><Relationship Id="rId27" Type="http://schemas.openxmlformats.org/officeDocument/2006/relationships/hyperlink" Target="TEACHING_AGENTIC_ENGINEERING.html" TargetMode="External"/><Relationship Id="rId30" Type="http://schemas.openxmlformats.org/officeDocument/2006/relationships/customXml" Target="../customXml/item3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BEGINNER_PREP.html" TargetMode="External" /><Relationship Type="http://schemas.openxmlformats.org/officeDocument/2006/relationships/hyperlink" Id="rId27" Target="TEACHING_AGENTIC_ENGINEERING.html" TargetMode="External" /><Relationship Type="http://schemas.openxmlformats.org/officeDocument/2006/relationships/hyperlink" Id="rId20" Target="TWO_WEEK_FDE_RAMP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46FDC4C936CB49BEB0C508378FAF5D" ma:contentTypeVersion="7" ma:contentTypeDescription="Create a new document." ma:contentTypeScope="" ma:versionID="922af24b4b2ab8bcb62c8d123ec71140">
  <xsd:schema xmlns:xsd="http://www.w3.org/2001/XMLSchema" xmlns:xs="http://www.w3.org/2001/XMLSchema" xmlns:p="http://schemas.microsoft.com/office/2006/metadata/properties" xmlns:ns2="6fcd1dd3-5776-4a36-a3e3-072c3ee34f4d" targetNamespace="http://schemas.microsoft.com/office/2006/metadata/properties" ma:root="true" ma:fieldsID="0cca8301624c8d317dff09165ae61bbb" ns2:_="">
    <xsd:import namespace="6fcd1dd3-5776-4a36-a3e3-072c3ee34f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cd1dd3-5776-4a36-a3e3-072c3ee34f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36E9877-70AE-4960-BDFB-62E09A9A1DBD}"/>
</file>

<file path=customXml/itemProps2.xml><?xml version="1.0" encoding="utf-8"?>
<ds:datastoreItem xmlns:ds="http://schemas.openxmlformats.org/officeDocument/2006/customXml" ds:itemID="{BF00DB87-4EF1-453A-9EC9-96F87B9A7AA9}"/>
</file>

<file path=customXml/itemProps3.xml><?xml version="1.0" encoding="utf-8"?>
<ds:datastoreItem xmlns:ds="http://schemas.openxmlformats.org/officeDocument/2006/customXml" ds:itemID="{63B04DEE-1FEA-451B-8C60-0E99E9B21A1C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2026-07-13T07:13:00Z</dcterms:created>
  <dcterms:modified xsi:type="dcterms:W3CDTF">2026-07-13T07:13:00Z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0x0101006E46FDC4C936CB49BEB0C508378FAF5D</vt:lpwstr>
  </property>
</Properties>
</file>