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1.svgz" ContentType="image/sv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5--scale-up"/>
    <w:p>
      <w:pPr>
        <w:pStyle w:val="Heading1"/>
      </w:pPr>
      <w:r>
        <w:t xml:space="preserve">Part 5 · Scale up</w:t>
      </w:r>
    </w:p>
    <w:p>
      <w:pPr>
        <w:pStyle w:val="FirstParagraph"/>
      </w:pPr>
      <w:r>
        <w:rPr>
          <w:iCs/>
          <w:i/>
        </w:rPr>
        <w:t xml:space="preserve">From one agent to a way of working.</w:t>
      </w:r>
    </w:p>
    <w:p>
      <w:r>
        <w:pict>
          <v:rect style="width:0;height:1.5pt" o:hralign="center" o:hrstd="t" o:hr="t"/>
        </w:pict>
      </w:r>
    </w:p>
    <w:bookmarkEnd w:id="20"/>
    <w:bookmarkStart w:id="30" w:name="lesson-51--orchestration-parallel-agents"/>
    <w:p>
      <w:pPr>
        <w:pStyle w:val="Heading1"/>
      </w:pPr>
      <w:r>
        <w:t xml:space="preserve">Lesson 5.1 · Orchestration: parallel agents</w:t>
      </w:r>
    </w:p>
    <w:p>
      <w:pPr>
        <w:pStyle w:val="FirstParagraph"/>
      </w:pPr>
      <w:r>
        <w:rPr>
          <w:bCs/>
          <w:b/>
        </w:rPr>
        <w:t xml:space="preserve">Where this gets you:</w:t>
      </w:r>
      <w:r>
        <w:t xml:space="preserve"> </w:t>
      </w:r>
      <w:r>
        <w:t xml:space="preserve">you'll take a multi-part task, run its independent pieces as parallel agents instead of one serial chain, and see where the real difficulty moves.</w:t>
      </w:r>
    </w:p>
    <w:bookmarkStart w:id="24" w:name="the-idea"/>
    <w:p>
      <w:pPr>
        <w:pStyle w:val="Heading2"/>
      </w:pPr>
      <w:r>
        <w:t xml:space="preserve">The idea</w:t>
      </w:r>
    </w:p>
    <w:p>
      <w:pPr>
        <w:pStyle w:val="FirstParagraph"/>
      </w:pPr>
      <w:r>
        <w:t xml:space="preserve">Once your briefs, evals, and context are solid, the bottleneck moves. It's no longer how fast one agent writes code. It's how many streams you can keep coherent.</w:t>
      </w:r>
    </w:p>
    <w:p>
      <w:pPr>
        <w:pStyle w:val="BodyText"/>
      </w:pPr>
      <w:r>
        <w:t xml:space="preserve">When a task splits into independent pieces, run them side by side. Three independent things take as long as the slowest one, not the sum. Call it</w:t>
      </w:r>
      <w:r>
        <w:t xml:space="preserve"> </w:t>
      </w:r>
      <w:r>
        <w:rPr>
          <w:bCs/>
          <w:b/>
        </w:rPr>
        <w:t xml:space="preserve">fan-out, fan-in</w:t>
      </w:r>
      <w:r>
        <w:t xml:space="preserve">: split the task, run the pieces, stitch the results together.</w:t>
      </w:r>
    </w:p>
    <w:p>
      <w:pPr>
        <w:pStyle w:val="BodyText"/>
      </w:pPr>
      <w:r>
        <w:drawing>
          <wp:inline>
            <wp:extent cx="5334000" cy="2667000"/>
            <wp:effectExtent b="0" l="0" r="0" t="0"/>
            <wp:docPr descr="One task fans out into three agent streams — implementation, tests, docs — running side by side, then fanning back in at a merge you own." title="" id="22" name="Picture"/>
            <a:graphic>
              <a:graphicData uri="http://schemas.openxmlformats.org/drawingml/2006/picture">
                <pic:pic>
                  <pic:nvPicPr>
                    <pic:cNvPr descr="../assets/diagrams/parallel-agents.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Subagents do the same for messy side work. Send one off to "find every place we call the old API." It burns through a pile of reading, comes back with a short answer, and your main session never gets clogged with the noise.</w:t>
      </w:r>
    </w:p>
    <w:p>
      <w:pPr>
        <w:pStyle w:val="BodyText"/>
      </w:pPr>
      <w:r>
        <w:t xml:space="preserve">But parallelism only works once each stream is reliable, and once the pieces are</w:t>
      </w:r>
      <w:r>
        <w:t xml:space="preserve"> </w:t>
      </w:r>
      <w:r>
        <w:rPr>
          <w:iCs/>
          <w:i/>
        </w:rPr>
        <w:t xml:space="preserve">actually</w:t>
      </w:r>
      <w:r>
        <w:t xml:space="preserve"> </w:t>
      </w:r>
      <w:r>
        <w:t xml:space="preserve">independent.</w:t>
      </w:r>
    </w:p>
    <w:p>
      <w:pPr>
        <w:pStyle w:val="BodyText"/>
      </w:pPr>
      <w:r>
        <w:rPr>
          <w:bCs/>
          <w:b/>
        </w:rPr>
        <w:t xml:space="preserve">Here's how that goes wrong.</w:t>
      </w:r>
      <w:r>
        <w:t xml:space="preserve"> </w:t>
      </w:r>
      <w:r>
        <w:t xml:space="preserve">You hand Agent A "rename the config key" and Agent B "write tests for the new config." Both come back green. Both edited</w:t>
      </w:r>
      <w:r>
        <w:t xml:space="preserve"> </w:t>
      </w:r>
      <w:r>
        <w:rPr>
          <w:rStyle w:val="VerbatimChar"/>
        </w:rPr>
        <w:t xml:space="preserve">config.py</w:t>
      </w:r>
      <w:r>
        <w:t xml:space="preserve">. Neither saw the other's edit, so the merge kept one and silently dropped the other — your suite now passes against a key nothing reads. A bad split costs more than the serial run would have.</w:t>
      </w:r>
    </w:p>
    <w:bookmarkEnd w:id="24"/>
    <w:bookmarkStart w:id="25" w:name="do-it"/>
    <w:p>
      <w:pPr>
        <w:pStyle w:val="Heading2"/>
      </w:pPr>
      <w:r>
        <w:t xml:space="preserve">Do it</w:t>
      </w:r>
    </w:p>
    <w:p>
      <w:pPr>
        <w:pStyle w:val="FirstParagraph"/>
      </w:pPr>
      <w:r>
        <w:t xml:space="preserve">Take a multi-part task on your project. Ask first: which pieces are</w:t>
      </w:r>
      <w:r>
        <w:t xml:space="preserve"> </w:t>
      </w:r>
      <w:r>
        <w:rPr>
          <w:iCs/>
          <w:i/>
        </w:rPr>
        <w:t xml:space="preserve">genuinely</w:t>
      </w:r>
      <w:r>
        <w:t xml:space="preserve"> </w:t>
      </w:r>
      <w:r>
        <w:t xml:space="preserve">independent? Only if neither needs the other's output, and neither writes the other's files. If piece B reads a file piece A creates, that's not parallel. It's a chain.</w:t>
      </w:r>
    </w:p>
    <w:p>
      <w:pPr>
        <w:pStyle w:val="BodyText"/>
      </w:pPr>
      <w:r>
        <w:t xml:space="preserve">Parallel doesn't have to mean two different products. It can be: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Stream A</w:t>
            </w:r>
          </w:p>
        </w:tc>
        <w:tc>
          <w:tcPr/>
          <w:p>
            <w:pPr>
              <w:pStyle w:val="Compact"/>
              <w:jc w:val="left"/>
            </w:pPr>
            <w:r>
              <w:t xml:space="preserve">Stream B</w:t>
            </w:r>
          </w:p>
        </w:tc>
      </w:tr>
      <w:tr>
        <w:tc>
          <w:tcPr/>
          <w:p>
            <w:pPr>
              <w:pStyle w:val="Compact"/>
              <w:jc w:val="left"/>
            </w:pPr>
            <w:r>
              <w:t xml:space="preserve">Implementation</w:t>
            </w:r>
          </w:p>
        </w:tc>
        <w:tc>
          <w:tcPr/>
          <w:p>
            <w:pPr>
              <w:pStyle w:val="Compact"/>
              <w:jc w:val="left"/>
            </w:pPr>
            <w:r>
              <w:t xml:space="preserve">Tests</w:t>
            </w:r>
          </w:p>
        </w:tc>
      </w:tr>
      <w:tr>
        <w:tc>
          <w:tcPr/>
          <w:p>
            <w:pPr>
              <w:pStyle w:val="Compact"/>
              <w:jc w:val="left"/>
            </w:pPr>
            <w:r>
              <w:t xml:space="preserve">Frontend copy/layout</w:t>
            </w:r>
          </w:p>
        </w:tc>
        <w:tc>
          <w:tcPr/>
          <w:p>
            <w:pPr>
              <w:pStyle w:val="Compact"/>
              <w:jc w:val="left"/>
            </w:pPr>
            <w:r>
              <w:t xml:space="preserve">Backend/API change</w:t>
            </w:r>
          </w:p>
        </w:tc>
      </w:tr>
      <w:tr>
        <w:tc>
          <w:tcPr/>
          <w:p>
            <w:pPr>
              <w:pStyle w:val="Compact"/>
              <w:jc w:val="left"/>
            </w:pPr>
            <w:r>
              <w:t xml:space="preserve">Bug investigation</w:t>
            </w:r>
          </w:p>
        </w:tc>
        <w:tc>
          <w:tcPr/>
          <w:p>
            <w:pPr>
              <w:pStyle w:val="Compact"/>
              <w:jc w:val="left"/>
            </w:pPr>
            <w:r>
              <w:t xml:space="preserve">Documentation update</w:t>
            </w:r>
          </w:p>
        </w:tc>
      </w:tr>
      <w:tr>
        <w:tc>
          <w:tcPr/>
          <w:p>
            <w:pPr>
              <w:pStyle w:val="Compact"/>
              <w:jc w:val="left"/>
            </w:pPr>
            <w:r>
              <w:t xml:space="preserve">Data validation</w:t>
            </w:r>
          </w:p>
        </w:tc>
        <w:tc>
          <w:tcPr/>
          <w:p>
            <w:pPr>
              <w:pStyle w:val="Compact"/>
              <w:jc w:val="left"/>
            </w:pPr>
            <w:r>
              <w:t xml:space="preserve">UI polish</w:t>
            </w:r>
          </w:p>
        </w:tc>
      </w:tr>
    </w:tbl>
    <w:p>
      <w:pPr>
        <w:pStyle w:val="BodyText"/>
      </w:pPr>
      <w:r>
        <w:t xml:space="preserve">Then launch them together. In Claude Code, describe the parts and ask it to run them as parallel agents, or hand discrete chunks to subagents. Launch in one go — don't babysit one before starting the next.</w:t>
      </w:r>
    </w:p>
    <w:bookmarkEnd w:id="25"/>
    <w:bookmarkStart w:id="26" w:name="your-exercise"/>
    <w:p>
      <w:pPr>
        <w:pStyle w:val="Heading2"/>
      </w:pPr>
      <w:r>
        <w:t xml:space="preserve">Your exercise</w:t>
      </w:r>
    </w:p>
    <w:p>
      <w:pPr>
        <w:pStyle w:val="FirstParagraph"/>
      </w:pPr>
      <w:r>
        <w:t xml:space="preserve">Find a multi-part task on your project. A few unrelated bug fixes. Three small features. A refactor plus its tests and docs.</w:t>
      </w:r>
    </w:p>
    <w:p>
      <w:pPr>
        <w:pStyle w:val="BodyText"/>
      </w:pPr>
      <w:r>
        <w:t xml:space="preserve">Split it honestly. Run the pieces as parallel agents or subagents. Then watch what's hard. It won't be speed. It'll be coherence: keeping two agents off the same file, keeping their briefs from contradicting, making the merged result hang together.</w:t>
      </w:r>
    </w:p>
    <w:p>
      <w:pPr>
        <w:pStyle w:val="BodyText"/>
      </w:pPr>
      <w:r>
        <w:rPr>
          <w:bCs/>
          <w:b/>
        </w:rPr>
        <w:t xml:space="preserve">You're done when</w:t>
      </w:r>
      <w:r>
        <w:t xml:space="preserve"> </w:t>
      </w:r>
      <w:r>
        <w:t xml:space="preserve">you've run at least two genuinely independent pieces of one task in parallel, and can name the part that was hard to keep coherent.</w:t>
      </w:r>
    </w:p>
    <w:p>
      <w:pPr>
        <w:pStyle w:val="BodyText"/>
      </w:pPr>
      <w:r>
        <w:rPr>
          <w:bCs/>
          <w:b/>
        </w:rPr>
        <w:t xml:space="preserve">Practice proof:</w:t>
      </w:r>
      <w:r>
        <w:t xml:space="preserve"> </w:t>
      </w:r>
      <w:r>
        <w:t xml:space="preserve">write the two stream names, their owners/sessions, their files, and the merge order.</w:t>
      </w:r>
    </w:p>
    <w:p>
      <w:pPr>
        <w:pStyle w:val="BodyText"/>
      </w:pPr>
      <w:r>
        <w:rPr>
          <w:bCs/>
          <w:b/>
        </w:rPr>
        <w:t xml:space="preserve">Build on it:</w:t>
      </w:r>
      <w:r>
        <w:t xml:space="preserve"> </w:t>
      </w:r>
      <w:r>
        <w:t xml:space="preserve">build a CLI that takes a task list, launches one agent per item in separate git worktrees, and prints which files two streams both touched.</w:t>
      </w:r>
    </w:p>
    <w:bookmarkEnd w:id="26"/>
    <w:bookmarkStart w:id="29" w:name="why-this-matters"/>
    <w:p>
      <w:pPr>
        <w:pStyle w:val="Heading2"/>
      </w:pPr>
      <w:r>
        <w:t xml:space="preserve">Why this matters</w:t>
      </w:r>
    </w:p>
    <w:p>
      <w:pPr>
        <w:pStyle w:val="FirstParagraph"/>
      </w:pPr>
      <w:r>
        <w:t xml:space="preserve">Speed was never the skill. Any agent is fast. The skill is holding three streams in your head, giving each a clean brief, and stitching the results into one thing that works. That's the difference between using an agent and running a small fleet of them.</w:t>
      </w:r>
    </w:p>
    <w:p>
      <w:r>
        <w:pict>
          <v:rect style="width:0;height:1.5pt" o:hralign="center" o:hrstd="t" o:hr="t"/>
        </w:pict>
      </w:r>
    </w:p>
    <w:p>
      <w:pPr>
        <w:pStyle w:val="FirstParagraph"/>
      </w:pPr>
      <w:r>
        <w:t xml:space="preserve">Previous:</w:t>
      </w:r>
      <w:r>
        <w:t xml:space="preserve"> </w:t>
      </w:r>
      <w:hyperlink r:id="rId27">
        <w:r>
          <w:rPr>
            <w:rStyle w:val="Hyperlink"/>
          </w:rPr>
          <w:t xml:space="preserve">Lesson 4.5 · Design discipline</w:t>
        </w:r>
      </w:hyperlink>
      <w:r>
        <w:t xml:space="preserve"> </w:t>
      </w:r>
      <w:r>
        <w:t xml:space="preserve">· Next:</w:t>
      </w:r>
      <w:r>
        <w:t xml:space="preserve"> </w:t>
      </w:r>
      <w:hyperlink r:id="rId28">
        <w:r>
          <w:rPr>
            <w:rStyle w:val="Hyperlink"/>
          </w:rPr>
          <w:t xml:space="preserve">Lesson 5.2 · Review gates and shipping</w:t>
        </w:r>
      </w:hyperlink>
    </w:p>
    <w:p>
      <w:r>
        <w:pict>
          <v:rect style="width:0;height:1.5pt" o:hralign="center" o:hrstd="t" o:hr="t"/>
        </w:pict>
      </w:r>
    </w:p>
    <w:bookmarkEnd w:id="29"/>
    <w:bookmarkEnd w:id="30"/>
    <w:bookmarkStart w:id="37" w:name="lesson-52--review-gates-and-shipping"/>
    <w:p>
      <w:pPr>
        <w:pStyle w:val="Heading1"/>
      </w:pPr>
      <w:r>
        <w:t xml:space="preserve">Lesson 5.2 · Review gates and shipping</w:t>
      </w:r>
    </w:p>
    <w:p>
      <w:pPr>
        <w:pStyle w:val="FirstParagraph"/>
      </w:pPr>
      <w:r>
        <w:rPr>
          <w:bCs/>
          <w:b/>
        </w:rPr>
        <w:t xml:space="preserve">Where this gets you:</w:t>
      </w:r>
      <w:r>
        <w:t xml:space="preserve"> </w:t>
      </w:r>
      <w:r>
        <w:t xml:space="preserve">you'll put a real gate in front of your work, and ship the next change with proof, not a feeling.</w:t>
      </w:r>
    </w:p>
    <w:bookmarkStart w:id="31" w:name="the-idea-1"/>
    <w:p>
      <w:pPr>
        <w:pStyle w:val="Heading2"/>
      </w:pPr>
      <w:r>
        <w:t xml:space="preserve">The idea</w:t>
      </w:r>
    </w:p>
    <w:p>
      <w:pPr>
        <w:pStyle w:val="FirstParagraph"/>
      </w:pPr>
      <w:r>
        <w:t xml:space="preserve">When agents run in parallel, more work arrives faster. So does mediocre work. A</w:t>
      </w:r>
      <w:r>
        <w:t xml:space="preserve"> </w:t>
      </w:r>
      <w:r>
        <w:rPr>
          <w:bCs/>
          <w:b/>
        </w:rPr>
        <w:t xml:space="preserve">review gate</w:t>
      </w:r>
      <w:r>
        <w:t xml:space="preserve"> </w:t>
      </w:r>
      <w:r>
        <w:t xml:space="preserve">is the fixed set of checks every change clears before it reaches users.</w:t>
      </w:r>
    </w:p>
    <w:p>
      <w:pPr>
        <w:pStyle w:val="BodyText"/>
      </w:pPr>
      <w:r>
        <w:t xml:space="preserve">It isn't one check, it's a few, in order: tests green, the eval suite from Lesson 4.2, a design check, the no-slop pass and the DESIGN.md from Lessons 4.4 and 4.5. Then a human taste call — you look at the result, or two versions of it, and decide which one is good enough to keep. The agent runs the first checks. Only you make the last one.</w:t>
      </w:r>
    </w:p>
    <w:p>
      <w:pPr>
        <w:pStyle w:val="BodyText"/>
      </w:pPr>
      <w:r>
        <w:t xml:space="preserve">Shipping has one rule: never claim done without proof.</w:t>
      </w:r>
    </w:p>
    <w:p>
      <w:pPr>
        <w:pStyle w:val="BodyText"/>
      </w:pPr>
      <w:r>
        <w:t xml:space="preserve">Here's what that rule is for. You run</w:t>
      </w:r>
      <w:r>
        <w:t xml:space="preserve"> </w:t>
      </w:r>
      <w:r>
        <w:rPr>
          <w:rStyle w:val="VerbatimChar"/>
        </w:rPr>
        <w:t xml:space="preserve">npm run deploy</w:t>
      </w:r>
      <w:r>
        <w:t xml:space="preserve">. It prints a URL and exits 0. You tell the team it's live. Two days later someone asks why the button still says the old thing — the build succeeded, the upload went to a stale bucket, and nobody looked. One</w:t>
      </w:r>
      <w:r>
        <w:t xml:space="preserve"> </w:t>
      </w:r>
      <w:r>
        <w:rPr>
          <w:rStyle w:val="VerbatimChar"/>
        </w:rPr>
        <w:t xml:space="preserve">curl -sL</w:t>
      </w:r>
      <w:r>
        <w:t xml:space="preserve"> </w:t>
      </w:r>
      <w:r>
        <w:t xml:space="preserve">against the live URL, grepping for the new text, would have caught it in four seconds. Instead you spent two days believing something false.</w:t>
      </w:r>
    </w:p>
    <w:p>
      <w:pPr>
        <w:pStyle w:val="BodyText"/>
      </w:pPr>
      <w:r>
        <w:t xml:space="preserve">So "deployed" means verification in the same breath: a</w:t>
      </w:r>
      <w:r>
        <w:t xml:space="preserve"> </w:t>
      </w:r>
      <w:r>
        <w:rPr>
          <w:rStyle w:val="VerbatimChar"/>
        </w:rPr>
        <w:t xml:space="preserve">curl</w:t>
      </w:r>
      <w:r>
        <w:t xml:space="preserve"> </w:t>
      </w:r>
      <w:r>
        <w:t xml:space="preserve">against the live URL, a production screenshot, or a fresh log line. If you can't point to proof, you ran a command and hoped.</w:t>
      </w:r>
    </w:p>
    <w:bookmarkEnd w:id="31"/>
    <w:bookmarkStart w:id="32" w:name="do-it-1"/>
    <w:p>
      <w:pPr>
        <w:pStyle w:val="Heading2"/>
      </w:pPr>
      <w:r>
        <w:t xml:space="preserve">Do it</w:t>
      </w:r>
    </w:p>
    <w:p>
      <w:pPr>
        <w:pStyle w:val="FirstParagraph"/>
      </w:pPr>
      <w:r>
        <w:t xml:space="preserve">Before your next change to your project goes out, write the gate down. A practical gate has five checks:</w:t>
      </w:r>
    </w:p>
    <w:p>
      <w:pPr>
        <w:numPr>
          <w:ilvl w:val="0"/>
          <w:numId w:val="1001"/>
        </w:numPr>
        <w:pStyle w:val="Compact"/>
      </w:pPr>
      <w:r>
        <w:t xml:space="preserve">The diff is small enough to review.</w:t>
      </w:r>
    </w:p>
    <w:p>
      <w:pPr>
        <w:numPr>
          <w:ilvl w:val="0"/>
          <w:numId w:val="1001"/>
        </w:numPr>
        <w:pStyle w:val="Compact"/>
      </w:pPr>
      <w:r>
        <w:t xml:space="preserve">The stated goal matches the actual change.</w:t>
      </w:r>
    </w:p>
    <w:p>
      <w:pPr>
        <w:numPr>
          <w:ilvl w:val="0"/>
          <w:numId w:val="1001"/>
        </w:numPr>
        <w:pStyle w:val="Compact"/>
      </w:pPr>
      <w:r>
        <w:t xml:space="preserve">The eval or test passed.</w:t>
      </w:r>
    </w:p>
    <w:p>
      <w:pPr>
        <w:numPr>
          <w:ilvl w:val="0"/>
          <w:numId w:val="1001"/>
        </w:numPr>
        <w:pStyle w:val="Compact"/>
      </w:pPr>
      <w:r>
        <w:t xml:space="preserve">The no-slop review found no unresolved issues.</w:t>
      </w:r>
    </w:p>
    <w:p>
      <w:pPr>
        <w:numPr>
          <w:ilvl w:val="0"/>
          <w:numId w:val="1001"/>
        </w:numPr>
        <w:pStyle w:val="Compact"/>
      </w:pPr>
      <w:r>
        <w:t xml:space="preserve">The shipping proof is attached.</w:t>
      </w:r>
    </w:p>
    <w:p>
      <w:pPr>
        <w:pStyle w:val="FirstParagraph"/>
      </w:pPr>
      <w:r>
        <w:t xml:space="preserve">Run them in that order. Nothing ships that skips a line. Decide your deploy proof</w:t>
      </w:r>
      <w:r>
        <w:t xml:space="preserve"> </w:t>
      </w:r>
      <w:r>
        <w:rPr>
          <w:iCs/>
          <w:i/>
        </w:rPr>
        <w:t xml:space="preserve">before</w:t>
      </w:r>
      <w:r>
        <w:t xml:space="preserve"> </w:t>
      </w:r>
      <w:r>
        <w:t xml:space="preserve">you run anything.</w:t>
      </w:r>
    </w:p>
    <w:p>
      <w:pPr>
        <w:pStyle w:val="BodyText"/>
      </w:pPr>
      <w:r>
        <w:t xml:space="preserve">Use this gate as a command block and swap the test and deploy lines for your stack:</w:t>
      </w:r>
    </w:p>
    <w:p>
      <w:pPr>
        <w:pStyle w:val="SourceCode"/>
      </w:pPr>
      <w:r>
        <w:rPr>
          <w:rStyle w:val="CommentTok"/>
        </w:rPr>
        <w:t xml:space="preserve"># 1. confirm the change is reviewable</w:t>
      </w:r>
      <w:r>
        <w:br/>
      </w:r>
      <w:r>
        <w:rPr>
          <w:rStyle w:val="FunctionTok"/>
        </w:rPr>
        <w:t xml:space="preserve">git</w:t>
      </w:r>
      <w:r>
        <w:rPr>
          <w:rStyle w:val="NormalTok"/>
        </w:rPr>
        <w:t xml:space="preserve"> status </w:t>
      </w:r>
      <w:r>
        <w:rPr>
          <w:rStyle w:val="AttributeTok"/>
        </w:rPr>
        <w:t xml:space="preserve">--short</w:t>
      </w:r>
      <w:r>
        <w:br/>
      </w:r>
      <w:r>
        <w:rPr>
          <w:rStyle w:val="FunctionTok"/>
        </w:rPr>
        <w:t xml:space="preserve">git</w:t>
      </w:r>
      <w:r>
        <w:rPr>
          <w:rStyle w:val="NormalTok"/>
        </w:rPr>
        <w:t xml:space="preserve"> diff </w:t>
      </w:r>
      <w:r>
        <w:rPr>
          <w:rStyle w:val="AttributeTok"/>
        </w:rPr>
        <w:t xml:space="preserve">--stat</w:t>
      </w:r>
      <w:r>
        <w:br/>
      </w:r>
      <w:r>
        <w:rPr>
          <w:rStyle w:val="FunctionTok"/>
        </w:rPr>
        <w:t xml:space="preserve">git</w:t>
      </w:r>
      <w:r>
        <w:rPr>
          <w:rStyle w:val="NormalTok"/>
        </w:rPr>
        <w:t xml:space="preserve"> diff</w:t>
      </w:r>
      <w:r>
        <w:br/>
      </w:r>
      <w:r>
        <w:br/>
      </w:r>
      <w:r>
        <w:rPr>
          <w:rStyle w:val="CommentTok"/>
        </w:rPr>
        <w:t xml:space="preserve"># 2. run the project check</w:t>
      </w:r>
      <w:r>
        <w:br/>
      </w:r>
      <w:r>
        <w:rPr>
          <w:rStyle w:val="ExtensionTok"/>
        </w:rPr>
        <w:t xml:space="preserve">npm</w:t>
      </w:r>
      <w:r>
        <w:rPr>
          <w:rStyle w:val="NormalTok"/>
        </w:rPr>
        <w:t xml:space="preserve"> test</w:t>
      </w:r>
      <w:r>
        <w:br/>
      </w:r>
      <w:r>
        <w:rPr>
          <w:rStyle w:val="CommentTok"/>
        </w:rPr>
        <w:t xml:space="preserve"># or</w:t>
      </w:r>
      <w:r>
        <w:br/>
      </w:r>
      <w:r>
        <w:rPr>
          <w:rStyle w:val="ExtensionTok"/>
        </w:rPr>
        <w:t xml:space="preserve">pytest</w:t>
      </w:r>
      <w:r>
        <w:br/>
      </w:r>
      <w:r>
        <w:rPr>
          <w:rStyle w:val="CommentTok"/>
        </w:rPr>
        <w:t xml:space="preserve"># or</w:t>
      </w:r>
      <w:r>
        <w:br/>
      </w:r>
      <w:r>
        <w:rPr>
          <w:rStyle w:val="FunctionTok"/>
        </w:rPr>
        <w:t xml:space="preserve">make</w:t>
      </w:r>
      <w:r>
        <w:rPr>
          <w:rStyle w:val="NormalTok"/>
        </w:rPr>
        <w:t xml:space="preserve"> test</w:t>
      </w:r>
      <w:r>
        <w:br/>
      </w:r>
      <w:r>
        <w:br/>
      </w:r>
      <w:r>
        <w:rPr>
          <w:rStyle w:val="CommentTok"/>
        </w:rPr>
        <w:t xml:space="preserve"># 3. deploy with your normal command</w:t>
      </w:r>
      <w:r>
        <w:br/>
      </w:r>
      <w:r>
        <w:rPr>
          <w:rStyle w:val="ExtensionTok"/>
        </w:rPr>
        <w:t xml:space="preserve">npm</w:t>
      </w:r>
      <w:r>
        <w:rPr>
          <w:rStyle w:val="NormalTok"/>
        </w:rPr>
        <w:t xml:space="preserve"> run deploy</w:t>
      </w:r>
      <w:r>
        <w:br/>
      </w:r>
      <w:r>
        <w:br/>
      </w:r>
      <w:r>
        <w:rPr>
          <w:rStyle w:val="CommentTok"/>
        </w:rPr>
        <w:t xml:space="preserve"># 4. prove the live surface changed</w:t>
      </w:r>
      <w:r>
        <w:br/>
      </w:r>
      <w:r>
        <w:rPr>
          <w:rStyle w:val="ExtensionTok"/>
        </w:rPr>
        <w:t xml:space="preserve">curl</w:t>
      </w:r>
      <w:r>
        <w:rPr>
          <w:rStyle w:val="NormalTok"/>
        </w:rPr>
        <w:t xml:space="preserve"> </w:t>
      </w:r>
      <w:r>
        <w:rPr>
          <w:rStyle w:val="AttributeTok"/>
        </w:rPr>
        <w:t xml:space="preserve">-sI</w:t>
      </w:r>
      <w:r>
        <w:rPr>
          <w:rStyle w:val="NormalTok"/>
        </w:rPr>
        <w:t xml:space="preserve"> https://your-live-url.example</w:t>
      </w:r>
      <w:r>
        <w:br/>
      </w:r>
      <w:r>
        <w:rPr>
          <w:rStyle w:val="ExtensionTok"/>
        </w:rPr>
        <w:t xml:space="preserve">curl</w:t>
      </w:r>
      <w:r>
        <w:rPr>
          <w:rStyle w:val="NormalTok"/>
        </w:rPr>
        <w:t xml:space="preserve"> </w:t>
      </w:r>
      <w:r>
        <w:rPr>
          <w:rStyle w:val="AttributeTok"/>
        </w:rPr>
        <w:t xml:space="preserve">-sL</w:t>
      </w:r>
      <w:r>
        <w:rPr>
          <w:rStyle w:val="NormalTok"/>
        </w:rPr>
        <w:t xml:space="preserve"> https://your-live-url.example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"text you expect to be live"</w:t>
      </w:r>
    </w:p>
    <w:bookmarkEnd w:id="32"/>
    <w:bookmarkStart w:id="33" w:name="your-exercise-1"/>
    <w:p>
      <w:pPr>
        <w:pStyle w:val="Heading2"/>
      </w:pPr>
      <w:r>
        <w:t xml:space="preserve">Your exercise</w:t>
      </w:r>
    </w:p>
    <w:p>
      <w:pPr>
        <w:pStyle w:val="FirstParagraph"/>
      </w:pPr>
      <w:r>
        <w:t xml:space="preserve">Pick the next change you'll ship to your project. Before you touch the deploy command, write down the exact proof you'll use to confirm it landed. Actually write it. Name the specific</w:t>
      </w:r>
      <w:r>
        <w:t xml:space="preserve"> </w:t>
      </w:r>
      <w:r>
        <w:rPr>
          <w:rStyle w:val="VerbatimChar"/>
        </w:rPr>
        <w:t xml:space="preserve">curl</w:t>
      </w:r>
      <w:r>
        <w:t xml:space="preserve"> </w:t>
      </w:r>
      <w:r>
        <w:t xml:space="preserve">you'll run, or the screenshot you'll take, or the log line you'll grep for.</w:t>
      </w:r>
    </w:p>
    <w:p>
      <w:pPr>
        <w:pStyle w:val="BodyText"/>
      </w:pPr>
      <w:r>
        <w:t xml:space="preserve">Then ship it. Run that exact check. Only after it passes do you get to say the word "done."</w:t>
      </w:r>
    </w:p>
    <w:p>
      <w:pPr>
        <w:pStyle w:val="BodyText"/>
      </w:pPr>
      <w:r>
        <w:rPr>
          <w:bCs/>
          <w:b/>
        </w:rPr>
        <w:t xml:space="preserve">You're done when</w:t>
      </w:r>
      <w:r>
        <w:t xml:space="preserve"> </w:t>
      </w:r>
      <w:r>
        <w:t xml:space="preserve">you've shipped one change and pointed at concrete proof (a curl, a screenshot, a log line) that it's actually live.</w:t>
      </w:r>
    </w:p>
    <w:p>
      <w:pPr>
        <w:pStyle w:val="BodyText"/>
      </w:pPr>
      <w:r>
        <w:rPr>
          <w:bCs/>
          <w:b/>
        </w:rPr>
        <w:t xml:space="preserve">Practice proof:</w:t>
      </w:r>
      <w:r>
        <w:t xml:space="preserve"> </w:t>
      </w:r>
      <w:r>
        <w:t xml:space="preserve">run the gate on your project and write the result as</w:t>
      </w:r>
      <w:r>
        <w:t xml:space="preserve"> </w:t>
      </w:r>
      <w:r>
        <w:rPr>
          <w:rStyle w:val="VerbatimChar"/>
        </w:rPr>
        <w:t xml:space="preserve">pass</w:t>
      </w:r>
      <w:r>
        <w:t xml:space="preserve">,</w:t>
      </w:r>
      <w:r>
        <w:t xml:space="preserve"> </w:t>
      </w:r>
      <w:r>
        <w:rPr>
          <w:rStyle w:val="VerbatimChar"/>
        </w:rPr>
        <w:t xml:space="preserve">fix needed</w:t>
      </w:r>
      <w:r>
        <w:t xml:space="preserve">, or</w:t>
      </w:r>
      <w:r>
        <w:t xml:space="preserve"> </w:t>
      </w:r>
      <w:r>
        <w:rPr>
          <w:rStyle w:val="VerbatimChar"/>
        </w:rPr>
        <w:t xml:space="preserve">blocked</w:t>
      </w:r>
      <w:r>
        <w:t xml:space="preserve">, with the evidence.</w:t>
      </w:r>
    </w:p>
    <w:p>
      <w:pPr>
        <w:pStyle w:val="BodyText"/>
      </w:pPr>
      <w:r>
        <w:rPr>
          <w:bCs/>
          <w:b/>
        </w:rPr>
        <w:t xml:space="preserve">Build on it:</w:t>
      </w:r>
      <w:r>
        <w:t xml:space="preserve"> </w:t>
      </w:r>
      <w:r>
        <w:t xml:space="preserve">Write a</w:t>
      </w:r>
      <w:r>
        <w:t xml:space="preserve"> </w:t>
      </w:r>
      <w:r>
        <w:rPr>
          <w:rStyle w:val="VerbatimChar"/>
        </w:rPr>
        <w:t xml:space="preserve">ship.sh</w:t>
      </w:r>
      <w:r>
        <w:t xml:space="preserve"> </w:t>
      </w:r>
      <w:r>
        <w:t xml:space="preserve">for your project that runs your tests, deploys, then curls the live URL for an expected string and exits non-zero if it's missing.</w:t>
      </w:r>
    </w:p>
    <w:bookmarkEnd w:id="33"/>
    <w:bookmarkStart w:id="36" w:name="why-this-matters-1"/>
    <w:p>
      <w:pPr>
        <w:pStyle w:val="Heading2"/>
      </w:pPr>
      <w:r>
        <w:t xml:space="preserve">Why this matters</w:t>
      </w:r>
    </w:p>
    <w:p>
      <w:pPr>
        <w:pStyle w:val="FirstParagraph"/>
      </w:pPr>
      <w:r>
        <w:t xml:space="preserve">The gate keeps quality from sliding as your throughput climbs. "Proof before done" keeps you honest. The first time you write the proof down and then watch a deploy silently fail, you'll understand why this rule exists — and you won't go back to guessing.</w:t>
      </w:r>
    </w:p>
    <w:p>
      <w:r>
        <w:pict>
          <v:rect style="width:0;height:1.5pt" o:hralign="center" o:hrstd="t" o:hr="t"/>
        </w:pict>
      </w:r>
    </w:p>
    <w:p>
      <w:pPr>
        <w:pStyle w:val="FirstParagraph"/>
      </w:pPr>
      <w:r>
        <w:t xml:space="preserve">Previous:</w:t>
      </w:r>
      <w:r>
        <w:t xml:space="preserve"> </w:t>
      </w:r>
      <w:hyperlink r:id="rId34">
        <w:r>
          <w:rPr>
            <w:rStyle w:val="Hyperlink"/>
          </w:rPr>
          <w:t xml:space="preserve">Lesson 5.1 · Orchestration: parallel agents</w:t>
        </w:r>
      </w:hyperlink>
      <w:r>
        <w:t xml:space="preserve"> </w:t>
      </w:r>
      <w:r>
        <w:t xml:space="preserve">· Next:</w:t>
      </w:r>
      <w:r>
        <w:t xml:space="preserve"> </w:t>
      </w:r>
      <w:hyperlink r:id="rId35">
        <w:r>
          <w:rPr>
            <w:rStyle w:val="Hyperlink"/>
          </w:rPr>
          <w:t xml:space="preserve">Lesson 5.3 · Where to go next</w:t>
        </w:r>
      </w:hyperlink>
    </w:p>
    <w:p>
      <w:r>
        <w:pict>
          <v:rect style="width:0;height:1.5pt" o:hralign="center" o:hrstd="t" o:hr="t"/>
        </w:pict>
      </w:r>
    </w:p>
    <w:bookmarkEnd w:id="36"/>
    <w:bookmarkEnd w:id="37"/>
    <w:bookmarkStart w:id="43" w:name="lesson-53--where-to-go-next"/>
    <w:p>
      <w:pPr>
        <w:pStyle w:val="Heading1"/>
      </w:pPr>
      <w:r>
        <w:t xml:space="preserve">Lesson 5.3 · Where to go next</w:t>
      </w:r>
    </w:p>
    <w:p>
      <w:pPr>
        <w:pStyle w:val="FirstParagraph"/>
      </w:pPr>
      <w:r>
        <w:rPr>
          <w:bCs/>
          <w:b/>
        </w:rPr>
        <w:t xml:space="preserve">Where this gets you:</w:t>
      </w:r>
      <w:r>
        <w:t xml:space="preserve"> </w:t>
      </w:r>
      <w:r>
        <w:t xml:space="preserve">you'll pick your next project, one step harder than the one you just finished, and know which skill it'll push on.</w:t>
      </w:r>
    </w:p>
    <w:bookmarkStart w:id="38" w:name="the-idea-2"/>
    <w:p>
      <w:pPr>
        <w:pStyle w:val="Heading2"/>
      </w:pPr>
      <w:r>
        <w:t xml:space="preserve">The idea</w:t>
      </w:r>
    </w:p>
    <w:p>
      <w:pPr>
        <w:pStyle w:val="FirstParagraph"/>
      </w:pPr>
      <w:r>
        <w:t xml:space="preserve">You built a real thing, shipped it, and added evals, no-slop review, design standards, and a second brain. From here, go deeper.</w:t>
      </w:r>
    </w:p>
    <w:p>
      <w:pPr>
        <w:pStyle w:val="BodyText"/>
      </w:pPr>
      <w:r>
        <w:t xml:space="preserve">There's more in Claude Code than this course used:</w:t>
      </w:r>
    </w:p>
    <w:p>
      <w:pPr>
        <w:numPr>
          <w:ilvl w:val="0"/>
          <w:numId w:val="1002"/>
        </w:numPr>
        <w:pStyle w:val="Compact"/>
      </w:pPr>
      <w:r>
        <w:rPr>
          <w:bCs/>
          <w:b/>
        </w:rPr>
        <w:t xml:space="preserve">Skills</w:t>
      </w:r>
      <w:r>
        <w:t xml:space="preserve">. Reusable multi-step workflows you invoke by name, so a routine becomes one command.</w:t>
      </w:r>
    </w:p>
    <w:p>
      <w:pPr>
        <w:numPr>
          <w:ilvl w:val="0"/>
          <w:numId w:val="1002"/>
        </w:numPr>
        <w:pStyle w:val="Compact"/>
      </w:pPr>
      <w:r>
        <w:rPr>
          <w:bCs/>
          <w:b/>
        </w:rPr>
        <w:t xml:space="preserve">MCP servers</w:t>
      </w:r>
      <w:r>
        <w:t xml:space="preserve">. Connections to external tools. GitHub, a database, Slack. The agent reaches past your files into the systems your work lives in.</w:t>
      </w:r>
    </w:p>
    <w:p>
      <w:pPr>
        <w:numPr>
          <w:ilvl w:val="0"/>
          <w:numId w:val="1002"/>
        </w:numPr>
        <w:pStyle w:val="Compact"/>
      </w:pPr>
      <w:r>
        <w:rPr>
          <w:bCs/>
          <w:b/>
        </w:rPr>
        <w:t xml:space="preserve">Hooks</w:t>
      </w:r>
      <w:r>
        <w:t xml:space="preserve">. Scripts that run before or after agent actions. A test on every edit, a reminder on every deploy.</w:t>
      </w:r>
    </w:p>
    <w:p>
      <w:pPr>
        <w:numPr>
          <w:ilvl w:val="0"/>
          <w:numId w:val="1002"/>
        </w:numPr>
        <w:pStyle w:val="Compact"/>
      </w:pPr>
      <w:r>
        <w:rPr>
          <w:bCs/>
          <w:b/>
        </w:rPr>
        <w:t xml:space="preserve">Agent SDK</w:t>
      </w:r>
      <w:r>
        <w:t xml:space="preserve">. For building your own agent, in Python or TypeScript, instead of using one.</w:t>
      </w:r>
    </w:p>
    <w:p>
      <w:pPr>
        <w:pStyle w:val="FirstParagraph"/>
      </w:pPr>
      <w:r>
        <w:t xml:space="preserve">Don't go learn them. Pick a project that needs one, and you'll learn it on the way.</w:t>
      </w:r>
    </w:p>
    <w:bookmarkEnd w:id="38"/>
    <w:bookmarkStart w:id="39" w:name="do-it-2"/>
    <w:p>
      <w:pPr>
        <w:pStyle w:val="Heading2"/>
      </w:pPr>
      <w:r>
        <w:t xml:space="preserve">Do it</w:t>
      </w:r>
    </w:p>
    <w:p>
      <w:pPr>
        <w:pStyle w:val="FirstParagraph"/>
      </w:pPr>
      <w:r>
        <w:t xml:space="preserve">Here's the ladder. Each rung leans hardest on one course skill.</w:t>
      </w:r>
    </w:p>
    <w:p>
      <w:pPr>
        <w:numPr>
          <w:ilvl w:val="0"/>
          <w:numId w:val="1003"/>
        </w:numPr>
        <w:pStyle w:val="Compact"/>
      </w:pPr>
      <w:r>
        <w:rPr>
          <w:bCs/>
          <w:b/>
        </w:rPr>
        <w:t xml:space="preserve">An internal tool, well-bounded.</w:t>
      </w:r>
      <w:r>
        <w:t xml:space="preserve"> </w:t>
      </w:r>
      <w:r>
        <w:t xml:space="preserve">No users to break. You get to practice clean evals with nothing on fire.</w:t>
      </w:r>
    </w:p>
    <w:p>
      <w:pPr>
        <w:numPr>
          <w:ilvl w:val="0"/>
          <w:numId w:val="1003"/>
        </w:numPr>
        <w:pStyle w:val="Compact"/>
      </w:pPr>
      <w:r>
        <w:rPr>
          <w:bCs/>
          <w:b/>
        </w:rPr>
        <w:t xml:space="preserve">A greenfield product with a small surface.</w:t>
      </w:r>
      <w:r>
        <w:t xml:space="preserve"> </w:t>
      </w:r>
      <w:r>
        <w:t xml:space="preserve">Now DESIGN.md earns its place. Ship it to five real people.</w:t>
      </w:r>
    </w:p>
    <w:p>
      <w:pPr>
        <w:numPr>
          <w:ilvl w:val="0"/>
          <w:numId w:val="1003"/>
        </w:numPr>
        <w:pStyle w:val="Compact"/>
      </w:pPr>
      <w:r>
        <w:rPr>
          <w:bCs/>
          <w:b/>
        </w:rPr>
        <w:t xml:space="preserve">A feature inside an existing codebase.</w:t>
      </w:r>
      <w:r>
        <w:t xml:space="preserve"> </w:t>
      </w:r>
      <w:r>
        <w:t xml:space="preserve">Now the second brain matters. The agent has to learn a system it didn't build.</w:t>
      </w:r>
    </w:p>
    <w:p>
      <w:pPr>
        <w:numPr>
          <w:ilvl w:val="0"/>
          <w:numId w:val="1003"/>
        </w:numPr>
        <w:pStyle w:val="Compact"/>
      </w:pPr>
      <w:r>
        <w:rPr>
          <w:bCs/>
          <w:b/>
        </w:rPr>
        <w:t xml:space="preserve">A multi-stream build under time pressure.</w:t>
      </w:r>
      <w:r>
        <w:t xml:space="preserve"> </w:t>
      </w:r>
      <w:r>
        <w:t xml:space="preserve">A hackathon, or a weekend you box yourself into. Now orchestration decides whether you finish.</w:t>
      </w:r>
    </w:p>
    <w:p>
      <w:pPr>
        <w:pStyle w:val="FirstParagraph"/>
      </w:pPr>
      <w:r>
        <w:t xml:space="preserve">The rung tells you what will hurt. Say you jump to rung three, a feature in a codebase you've worked in for a year. The agent writes a clean, well-tested handler and puts it in the wrong place, because nobody told it this repo routes everything through one dispatcher. You send it back four times. That's not the agent failing. That's your second brain being empty. Better to learn that here than on a hackathon deadline.</w:t>
      </w:r>
    </w:p>
    <w:bookmarkEnd w:id="39"/>
    <w:bookmarkStart w:id="40" w:name="your-exercise-2"/>
    <w:p>
      <w:pPr>
        <w:pStyle w:val="Heading2"/>
      </w:pPr>
      <w:r>
        <w:t xml:space="preserve">Your exercise</w:t>
      </w:r>
    </w:p>
    <w:p>
      <w:pPr>
        <w:pStyle w:val="FirstParagraph"/>
      </w:pPr>
      <w:r>
        <w:t xml:space="preserve">Pick your next project, one rung up from the one you just finished. Built an internal tool? Do the greenfield product. Did greenfield? Go into an existing codebase.</w:t>
      </w:r>
    </w:p>
    <w:p>
      <w:pPr>
        <w:pStyle w:val="BodyText"/>
      </w:pPr>
      <w:r>
        <w:t xml:space="preserve">Then name, in one sentence, which skill from this course it'll stress most.</w:t>
      </w:r>
    </w:p>
    <w:p>
      <w:pPr>
        <w:pStyle w:val="BodyText"/>
      </w:pPr>
      <w:r>
        <w:rPr>
          <w:bCs/>
          <w:b/>
        </w:rPr>
        <w:t xml:space="preserve">You're done when</w:t>
      </w:r>
      <w:r>
        <w:t xml:space="preserve"> </w:t>
      </w:r>
      <w:r>
        <w:t xml:space="preserve">your next project is chosen and you've named the skill it'll push hardest.</w:t>
      </w:r>
    </w:p>
    <w:p>
      <w:pPr>
        <w:pStyle w:val="BodyText"/>
      </w:pPr>
      <w:r>
        <w:rPr>
          <w:bCs/>
          <w:b/>
        </w:rPr>
        <w:t xml:space="preserve">Build on it:</w:t>
      </w:r>
      <w:r>
        <w:t xml:space="preserve"> </w:t>
      </w:r>
      <w:r>
        <w:t xml:space="preserve">a CLI that reads your repo's git log and prints the five files changed most often — the map a new agent needs before it touches anything.</w:t>
      </w:r>
    </w:p>
    <w:bookmarkEnd w:id="40"/>
    <w:bookmarkStart w:id="42" w:name="why-this-matters-2"/>
    <w:p>
      <w:pPr>
        <w:pStyle w:val="Heading2"/>
      </w:pPr>
      <w:r>
        <w:t xml:space="preserve">Why this matters</w:t>
      </w:r>
    </w:p>
    <w:p>
      <w:pPr>
        <w:pStyle w:val="FirstParagraph"/>
      </w:pPr>
      <w:r>
        <w:t xml:space="preserve">This is a transition, not a tool install. The first weeks feel slower, because you're writing briefs and checks and proof instead of code. Keep going until it stops feeling like overhead and starts feeling like how you work. The way there is the next project, then the next.</w:t>
      </w:r>
    </w:p>
    <w:p>
      <w:r>
        <w:pict>
          <v:rect style="width:0;height:1.5pt" o:hralign="center" o:hrstd="t" o:hr="t"/>
        </w:pict>
      </w:r>
    </w:p>
    <w:p>
      <w:pPr>
        <w:pStyle w:val="FirstParagraph"/>
      </w:pPr>
      <w:r>
        <w:t xml:space="preserve">Previous:</w:t>
      </w:r>
      <w:r>
        <w:t xml:space="preserve"> </w:t>
      </w:r>
      <w:hyperlink r:id="rId28">
        <w:r>
          <w:rPr>
            <w:rStyle w:val="Hyperlink"/>
          </w:rPr>
          <w:t xml:space="preserve">Lesson 5.2 · Review gates and shipping</w:t>
        </w:r>
      </w:hyperlink>
      <w:r>
        <w:t xml:space="preserve"> </w:t>
      </w:r>
      <w:r>
        <w:t xml:space="preserve">· Next: you've finished the course. Go build.</w:t>
      </w:r>
    </w:p>
    <w:p>
      <w:r>
        <w:pict>
          <v:rect style="width:0;height:1.5pt" o:hralign="center" o:hrstd="t" o:hr="t"/>
        </w:pict>
      </w:r>
    </w:p>
    <w:p>
      <w:pPr>
        <w:pStyle w:val="FirstParagraph"/>
      </w:pPr>
      <w:r>
        <w:rPr>
          <w:bCs/>
          <w:b/>
        </w:rPr>
        <w:t xml:space="preserve">Proving your skills and working closer to the models:</w:t>
      </w:r>
      <w:r>
        <w:t xml:space="preserve"> </w:t>
      </w:r>
      <w:r>
        <w:t xml:space="preserve">see</w:t>
      </w:r>
      <w:r>
        <w:t xml:space="preserve"> </w:t>
      </w:r>
      <w:hyperlink r:id="rId41">
        <w:r>
          <w:rPr>
            <w:rStyle w:val="Hyperlink"/>
          </w:rPr>
          <w:t xml:space="preserve">Certifications and frontier AI partnerships</w:t>
        </w:r>
      </w:hyperlink>
      <w:r>
        <w:t xml:space="preserve"> </w:t>
      </w:r>
      <w:r>
        <w:t xml:space="preserve">— cloud certs, portfolio-first credentialing, and partner programs with Anthropic, OpenAI, Google, Microsoft, and AWS.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image" Target="media/rId21.svgz"/><Relationship Id="rId34" Type="http://schemas.openxmlformats.org/officeDocument/2006/relationships/hyperlink" Target="14-orchestration-parallel-agents.html" TargetMode="External"/><Relationship Id="rId42"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41" Type="http://schemas.openxmlformats.org/officeDocument/2006/relationships/hyperlink" Target="CERTIFICATIONS_AND_PARTNERSHIPS.html"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8" Type="http://schemas.openxmlformats.org/officeDocument/2006/relationships/hyperlink" Target="15-review-gates-and-shipping.html" TargetMode="External"/><Relationship Id="rId44" Type="http://schemas.openxmlformats.org/officeDocument/2006/relationships/customXml" Target="../customXml/item3.xml"/><Relationship Id="rId4" Type="http://schemas.openxmlformats.org/officeDocument/2006/relationships/webSettings" Target="webSettings.xml"/><Relationship Id="rId27" Type="http://schemas.openxmlformats.org/officeDocument/2006/relationships/hyperlink" Target="13-design-discipline.html" TargetMode="External"/><Relationship Id="rId35" Type="http://schemas.openxmlformats.org/officeDocument/2006/relationships/hyperlink" Target="16-where-to-go-next.html" TargetMode="External"/><Relationship Id="rId43"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7" Target="13-design-discipline.html" TargetMode="External" /><Relationship Type="http://schemas.openxmlformats.org/officeDocument/2006/relationships/hyperlink" Id="rId34" Target="14-orchestration-parallel-agents.html" TargetMode="External" /><Relationship Type="http://schemas.openxmlformats.org/officeDocument/2006/relationships/hyperlink" Id="rId28" Target="15-review-gates-and-shipping.html" TargetMode="External" /><Relationship Type="http://schemas.openxmlformats.org/officeDocument/2006/relationships/hyperlink" Id="rId35" Target="16-where-to-go-next.html" TargetMode="External" /><Relationship Type="http://schemas.openxmlformats.org/officeDocument/2006/relationships/hyperlink" Id="rId41" Target="CERTIFICATIONS_AND_PARTNERSHIP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FD4BFB-B202-4BE7-BA89-90383D3A9ED6}"/>
</file>

<file path=customXml/itemProps2.xml><?xml version="1.0" encoding="utf-8"?>
<ds:datastoreItem xmlns:ds="http://schemas.openxmlformats.org/officeDocument/2006/customXml" ds:itemID="{1005DA96-B338-419E-B056-1DA9E9181854}"/>
</file>

<file path=customXml/itemProps3.xml><?xml version="1.0" encoding="utf-8"?>
<ds:datastoreItem xmlns:ds="http://schemas.openxmlformats.org/officeDocument/2006/customXml" ds:itemID="{519DFF25-1249-402A-8CB4-E6FC9B8C866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2026-07-13T08:19:46Z</dcterms:created>
  <dcterms:modified xsi:type="dcterms:W3CDTF">2026-07-13T08:19:46Z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