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67614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b/>
          <w:bCs/>
          <w:sz w:val="44"/>
          <w:szCs w:val="44"/>
        </w:rPr>
      </w:pPr>
    </w:p>
    <w:p>
      <w:pPr>
        <w:bidi w:val="0"/>
        <w:jc w:val="both"/>
        <w:rPr>
          <w:rFonts w:hint="default"/>
          <w:b/>
          <w:bCs/>
          <w:sz w:val="44"/>
          <w:szCs w:val="44"/>
        </w:rPr>
      </w:pPr>
    </w:p>
    <w:p>
      <w:pPr>
        <w:bidi w:val="0"/>
        <w:jc w:val="center"/>
        <w:rPr>
          <w:rFonts w:hint="default"/>
          <w:b/>
          <w:bCs/>
          <w:sz w:val="44"/>
          <w:szCs w:val="44"/>
        </w:rPr>
      </w:pPr>
    </w:p>
    <w:p>
      <w:pPr>
        <w:bidi w:val="0"/>
        <w:jc w:val="center"/>
        <w:rPr>
          <w:rFonts w:hint="default"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Advanced Statistics Workbook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(DLMDSAS01)</w:t>
      </w:r>
    </w:p>
    <w:p>
      <w:pPr>
        <w:jc w:val="center"/>
        <w:rPr>
          <w:rFonts w:hint="default"/>
        </w:rPr>
      </w:pPr>
      <w:r>
        <w:t>Author</w:t>
      </w:r>
      <w:r>
        <w:rPr>
          <w:rFonts w:hint="default"/>
        </w:rPr>
        <w:t xml:space="preserve"> - Vinay Tula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t>Registration number</w:t>
      </w:r>
      <w:r>
        <w:rPr>
          <w:rFonts w:hint="default"/>
        </w:rPr>
        <w:t xml:space="preserve"> - 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92113281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0" w:firstLine="720" w:firstLineChars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center"/>
        <w:rPr>
          <w:sz w:val="18"/>
          <w:szCs w:val="18"/>
          <w:lang w:val="zh-CN"/>
        </w:rPr>
      </w:pPr>
      <w:r>
        <w:rPr>
          <w:sz w:val="18"/>
          <w:szCs w:val="18"/>
        </w:rPr>
        <w:t xml:space="preserve">Parameters generated on </w:t>
      </w:r>
      <w:r>
        <w:rPr>
          <w:rFonts w:hint="default"/>
          <w:sz w:val="18"/>
          <w:szCs w:val="18"/>
        </w:rPr>
        <w:t>30th Jan 2022</w:t>
      </w:r>
      <w:r>
        <w:rPr>
          <w:sz w:val="18"/>
          <w:szCs w:val="18"/>
        </w:rPr>
        <w:t xml:space="preserve">with signature </w:t>
      </w:r>
      <w:r>
        <w:rPr>
          <w:rFonts w:hint="default"/>
          <w:sz w:val="18"/>
          <w:szCs w:val="18"/>
          <w:lang w:val="zh-CN"/>
        </w:rPr>
        <w:t>5c96e5906fee9f5ef5506d27e1fb9c73a9853f8e</w:t>
      </w:r>
    </w:p>
    <w:p>
      <w:pPr>
        <w:jc w:val="center"/>
        <w:rPr>
          <w:rFonts w:hint="default"/>
        </w:rPr>
      </w:pPr>
      <w:r>
        <w:t>Date</w:t>
      </w:r>
      <w:r>
        <w:rPr>
          <w:rFonts w:hint="default"/>
        </w:rPr>
        <w:t xml:space="preserve"> - </w:t>
      </w:r>
      <w:r>
        <w:rPr>
          <w:rFonts w:hint="default"/>
          <w:sz w:val="18"/>
          <w:szCs w:val="18"/>
        </w:rPr>
        <w:t>30th Jan 2022</w:t>
      </w:r>
    </w:p>
    <w:p>
      <w:pPr>
        <w:jc w:val="center"/>
        <w:rPr>
          <w:rFonts w:hint="default"/>
        </w:rPr>
      </w:pPr>
      <w:r>
        <w:t>Place</w:t>
      </w:r>
      <w:r>
        <w:rPr>
          <w:rFonts w:hint="default"/>
        </w:rPr>
        <w:t xml:space="preserve"> - Hyderabad, India</w:t>
      </w:r>
    </w:p>
    <w:p>
      <w:pPr>
        <w:sectPr>
          <w:headerReference r:id="rId7" w:type="first"/>
          <w:footerReference r:id="rId9" w:type="first"/>
          <w:headerReference r:id="rId5" w:type="default"/>
          <w:footerReference r:id="rId8" w:type="default"/>
          <w:headerReference r:id="rId6" w:type="even"/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  <w:bookmarkStart w:id="0" w:name="_Toc47428173"/>
    </w:p>
    <w:p>
      <w:pPr>
        <w:pStyle w:val="3"/>
      </w:pPr>
      <w:r>
        <w:t>Table of contents</w:t>
      </w:r>
      <w:bookmarkEnd w:id="0"/>
    </w:p>
    <w:p>
      <w:pPr>
        <w:pStyle w:val="20"/>
        <w:tabs>
          <w:tab w:val="right" w:leader="dot" w:pos="9010"/>
        </w:tabs>
        <w:rPr>
          <w:rFonts w:asciiTheme="minorHAnsi" w:hAnsiTheme="minorHAnsi" w:eastAsiaTheme="minorEastAsia" w:cstheme="minorBidi"/>
          <w:smallCaps w:val="0"/>
          <w:sz w:val="24"/>
          <w:szCs w:val="24"/>
          <w:lang w:val="zh-CN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"_Toc47428176" </w:instrText>
      </w:r>
      <w:r>
        <w:fldChar w:fldCharType="separate"/>
      </w:r>
      <w:r>
        <w:rPr>
          <w:rStyle w:val="14"/>
          <w:rFonts w:hint="default"/>
        </w:rPr>
        <w:t>BASIC PROBABILITIES AND VISUALIZATIONS (1)</w:t>
      </w:r>
      <w:r>
        <w:rPr>
          <w:rStyle w:val="14"/>
        </w:rPr>
        <w:t>…</w:t>
      </w:r>
      <w:r>
        <w:tab/>
      </w:r>
      <w:r>
        <w:rPr>
          <w:rFonts w:hint="default"/>
        </w:rPr>
        <w:t>3</w:t>
      </w:r>
      <w:r>
        <w:fldChar w:fldCharType="end"/>
      </w:r>
    </w:p>
    <w:p>
      <w:pPr>
        <w:pStyle w:val="21"/>
        <w:tabs>
          <w:tab w:val="right" w:leader="dot" w:pos="9010"/>
        </w:tabs>
        <w:rPr>
          <w:rFonts w:asciiTheme="minorHAnsi" w:hAnsiTheme="minorHAnsi" w:eastAsiaTheme="minorEastAsia" w:cstheme="minorBidi"/>
          <w:smallCaps w:val="0"/>
          <w:sz w:val="24"/>
          <w:szCs w:val="24"/>
          <w:lang w:val="zh-CN"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1a </w:t>
      </w:r>
      <w:r>
        <w:tab/>
      </w:r>
      <w:r>
        <w:rPr>
          <w:rFonts w:hint="default"/>
        </w:rPr>
        <w:t>3</w:t>
      </w:r>
      <w:r>
        <w:fldChar w:fldCharType="end"/>
      </w:r>
    </w:p>
    <w:p>
      <w:pPr>
        <w:pStyle w:val="21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1b </w:t>
      </w:r>
      <w:r>
        <w:tab/>
      </w:r>
      <w:r>
        <w:fldChar w:fldCharType="end"/>
      </w:r>
      <w:r>
        <w:rPr>
          <w:rFonts w:hint="default"/>
        </w:rPr>
        <w:t>4</w:t>
      </w:r>
    </w:p>
    <w:p>
      <w:pPr>
        <w:pStyle w:val="21"/>
        <w:tabs>
          <w:tab w:val="right" w:leader="dot" w:pos="9010"/>
        </w:tabs>
        <w:rPr>
          <w:rFonts w:hint="default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1c </w:t>
      </w:r>
      <w:r>
        <w:tab/>
      </w:r>
      <w:r>
        <w:fldChar w:fldCharType="end"/>
      </w:r>
      <w:r>
        <w:rPr>
          <w:rFonts w:hint="default"/>
        </w:rPr>
        <w:t>6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"_Toc47428176" </w:instrText>
      </w:r>
      <w:r>
        <w:fldChar w:fldCharType="separate"/>
      </w:r>
      <w:r>
        <w:rPr>
          <w:rStyle w:val="14"/>
          <w:rFonts w:hint="default"/>
        </w:rPr>
        <w:t>BASIC PROBABILITIES AND VISUALIZATIONS (2)</w:t>
      </w:r>
      <w:r>
        <w:rPr>
          <w:rStyle w:val="14"/>
        </w:rPr>
        <w:t>…</w:t>
      </w:r>
      <w:r>
        <w:tab/>
      </w:r>
      <w:r>
        <w:fldChar w:fldCharType="end"/>
      </w:r>
      <w:r>
        <w:rPr>
          <w:rFonts w:hint="default"/>
        </w:rPr>
        <w:t>9</w:t>
      </w:r>
    </w:p>
    <w:p>
      <w:pPr>
        <w:pStyle w:val="21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2a </w:t>
      </w:r>
      <w:r>
        <w:tab/>
      </w:r>
      <w:r>
        <w:fldChar w:fldCharType="end"/>
      </w:r>
      <w:r>
        <w:rPr>
          <w:rFonts w:hint="default"/>
        </w:rPr>
        <w:t>9</w:t>
      </w:r>
    </w:p>
    <w:p>
      <w:pPr>
        <w:pStyle w:val="21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2b </w:t>
      </w:r>
      <w:r>
        <w:tab/>
      </w:r>
      <w:r>
        <w:fldChar w:fldCharType="end"/>
      </w:r>
      <w:r>
        <w:rPr>
          <w:rFonts w:hint="default"/>
        </w:rPr>
        <w:t>11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"_Toc47428178" </w:instrText>
      </w:r>
      <w:r>
        <w:fldChar w:fldCharType="separate"/>
      </w:r>
      <w:r>
        <w:rPr>
          <w:rStyle w:val="14"/>
          <w:rFonts w:hint="default"/>
        </w:rPr>
        <w:t>A SIMPLE PARAMETER ESTIMATION</w:t>
      </w:r>
      <w:r>
        <w:rPr>
          <w:rStyle w:val="14"/>
        </w:rPr>
        <w:t>…</w:t>
      </w:r>
      <w:r>
        <w:tab/>
      </w:r>
      <w:r>
        <w:rPr>
          <w:rFonts w:hint="default"/>
        </w:rPr>
        <w:t>1</w:t>
      </w:r>
      <w:r>
        <w:fldChar w:fldCharType="end"/>
      </w:r>
      <w:r>
        <w:rPr>
          <w:rFonts w:hint="default"/>
        </w:rPr>
        <w:t>5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"_Toc47428178" </w:instrText>
      </w:r>
      <w:r>
        <w:fldChar w:fldCharType="separate"/>
      </w:r>
      <w:r>
        <w:rPr>
          <w:rStyle w:val="14"/>
          <w:rFonts w:hint="default"/>
        </w:rPr>
        <w:t>HYPOTHESIS TEST</w:t>
      </w:r>
      <w:r>
        <w:rPr>
          <w:rStyle w:val="14"/>
        </w:rPr>
        <w:t>…</w:t>
      </w:r>
      <w:r>
        <w:tab/>
      </w:r>
      <w:r>
        <w:rPr>
          <w:rFonts w:hint="default"/>
        </w:rPr>
        <w:t>1</w:t>
      </w:r>
      <w:r>
        <w:fldChar w:fldCharType="end"/>
      </w:r>
      <w:r>
        <w:rPr>
          <w:rFonts w:hint="default"/>
        </w:rPr>
        <w:t>8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"_Toc47428178" </w:instrText>
      </w:r>
      <w:r>
        <w:fldChar w:fldCharType="separate"/>
      </w:r>
      <w:r>
        <w:rPr>
          <w:rStyle w:val="14"/>
          <w:rFonts w:hint="default"/>
        </w:rPr>
        <w:t>SUFFICIENT STATISTICS</w:t>
      </w:r>
      <w:r>
        <w:rPr>
          <w:rStyle w:val="14"/>
        </w:rPr>
        <w:t>…</w:t>
      </w:r>
      <w:r>
        <w:tab/>
      </w:r>
      <w:r>
        <w:rPr>
          <w:rFonts w:hint="default"/>
        </w:rPr>
        <w:t>2</w:t>
      </w:r>
      <w:r>
        <w:fldChar w:fldCharType="end"/>
      </w:r>
      <w:r>
        <w:rPr>
          <w:rFonts w:hint="default"/>
        </w:rPr>
        <w:t>0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"_Toc47428176" </w:instrText>
      </w:r>
      <w:r>
        <w:fldChar w:fldCharType="separate"/>
      </w:r>
      <w:r>
        <w:rPr>
          <w:rStyle w:val="14"/>
          <w:rFonts w:hint="default"/>
        </w:rPr>
        <w:t>BAYESIAN ESTIMATES</w:t>
      </w:r>
      <w:r>
        <w:rPr>
          <w:rStyle w:val="14"/>
        </w:rPr>
        <w:t>…</w:t>
      </w:r>
      <w:r>
        <w:tab/>
      </w:r>
      <w:r>
        <w:fldChar w:fldCharType="end"/>
      </w:r>
      <w:r>
        <w:rPr>
          <w:rFonts w:hint="default"/>
        </w:rPr>
        <w:t>21</w:t>
      </w:r>
    </w:p>
    <w:p>
      <w:pPr>
        <w:pStyle w:val="21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6a </w:t>
      </w:r>
      <w:r>
        <w:tab/>
      </w:r>
      <w:r>
        <w:fldChar w:fldCharType="end"/>
      </w:r>
      <w:r>
        <w:rPr>
          <w:rFonts w:hint="default"/>
        </w:rPr>
        <w:t>21</w:t>
      </w:r>
    </w:p>
    <w:p>
      <w:pPr>
        <w:pStyle w:val="21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6b </w:t>
      </w:r>
      <w:r>
        <w:tab/>
      </w:r>
      <w:r>
        <w:fldChar w:fldCharType="end"/>
      </w:r>
      <w:r>
        <w:rPr>
          <w:rFonts w:hint="default"/>
        </w:rPr>
        <w:t>21</w:t>
      </w:r>
    </w:p>
    <w:p>
      <w:pPr>
        <w:pStyle w:val="21"/>
        <w:tabs>
          <w:tab w:val="right" w:leader="dot" w:pos="9010"/>
        </w:tabs>
        <w:rPr>
          <w:rFonts w:hint="default"/>
          <w:lang w:eastAsia="en-GB"/>
        </w:rPr>
      </w:pPr>
      <w:r>
        <w:fldChar w:fldCharType="begin"/>
      </w:r>
      <w:r>
        <w:instrText xml:space="preserve"> HYPERLINK \l "_Toc47428177" </w:instrText>
      </w:r>
      <w:r>
        <w:fldChar w:fldCharType="separate"/>
      </w:r>
      <w:r>
        <w:rPr>
          <w:rStyle w:val="14"/>
          <w:rFonts w:cs="Arial"/>
        </w:rPr>
        <w:t xml:space="preserve">Section </w:t>
      </w:r>
      <w:r>
        <w:rPr>
          <w:rStyle w:val="14"/>
          <w:rFonts w:hint="default" w:cs="Arial"/>
        </w:rPr>
        <w:t xml:space="preserve">6c </w:t>
      </w:r>
      <w:r>
        <w:tab/>
      </w:r>
      <w:r>
        <w:fldChar w:fldCharType="end"/>
      </w:r>
      <w:r>
        <w:rPr>
          <w:rFonts w:hint="default"/>
        </w:rPr>
        <w:t>22</w:t>
      </w:r>
    </w:p>
    <w:p>
      <w:pPr>
        <w:pStyle w:val="20"/>
        <w:tabs>
          <w:tab w:val="right" w:leader="dot" w:pos="9010"/>
        </w:tabs>
        <w:rPr>
          <w:rFonts w:hint="default" w:asciiTheme="minorHAnsi" w:hAnsiTheme="minorHAnsi" w:eastAsiaTheme="minorEastAsia" w:cstheme="minorBidi"/>
          <w:smallCaps w:val="0"/>
          <w:sz w:val="24"/>
          <w:szCs w:val="24"/>
          <w:lang w:eastAsia="en-GB"/>
        </w:rPr>
      </w:pPr>
      <w:r>
        <w:fldChar w:fldCharType="begin"/>
      </w:r>
      <w:r>
        <w:instrText xml:space="preserve"> HYPERLINK \l "_Toc47428179" </w:instrText>
      </w:r>
      <w:r>
        <w:fldChar w:fldCharType="separate"/>
      </w:r>
      <w:r>
        <w:rPr>
          <w:rStyle w:val="14"/>
        </w:rPr>
        <w:t>Literature</w:t>
      </w:r>
      <w:r>
        <w:tab/>
      </w:r>
      <w:r>
        <w:fldChar w:fldCharType="end"/>
      </w:r>
      <w:r>
        <w:rPr>
          <w:rFonts w:hint="default"/>
        </w:rPr>
        <w:t>23</w:t>
      </w:r>
    </w:p>
    <w:p>
      <w:r>
        <w:fldChar w:fldCharType="end"/>
      </w:r>
    </w:p>
    <w:p>
      <w:r>
        <w:br w:type="page"/>
      </w:r>
    </w:p>
    <w:p>
      <w:p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</w:p>
    <w:p>
      <w:pPr>
        <w:pStyle w:val="3"/>
        <w:rPr>
          <w:rFonts w:hint="default"/>
        </w:rPr>
      </w:pPr>
      <w:r>
        <w:t xml:space="preserve">Section </w:t>
      </w: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BASIC PROBABILITIES AND VISUALIZATIONS (1)</w:t>
      </w:r>
    </w:p>
    <w:p>
      <w:pPr>
        <w:pStyle w:val="4"/>
      </w:pPr>
      <w:r>
        <w:t xml:space="preserve">Section </w:t>
      </w:r>
      <w:r>
        <w:rPr>
          <w:rFonts w:hint="default"/>
        </w:rPr>
        <w:t>1</w:t>
      </w:r>
      <w:r>
        <w:t>a</w:t>
      </w:r>
    </w:p>
    <w:p>
      <w:pPr>
        <w:jc w:val="left"/>
        <w:rPr>
          <w:rFonts w:hint="default"/>
        </w:rPr>
      </w:pPr>
      <w:r>
        <w:rPr>
          <w:rFonts w:hint="default"/>
        </w:rPr>
        <w:t>A vote with outcome 𝑓𝑜𝑟 or 𝑎𝑔𝑎𝑖𝑛𝑠𝑡 follows a Bernoulli distribution where p𝑃(vote = “for”) = 0.07 . Represent the proportion of “for” and “against” in this single Bernoulli trial using a graphics and a percentage. Can an expectation be calculated? Justify your answer.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Given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p(vote = “for”) = 0.07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From Bernoulli Distribution we know that </w:t>
      </w:r>
    </w:p>
    <w:p>
      <w:pPr>
        <w:spacing w:before="60"/>
        <w:ind w:firstLine="720" w:firstLineChars="0"/>
        <w:jc w:val="center"/>
        <w:rPr>
          <w:rFonts w:hint="default"/>
        </w:rPr>
      </w:pPr>
      <w:r>
        <w:rPr>
          <w:rFonts w:hint="default" w:eastAsiaTheme="minorEastAsia"/>
        </w:rPr>
        <w:t>p</w:t>
      </w:r>
      <w:r>
        <w:rPr>
          <w:rFonts w:eastAsiaTheme="minorEastAsia"/>
        </w:rPr>
        <w:t xml:space="preserve">(vote="against") = (1-p) = (1 - </w:t>
      </w:r>
      <w:r>
        <w:rPr>
          <w:rFonts w:hint="default" w:eastAsiaTheme="minorEastAsia"/>
        </w:rPr>
        <w:t>p</w:t>
      </w:r>
      <w:r>
        <w:rPr>
          <w:rFonts w:eastAsiaTheme="minorEastAsia"/>
        </w:rPr>
        <w:t>(vote="for")) = 0.61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To represent the above probability we are using python scipy.stats library and we get</w:t>
      </w:r>
    </w:p>
    <w:p>
      <w:pPr>
        <w:ind w:firstLine="7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96335" cy="3502025"/>
            <wp:effectExtent l="0" t="0" r="18415" b="3175"/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t xml:space="preserve"> Bernoulli Distribution</w:t>
      </w: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Getting the value in terms of percentage is:</w:t>
      </w:r>
    </w:p>
    <w:p>
      <w:pPr>
        <w:jc w:val="center"/>
        <w:rPr>
          <w:rFonts w:hint="default"/>
        </w:rPr>
      </w:pPr>
      <w:r>
        <w:rPr>
          <w:rFonts w:hint="default"/>
        </w:rPr>
        <w:t>Votes against is calculated as (1-0.07)X100 = 93.0%</w:t>
      </w:r>
    </w:p>
    <w:p>
      <w:pPr>
        <w:jc w:val="center"/>
        <w:rPr>
          <w:rFonts w:hint="default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  <w:r>
        <w:rPr>
          <w:rFonts w:hint="default"/>
        </w:rPr>
        <w:t>Votes for is (0.07)X100 = 7%</w:t>
      </w:r>
    </w:p>
    <w:p>
      <w:pPr>
        <w:pStyle w:val="4"/>
        <w:rPr>
          <w:rFonts w:hint="default"/>
        </w:rPr>
      </w:pPr>
      <w:r>
        <w:t xml:space="preserve">Section </w:t>
      </w:r>
      <w:r>
        <w:rPr>
          <w:rFonts w:hint="default"/>
        </w:rPr>
        <w:t>1b</w:t>
      </w:r>
    </w:p>
    <w:p>
      <w:pPr>
        <w:rPr>
          <w:rFonts w:hint="default"/>
        </w:rPr>
      </w:pPr>
      <w:r>
        <w:rPr>
          <w:rFonts w:hint="default"/>
        </w:rPr>
        <w:t>The number of meteorites falling on an ocean in a given year can be modelled by a Poisson</w:t>
      </w:r>
    </w:p>
    <w:p>
      <w:pPr>
        <w:rPr>
          <w:rFonts w:hint="default"/>
        </w:rPr>
      </w:pPr>
      <w:r>
        <w:rPr>
          <w:rFonts w:hint="default"/>
        </w:rPr>
        <w:t>distribution with an expectation of</w:t>
      </w:r>
      <w:r>
        <w:rPr>
          <w:rFonts w:hint="default"/>
        </w:rPr>
        <w:t xml:space="preserve"> </w:t>
      </w:r>
      <w:r>
        <w:rPr>
          <w:rFonts w:ascii="Cambria Math" w:hAnsi="Cambria Math" w:cs="Cambria Math" w:eastAsiaTheme="minorEastAsia"/>
          <w:sz w:val="22"/>
          <w:szCs w:val="22"/>
        </w:rPr>
        <w:t>𝜆</w:t>
      </w:r>
      <w:r>
        <w:rPr>
          <w:rFonts w:hint="default"/>
        </w:rPr>
        <w:t>= 44 . Explain why a Poisson distribution is a natural</w:t>
      </w:r>
    </w:p>
    <w:p>
      <w:pPr>
        <w:rPr>
          <w:rFonts w:hint="default"/>
        </w:rPr>
      </w:pPr>
      <w:r>
        <w:rPr>
          <w:rFonts w:hint="default"/>
        </w:rPr>
        <w:t>candidate for this phenomenon. Give a graphic showing the probability of one, two, three…</w:t>
      </w:r>
    </w:p>
    <w:p>
      <w:pPr>
        <w:rPr>
          <w:rFonts w:hint="default"/>
        </w:rPr>
      </w:pPr>
      <w:r>
        <w:rPr>
          <w:rFonts w:hint="default"/>
        </w:rPr>
        <w:t>meteorites falling (until the probability is less than 0.5%). Calculate the median and variance</w:t>
      </w:r>
    </w:p>
    <w:p>
      <w:pPr>
        <w:rPr>
          <w:rFonts w:hint="default"/>
        </w:rPr>
      </w:pPr>
      <w:r>
        <w:rPr>
          <w:rFonts w:hint="default"/>
        </w:rPr>
        <w:t>and show them graphically on this graphic.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Given </w:t>
      </w:r>
    </w:p>
    <w:p>
      <w:pPr>
        <w:rPr>
          <w:rFonts w:hint="default"/>
        </w:rPr>
      </w:pPr>
      <w:r>
        <w:rPr>
          <w:rFonts w:ascii="Cambria Math" w:hAnsi="Cambria Math" w:cs="Cambria Math" w:eastAsiaTheme="minorEastAsia"/>
          <w:sz w:val="22"/>
          <w:szCs w:val="22"/>
        </w:rPr>
        <w:t>𝜆</w:t>
      </w:r>
      <w:r>
        <w:rPr>
          <w:rFonts w:hint="default" w:ascii="Cambria Math" w:hAnsi="Cambria Math" w:cs="Cambria Math" w:eastAsiaTheme="minorEastAsia"/>
          <w:sz w:val="22"/>
          <w:szCs w:val="22"/>
        </w:rPr>
        <w:t xml:space="preserve"> = 44, </w:t>
      </w:r>
      <w:r>
        <w:rPr>
          <w:rFonts w:hint="default"/>
        </w:rPr>
        <w:t>So the veriance will also be 44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 median for each position Distribution will be as </w:t>
      </w:r>
    </w:p>
    <w:p>
      <w:pPr>
        <w:ind w:left="720" w:leftChars="0" w:firstLine="720" w:firstLineChars="0"/>
        <w:rPr>
          <w:rFonts w:hint="default" w:ascii="Cambria Math" w:hAnsi="Cambria Math" w:cs="Cambria Math" w:eastAsiaTheme="minorEastAsia"/>
          <w:sz w:val="22"/>
          <w:szCs w:val="22"/>
        </w:rPr>
      </w:pPr>
      <w:r>
        <w:rPr>
          <w:rFonts w:hint="default"/>
        </w:rPr>
        <w:t>= ~</w:t>
      </w:r>
      <w:r>
        <w:rPr>
          <w:rFonts w:ascii="Cambria Math" w:hAnsi="Cambria Math" w:cs="Cambria Math" w:eastAsiaTheme="minorEastAsia"/>
          <w:sz w:val="22"/>
          <w:szCs w:val="22"/>
        </w:rPr>
        <w:t>𝜆</w:t>
      </w:r>
      <w:r>
        <w:rPr>
          <w:rFonts w:hint="default" w:ascii="Cambria Math" w:hAnsi="Cambria Math" w:cs="Cambria Math" w:eastAsiaTheme="minorEastAsia"/>
          <w:sz w:val="22"/>
          <w:szCs w:val="22"/>
        </w:rPr>
        <w:t xml:space="preserve"> + 1/3 -0.02/</w:t>
      </w:r>
      <w:r>
        <w:rPr>
          <w:rFonts w:ascii="Cambria Math" w:hAnsi="Cambria Math" w:cs="Cambria Math" w:eastAsiaTheme="minorEastAsia"/>
          <w:sz w:val="22"/>
          <w:szCs w:val="22"/>
        </w:rPr>
        <w:t>𝜆</w:t>
      </w:r>
      <w:r>
        <w:rPr>
          <w:rFonts w:hint="default" w:ascii="Cambria Math" w:hAnsi="Cambria Math" w:cs="Cambria Math" w:eastAsiaTheme="minorEastAsia"/>
          <w:sz w:val="22"/>
          <w:szCs w:val="22"/>
        </w:rPr>
        <w:t xml:space="preserve"> = 44</w:t>
      </w:r>
    </w:p>
    <w:p>
      <w:pPr>
        <w:jc w:val="center"/>
        <w:rPr>
          <w:rFonts w:hint="default" w:ascii="Cambria Math" w:hAnsi="Cambria Math" w:cs="Cambria Math" w:eastAsiaTheme="minorEastAsia"/>
          <w:sz w:val="22"/>
          <w:szCs w:val="22"/>
        </w:rPr>
      </w:pPr>
      <w:r>
        <w:rPr>
          <w:rFonts w:hint="default" w:ascii="Cambria Math" w:hAnsi="Cambria Math" w:cs="Cambria Math" w:eastAsiaTheme="minorEastAsia"/>
          <w:sz w:val="22"/>
          <w:szCs w:val="22"/>
        </w:rPr>
        <w:drawing>
          <wp:inline distT="0" distB="0" distL="114300" distR="114300">
            <wp:extent cx="4434205" cy="3895725"/>
            <wp:effectExtent l="0" t="0" r="4445" b="9525"/>
            <wp:docPr id="18" name="Picture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20" w:leftChars="0"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t xml:space="preserve"> Probability of falling meteorites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position distribution is given by</w:t>
      </w:r>
    </w:p>
    <w:p>
      <w:pPr>
        <w:rPr>
          <w:rFonts w:hint="default" w:hAnsi="DejaVu Math TeX Gyre" w:cs="Arial"/>
          <w:i w:val="0"/>
          <w:sz w:val="22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Arial"/>
              <w:sz w:val="22"/>
              <w:szCs w:val="22"/>
              <w:lang w:eastAsia="en-US" w:bidi="ar-SA"/>
            </w:rPr>
            <m:t xml:space="preserve">f(x) = </m:t>
          </m:r>
          <m:f>
            <m:fPr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Arial"/>
                      <w:sz w:val="22"/>
                      <w:szCs w:val="22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 w:eastAsiaTheme="minorEastAsia"/>
                      <w:sz w:val="22"/>
                      <w:szCs w:val="22"/>
                    </w:rPr>
                    <m:t>λ</m:t>
                  </m:r>
                  <m:ctrlPr>
                    <w:rPr>
                      <w:rFonts w:hint="default" w:ascii="DejaVu Math TeX Gyre" w:hAnsi="DejaVu Math TeX Gyre" w:cs="Arial"/>
                      <w:sz w:val="22"/>
                      <w:szCs w:val="22"/>
                      <w:lang w:eastAsia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sz w:val="22"/>
                      <w:szCs w:val="22"/>
                      <w:lang w:eastAsia="en-US" w:bidi="ar-SA"/>
                    </w:rPr>
                    <m:t>x</m:t>
                  </m:r>
                  <m:ctrlPr>
                    <w:rPr>
                      <w:rFonts w:hint="default" w:ascii="DejaVu Math TeX Gyre" w:hAnsi="DejaVu Math TeX Gyre" w:cs="Arial"/>
                      <w:sz w:val="22"/>
                      <w:szCs w:val="22"/>
                      <w:lang w:eastAsia="en-US" w:bidi="ar-SA"/>
                    </w:rPr>
                  </m:ctrlPr>
                </m:sup>
              </m:sSup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  <m:t>x!</m:t>
              </m:r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sz w:val="22"/>
              <w:szCs w:val="22"/>
              <w:lang w:eastAsia="en-US" w:bidi="ar-SA"/>
            </w:rPr>
            <m:t xml:space="preserve"> </m:t>
          </m:r>
          <m:sSup>
            <m:sSupPr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  <m:t>e</m:t>
              </m:r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Cambria Math" w:eastAsiaTheme="minorEastAsia"/>
                  <w:sz w:val="22"/>
                  <w:szCs w:val="22"/>
                </w:rPr>
                <m:t>λ</m:t>
              </m:r>
              <m:ctrlPr>
                <w:rPr>
                  <w:rFonts w:hint="default" w:ascii="DejaVu Math TeX Gyre" w:hAnsi="DejaVu Math TeX Gyre" w:cs="Arial"/>
                  <w:sz w:val="22"/>
                  <w:szCs w:val="22"/>
                  <w:lang w:eastAsia="en-US" w:bidi="ar-SA"/>
                </w:rPr>
              </m:ctrlPr>
            </m:sup>
          </m:sSup>
        </m:oMath>
      </m:oMathPara>
    </w:p>
    <w:p>
      <w:pPr>
        <w:ind w:firstLine="720" w:firstLineChars="0"/>
        <w:rPr>
          <w:rFonts w:hint="default" w:hAnsi="DejaVu Math TeX Gyre" w:cs="Arial"/>
          <w:i w:val="0"/>
          <w:sz w:val="22"/>
          <w:szCs w:val="22"/>
          <w:lang w:eastAsia="en-US" w:bidi="ar-SA"/>
        </w:rPr>
      </w:pPr>
      <w:r>
        <w:rPr>
          <w:rFonts w:hint="default" w:hAnsi="DejaVu Math TeX Gyre" w:cs="Arial"/>
          <w:i w:val="0"/>
          <w:sz w:val="22"/>
          <w:szCs w:val="22"/>
          <w:lang w:eastAsia="en-US" w:bidi="ar-SA"/>
        </w:rPr>
        <w:t>Predicting the probability of falling meteorites by taking samples of 100 as</w:t>
      </w:r>
    </w:p>
    <w:p>
      <w:pPr>
        <w:ind w:firstLine="720" w:firstLineChars="0"/>
        <w:jc w:val="center"/>
        <w:rPr>
          <w:rFonts w:hint="default" w:hAnsi="DejaVu Math TeX Gyre" w:cs="Arial"/>
          <w:i w:val="0"/>
          <w:sz w:val="22"/>
          <w:szCs w:val="22"/>
          <w:lang w:eastAsia="en-US" w:bidi="ar-SA"/>
        </w:rPr>
      </w:pPr>
      <w:r>
        <w:rPr>
          <w:rFonts w:hint="default" w:hAnsi="DejaVu Math TeX Gyre" w:cs="Arial"/>
          <w:i w:val="0"/>
          <w:sz w:val="22"/>
          <w:szCs w:val="22"/>
          <w:lang w:eastAsia="en-US" w:bidi="ar-SA"/>
        </w:rPr>
        <w:drawing>
          <wp:inline distT="0" distB="0" distL="114300" distR="114300">
            <wp:extent cx="5722620" cy="5863590"/>
            <wp:effectExtent l="0" t="0" r="11430" b="3810"/>
            <wp:docPr id="19" name="Picture 1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 w:hAnsi="DejaVu Math TeX Gyre" w:cs="Arial"/>
          <w:i w:val="0"/>
          <w:sz w:val="22"/>
          <w:szCs w:val="22"/>
          <w:lang w:eastAsia="en-US" w:bidi="ar-SA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t xml:space="preserve"> Showing median and variance</w:t>
      </w:r>
    </w:p>
    <w:p>
      <w:pPr>
        <w:pStyle w:val="4"/>
        <w:rPr>
          <w:rFonts w:hint="default"/>
        </w:rPr>
      </w:pPr>
      <w:r>
        <w:t xml:space="preserve">Section </w:t>
      </w:r>
      <w:r>
        <w:rPr>
          <w:rFonts w:hint="default"/>
        </w:rPr>
        <w:t>1c</w:t>
      </w:r>
    </w:p>
    <w:p>
      <w:pPr>
        <w:rPr>
          <w:rFonts w:hint="default"/>
        </w:rPr>
      </w:pPr>
      <w:r>
        <w:rPr>
          <w:rFonts w:hint="default"/>
        </w:rPr>
        <w:t>Let 𝑌 be the random variable with the time to hear an owl from your room’s open window (in</w:t>
      </w:r>
    </w:p>
    <w:p>
      <w:pPr>
        <w:rPr>
          <w:rFonts w:hint="default"/>
        </w:rPr>
      </w:pPr>
      <w:r>
        <w:rPr>
          <w:rFonts w:hint="default"/>
        </w:rPr>
        <w:t>hours). Assume that the probability that you still need to wait to hear the owl after 𝑦 hours is:</w:t>
      </w:r>
    </w:p>
    <w:p>
      <w:pPr>
        <w:pStyle w:val="15"/>
        <w:spacing w:before="0" w:beforeAutospacing="0" w:after="0" w:afterAutospacing="0"/>
        <w:rPr>
          <w:rFonts w:ascii="Arial" w:hAnsi="Arial" w:cs="Arial"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 w:eastAsiaTheme="minorEastAsia"/>
                  <w:sz w:val="22"/>
                  <w:szCs w:val="22"/>
                </w:rPr>
                <m:t>(</m:t>
              </m:r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 w:eastAsiaTheme="minorEastAsia"/>
                  <w:sz w:val="22"/>
                  <w:szCs w:val="22"/>
                </w:rPr>
                <m:t>)= 0.30</m:t>
              </m:r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e</m:t>
              </m: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 w:eastAsiaTheme="minorEastAsia"/>
                  <w:sz w:val="22"/>
                  <w:szCs w:val="22"/>
                </w:rPr>
                <m:t>−0.5</m:t>
              </m:r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y</m:t>
              </m: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 w:eastAsiaTheme="minorEastAsia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 w:eastAsiaTheme="minorEastAsia"/>
                  <w:sz w:val="22"/>
                  <w:szCs w:val="22"/>
                </w:rPr>
                <m:t>0.6</m:t>
              </m:r>
              <m:r>
                <m:rPr>
                  <m:sty m:val="p"/>
                </m:rPr>
                <w:rPr>
                  <w:rFonts w:hint="default" w:ascii="DejaVu Math TeX Gyre" w:hAnsi="DejaVu Math TeX Gyre" w:cs="Arial" w:eastAsiaTheme="minorEastAsia"/>
                  <w:sz w:val="22"/>
                  <w:szCs w:val="22"/>
                </w:rPr>
                <m:t>9</m:t>
              </m:r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e</m:t>
              </m: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 w:eastAsiaTheme="minorEastAsia"/>
                  <w:sz w:val="22"/>
                  <w:szCs w:val="22"/>
                </w:rPr>
                <m:t>−0.25</m:t>
              </m:r>
              <m:r>
                <m:rPr/>
                <w:rPr>
                  <w:rFonts w:ascii="Cambria Math" w:hAnsi="Cambria Math" w:cs="Arial" w:eastAsiaTheme="minorEastAsia"/>
                  <w:sz w:val="22"/>
                  <w:szCs w:val="22"/>
                </w:rPr>
                <m:t>y</m:t>
              </m:r>
              <m:ctrlPr>
                <w:rPr>
                  <w:rFonts w:ascii="Cambria Math" w:hAnsi="Cambria Math" w:cs="Arial" w:eastAsiaTheme="minorEastAsia"/>
                  <w:sz w:val="22"/>
                  <w:szCs w:val="22"/>
                </w:rPr>
              </m:ctrlPr>
            </m:sup>
          </m:sSup>
        </m:oMath>
      </m:oMathPara>
    </w:p>
    <w:p>
      <w:pPr>
        <w:rPr>
          <w:rFonts w:hint="default"/>
        </w:rPr>
      </w:pPr>
      <w:r>
        <w:rPr>
          <w:rFonts w:hint="default"/>
        </w:rPr>
        <w:t>Find the probability that you need to wait between 2 and 4 hours to hear the owl, compute and</w:t>
      </w:r>
    </w:p>
    <w:p>
      <w:pPr>
        <w:rPr>
          <w:rFonts w:hint="default"/>
        </w:rPr>
      </w:pPr>
      <w:r>
        <w:rPr>
          <w:rFonts w:hint="default"/>
        </w:rPr>
        <w:t>display the probability density function graph as well as a histogram by the minute. Compute</w:t>
      </w:r>
    </w:p>
    <w:p>
      <w:pPr>
        <w:rPr>
          <w:rFonts w:hint="default"/>
        </w:rPr>
      </w:pPr>
      <w:r>
        <w:rPr>
          <w:rFonts w:hint="default"/>
        </w:rPr>
        <w:t>and display in the graphics the mean, variance, and quartiles of the waiting times.</w:t>
      </w:r>
    </w:p>
    <w:p>
      <w:pPr>
        <w:pStyle w:val="15"/>
        <w:spacing w:before="0" w:beforeAutospacing="0" w:after="0" w:afterAutospacing="0"/>
        <w:jc w:val="center"/>
        <w:rPr>
          <w:rFonts w:hAnsi="Cambria Math" w:cs="Arial" w:eastAsiaTheme="minorEastAsia"/>
          <w:b w:val="0"/>
          <w:i w:val="0"/>
          <w:sz w:val="22"/>
          <w:szCs w:val="22"/>
        </w:rPr>
      </w:pPr>
      <w:r>
        <w:rPr>
          <w:rFonts w:ascii="Arial" w:hAnsi="Arial" w:cs="Arial" w:eastAsiaTheme="minorEastAsia"/>
          <w:sz w:val="22"/>
          <w:szCs w:val="22"/>
        </w:rPr>
        <w:t>P(Y&gt;2) =G(2)= 1-P(2) = 1-(</w:t>
      </w:r>
      <m:oMath>
        <m:sSup>
          <m:sSupP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0.30</m:t>
            </m:r>
            <m:r>
              <m:rPr/>
              <w:rPr>
                <w:rFonts w:ascii="Cambria Math" w:hAnsi="Cambria Math" w:cs="Arial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−0.5∗2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0.6969</m:t>
            </m:r>
            <m:r>
              <m:rPr/>
              <w:rPr>
                <w:rFonts w:ascii="Cambria Math" w:hAnsi="Cambria Math" w:cs="Arial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−0.25∗2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)</m:t>
        </m:r>
      </m:oMath>
    </w:p>
    <w:p>
      <w:pPr>
        <w:pStyle w:val="15"/>
        <w:spacing w:before="0" w:beforeAutospacing="0" w:after="0" w:afterAutospacing="0"/>
        <w:jc w:val="center"/>
        <w:rPr>
          <w:rFonts w:ascii="Arial" w:hAnsi="Arial" w:cs="Arial"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=1−</m:t>
        </m:r>
      </m:oMath>
      <w:r>
        <w:rPr>
          <w:rFonts w:ascii="Arial" w:hAnsi="Arial" w:cs="Arial" w:eastAsiaTheme="minorEastAsia"/>
          <w:sz w:val="22"/>
          <w:szCs w:val="22"/>
        </w:rPr>
        <w:t>0.5330</w:t>
      </w:r>
      <w:r>
        <w:rPr>
          <w:rFonts w:hint="default" w:ascii="Arial" w:hAnsi="Arial" w:cs="Arial" w:eastAsiaTheme="minorEastAsia"/>
          <w:sz w:val="22"/>
          <w:szCs w:val="22"/>
        </w:rPr>
        <w:t xml:space="preserve"> </w:t>
      </w:r>
      <w:r>
        <w:rPr>
          <w:rFonts w:ascii="Arial" w:hAnsi="Arial" w:cs="Arial" w:eastAsiaTheme="minorEastAsia"/>
          <w:sz w:val="22"/>
          <w:szCs w:val="22"/>
        </w:rPr>
        <w:t>=</w:t>
      </w:r>
      <w:r>
        <w:rPr>
          <w:rFonts w:hint="default" w:ascii="Arial" w:hAnsi="Arial" w:cs="Arial" w:eastAsiaTheme="minorEastAsia"/>
          <w:sz w:val="22"/>
          <w:szCs w:val="22"/>
        </w:rPr>
        <w:t xml:space="preserve"> </w:t>
      </w:r>
      <w:r>
        <w:rPr>
          <w:rFonts w:ascii="Arial" w:hAnsi="Arial" w:cs="Arial" w:eastAsiaTheme="minorEastAsia"/>
          <w:sz w:val="22"/>
          <w:szCs w:val="22"/>
        </w:rPr>
        <w:t>0.4669</w:t>
      </w:r>
    </w:p>
    <w:p>
      <w:pPr>
        <w:pStyle w:val="15"/>
        <w:spacing w:before="0" w:beforeAutospacing="0" w:after="0" w:afterAutospacing="0"/>
        <w:jc w:val="left"/>
        <w:rPr>
          <w:rFonts w:hint="default" w:ascii="Arial" w:hAnsi="Arial" w:cs="Arial" w:eastAsiaTheme="minorEastAsia"/>
          <w:sz w:val="22"/>
          <w:szCs w:val="22"/>
        </w:rPr>
      </w:pPr>
      <w:r>
        <w:rPr>
          <w:rFonts w:hint="default" w:ascii="Arial" w:hAnsi="Arial" w:cs="Arial" w:eastAsiaTheme="minorEastAsia"/>
          <w:sz w:val="22"/>
          <w:szCs w:val="22"/>
        </w:rPr>
        <w:t>The probability to wait of 2 hours is 0.4669</w:t>
      </w:r>
    </w:p>
    <w:p>
      <w:pPr>
        <w:pStyle w:val="15"/>
        <w:spacing w:before="0" w:beforeAutospacing="0" w:after="0" w:afterAutospacing="0"/>
        <w:jc w:val="center"/>
        <w:rPr>
          <w:rFonts w:hAnsi="Cambria Math" w:cs="Arial" w:eastAsiaTheme="minorEastAsia"/>
          <w:b w:val="0"/>
          <w:i w:val="0"/>
          <w:sz w:val="22"/>
          <w:szCs w:val="22"/>
        </w:rPr>
      </w:pPr>
      <w:bookmarkStart w:id="5" w:name="_GoBack"/>
      <w:bookmarkEnd w:id="5"/>
      <w:r>
        <w:rPr>
          <w:rFonts w:ascii="Arial" w:hAnsi="Arial" w:cs="Arial" w:eastAsiaTheme="minorEastAsia"/>
          <w:sz w:val="22"/>
          <w:szCs w:val="22"/>
        </w:rPr>
        <w:t>P(Y&gt;4) =G(4)= 1-P(4) = 1-(</w:t>
      </w:r>
      <m:oMath>
        <m:sSup>
          <m:sSupP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0.30</m:t>
            </m:r>
            <m:r>
              <m:rPr/>
              <w:rPr>
                <w:rFonts w:ascii="Cambria Math" w:hAnsi="Cambria Math" w:cs="Arial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−0.5∗4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0.6969</m:t>
            </m:r>
            <m:r>
              <m:rPr/>
              <w:rPr>
                <w:rFonts w:ascii="Cambria Math" w:hAnsi="Cambria Math" w:cs="Arial" w:eastAsiaTheme="minorEastAsia"/>
                <w:sz w:val="22"/>
                <w:szCs w:val="22"/>
              </w:rPr>
              <m:t>e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 w:eastAsiaTheme="minorEastAsia"/>
                <w:sz w:val="22"/>
                <w:szCs w:val="22"/>
              </w:rPr>
              <m:t>−0.25∗4</m:t>
            </m:r>
            <m:ctrlPr>
              <w:rPr>
                <w:rFonts w:ascii="Cambria Math" w:hAnsi="Cambria Math" w:cs="Arial" w:eastAsiaTheme="minorEastAsia"/>
                <w:sz w:val="22"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)</m:t>
        </m:r>
      </m:oMath>
    </w:p>
    <w:p>
      <w:pPr>
        <w:pStyle w:val="15"/>
        <w:spacing w:before="0" w:beforeAutospacing="0" w:after="0" w:afterAutospacing="0"/>
        <w:jc w:val="center"/>
        <w:rPr>
          <w:rFonts w:ascii="Arial" w:hAnsi="Arial" w:cs="Arial"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Arial" w:eastAsiaTheme="minorEastAsia"/>
            <w:sz w:val="22"/>
            <w:szCs w:val="22"/>
          </w:rPr>
          <m:t>=</m:t>
        </m:r>
      </m:oMath>
      <w:r>
        <w:rPr>
          <w:rFonts w:ascii="Arial" w:hAnsi="Arial" w:cs="Arial" w:eastAsiaTheme="minorEastAsia"/>
          <w:sz w:val="22"/>
          <w:szCs w:val="22"/>
        </w:rPr>
        <w:t>1-0.2969</w:t>
      </w:r>
      <w:r>
        <w:rPr>
          <w:rFonts w:hint="default" w:ascii="Arial" w:hAnsi="Arial" w:cs="Arial" w:eastAsiaTheme="minorEastAsia"/>
          <w:sz w:val="22"/>
          <w:szCs w:val="22"/>
        </w:rPr>
        <w:t xml:space="preserve"> </w:t>
      </w:r>
      <w:r>
        <w:rPr>
          <w:rFonts w:ascii="Arial" w:hAnsi="Arial" w:cs="Arial" w:eastAsiaTheme="minorEastAsia"/>
          <w:sz w:val="22"/>
          <w:szCs w:val="22"/>
        </w:rPr>
        <w:t>=</w:t>
      </w:r>
      <w:r>
        <w:rPr>
          <w:rFonts w:hint="default" w:ascii="Arial" w:hAnsi="Arial" w:cs="Arial" w:eastAsiaTheme="minorEastAsia"/>
          <w:sz w:val="22"/>
          <w:szCs w:val="22"/>
        </w:rPr>
        <w:t xml:space="preserve"> </w:t>
      </w:r>
      <w:r>
        <w:rPr>
          <w:rFonts w:ascii="Arial" w:hAnsi="Arial" w:cs="Arial" w:eastAsiaTheme="minorEastAsia"/>
          <w:sz w:val="22"/>
          <w:szCs w:val="22"/>
        </w:rPr>
        <w:t>0.7030</w:t>
      </w:r>
    </w:p>
    <w:p>
      <w:pPr>
        <w:rPr>
          <w:rFonts w:hint="default"/>
        </w:rPr>
      </w:pPr>
    </w:p>
    <w:p>
      <w:pPr>
        <w:pStyle w:val="15"/>
        <w:spacing w:before="0" w:beforeAutospacing="0" w:after="0" w:afterAutospacing="0"/>
        <w:jc w:val="left"/>
        <w:rPr>
          <w:rFonts w:hint="default" w:ascii="Arial" w:hAnsi="Arial" w:cs="Arial" w:eastAsiaTheme="minorEastAsia"/>
          <w:sz w:val="22"/>
          <w:szCs w:val="22"/>
        </w:rPr>
      </w:pPr>
      <w:r>
        <w:rPr>
          <w:rFonts w:hint="default" w:ascii="Arial" w:hAnsi="Arial" w:cs="Arial" w:eastAsiaTheme="minorEastAsia"/>
          <w:sz w:val="22"/>
          <w:szCs w:val="22"/>
        </w:rPr>
        <w:t>The probability to wait of 4 hours is 0.7030</w:t>
      </w:r>
    </w:p>
    <w:p>
      <w:pPr>
        <w:pStyle w:val="15"/>
        <w:spacing w:before="0" w:beforeAutospacing="0" w:after="0" w:afterAutospacing="0"/>
        <w:jc w:val="left"/>
        <w:rPr>
          <w:rFonts w:hint="default" w:ascii="Arial" w:hAnsi="Arial" w:cs="Arial" w:eastAsiaTheme="minorEastAsia"/>
          <w:sz w:val="22"/>
          <w:szCs w:val="22"/>
        </w:rPr>
      </w:pPr>
    </w:p>
    <w:p>
      <w:pPr>
        <w:pStyle w:val="15"/>
        <w:spacing w:before="0" w:beforeAutospacing="0" w:after="0" w:afterAutospacing="0"/>
        <w:jc w:val="left"/>
        <w:rPr>
          <w:rFonts w:hint="default" w:ascii="Arial" w:hAnsi="Arial" w:cs="Arial" w:eastAsiaTheme="minorEastAsia"/>
          <w:sz w:val="22"/>
          <w:szCs w:val="22"/>
        </w:rPr>
      </w:pPr>
      <w:r>
        <w:rPr>
          <w:rFonts w:hint="default" w:ascii="Arial" w:hAnsi="Arial" w:cs="Arial" w:eastAsiaTheme="minorEastAsia"/>
          <w:sz w:val="22"/>
          <w:szCs w:val="22"/>
        </w:rPr>
        <w:t xml:space="preserve">To find the probability of waiting time in between the 2 and 4 hours is </w:t>
      </w:r>
    </w:p>
    <w:p>
      <w:pPr>
        <w:pStyle w:val="15"/>
        <w:spacing w:before="0" w:beforeAutospacing="0" w:after="0" w:afterAutospacing="0"/>
        <w:jc w:val="center"/>
        <w:rPr>
          <w:rFonts w:ascii="Arial" w:hAnsi="Arial" w:cs="Arial" w:eastAsiaTheme="minorEastAsia"/>
          <w:sz w:val="22"/>
          <w:szCs w:val="22"/>
        </w:rPr>
      </w:pPr>
      <w:r>
        <w:rPr>
          <w:rFonts w:ascii="Arial" w:hAnsi="Arial" w:cs="Arial" w:eastAsiaTheme="minorEastAsia"/>
          <w:sz w:val="22"/>
          <w:szCs w:val="22"/>
        </w:rPr>
        <w:t xml:space="preserve">P(2&lt;y&lt;4) = P(2) - P(4) </w:t>
      </w:r>
    </w:p>
    <w:p>
      <w:pPr>
        <w:pStyle w:val="15"/>
        <w:spacing w:before="0" w:beforeAutospacing="0" w:after="0" w:afterAutospacing="0"/>
        <w:jc w:val="center"/>
        <w:rPr>
          <w:rFonts w:hint="default" w:ascii="Arial" w:hAnsi="Arial" w:cs="Arial" w:eastAsiaTheme="minorEastAsia"/>
          <w:sz w:val="22"/>
          <w:szCs w:val="22"/>
        </w:rPr>
      </w:pPr>
      <w:r>
        <w:rPr>
          <w:rFonts w:hint="default" w:ascii="Arial" w:hAnsi="Arial" w:cs="Arial" w:eastAsiaTheme="minorEastAsia"/>
          <w:sz w:val="22"/>
          <w:szCs w:val="22"/>
        </w:rPr>
        <w:drawing>
          <wp:inline distT="0" distB="0" distL="114300" distR="114300">
            <wp:extent cx="5076825" cy="1323975"/>
            <wp:effectExtent l="0" t="0" r="9525" b="9525"/>
            <wp:docPr id="14" name="Picture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/>
        <w:jc w:val="center"/>
        <w:rPr>
          <w:rFonts w:hint="default" w:ascii="Arial" w:hAnsi="Arial" w:cs="Arial" w:eastAsiaTheme="minorEastAsia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t xml:space="preserve"> Probability wait time in between 2 and 4 hour</w:t>
      </w:r>
    </w:p>
    <w:p>
      <w:pPr>
        <w:pStyle w:val="15"/>
        <w:spacing w:before="0" w:beforeAutospacing="0" w:after="0" w:afterAutospacing="0"/>
        <w:jc w:val="left"/>
        <w:rPr>
          <w:rFonts w:hint="default" w:ascii="Arial" w:hAnsi="Arial" w:cs="Arial" w:eastAsiaTheme="minorEastAsia"/>
          <w:sz w:val="22"/>
          <w:szCs w:val="22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Now splitting the hours into equal amount of minutes and finding the probability of each minute by using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1810" cy="2176780"/>
            <wp:effectExtent l="0" t="0" r="2540" b="13970"/>
            <wp:docPr id="15" name="Picture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t xml:space="preserve"> Splitting hours into minutes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Plotting the data-frame into line plot to know the probability 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53050" cy="3267075"/>
            <wp:effectExtent l="0" t="0" r="0" b="9525"/>
            <wp:docPr id="16" name="Picture 1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t xml:space="preserve"> plot based on the data-frame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below histogram gives the wait time probability of 2 to 4 hours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4525" cy="4167505"/>
            <wp:effectExtent l="0" t="0" r="9525" b="4445"/>
            <wp:docPr id="17" name="Picture 1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</w:rPr>
        <w:t xml:space="preserve"> Wait time in minutes</w:t>
      </w:r>
    </w:p>
    <w:p>
      <w:pPr>
        <w:pStyle w:val="3"/>
      </w:pPr>
      <w:r>
        <w:t xml:space="preserve">Section </w:t>
      </w:r>
      <w:r>
        <w:rPr>
          <w:rFonts w:hint="default"/>
        </w:rPr>
        <w:t>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BASIC PROBABILITIES AND VISUALIZATIONS (2)</w:t>
      </w:r>
    </w:p>
    <w:p>
      <w:pPr>
        <w:pStyle w:val="4"/>
        <w:rPr>
          <w:rFonts w:hint="default"/>
          <w:b w:val="0"/>
          <w:bCs w:val="0"/>
        </w:rPr>
      </w:pPr>
      <w:r>
        <w:t xml:space="preserve">Section </w:t>
      </w:r>
      <w:r>
        <w:rPr>
          <w:rFonts w:hint="default"/>
        </w:rPr>
        <w:t>2</w:t>
      </w:r>
      <w:r>
        <w:t>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Consider the variables 𝑋 and 𝑌. The realization of a sample of size 20 is given below (where 𝑋 is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first variable and 𝑌 is the second):</w:t>
      </w:r>
    </w:p>
    <w:p>
      <w:pPr>
        <w:rPr>
          <w:rFonts w:hint="default"/>
          <w:b w:val="0"/>
          <w:bCs w:val="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</w:rPr>
        <w:t xml:space="preserve">(0.531, 185.25), (-1.711, -14.3), (2.784, 239.72), (-3.33, -284.38), (4.206, 150.2), (4.816, 437.65), (7.785, 237.82), (-3.473, -349.61), (4.062, 671.91), (0.369, 227.18), (4.632, -231.02), (-9.556, 553.03), (5.092, -695.55), (-10.452, 142.98), (-3.413, -104.25), (-3.007, 506.92), (3.899, 428.88), (1.97, 777.71), (0.607, -349.13), (-4.86, 422.26) </w:t>
      </w:r>
      <w:r>
        <w:rPr>
          <w:rFonts w:hint="default"/>
          <w:b w:val="0"/>
          <w:bCs w:val="0"/>
        </w:rPr>
        <w:t>Sketch an appropriate plot that displays the values of these points. Calculate the sample covariance as well as the sample’s expectations and variances of 𝑋 X and Y𝑌.</w:t>
      </w:r>
    </w:p>
    <w:p>
      <w:pPr>
        <w:ind w:firstLine="7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Importing the required libraries in the jupyter notebook as</w:t>
      </w:r>
    </w:p>
    <w:p>
      <w:pPr>
        <w:ind w:firstLine="720" w:firstLineChars="0"/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4836160" cy="777240"/>
            <wp:effectExtent l="0" t="0" r="2540" b="381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rcRect t="1091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t xml:space="preserve"> Adding required libraries</w:t>
      </w:r>
    </w:p>
    <w:p>
      <w:pPr>
        <w:ind w:firstLine="7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Now creating a Data-frame from the given data and it is assigned to a variable as</w:t>
      </w:r>
    </w:p>
    <w:p>
      <w:pPr>
        <w:ind w:firstLine="720" w:firstLineChars="0"/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5448300" cy="1666875"/>
            <wp:effectExtent l="0" t="0" r="0" b="952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20"/>
                    <a:srcRect t="2778" r="255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t xml:space="preserve"> Creating a Data-frame</w:t>
      </w:r>
    </w:p>
    <w:p>
      <w:pPr>
        <w:ind w:firstLine="7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Plotting the data in a scatter plot using seaborn which we will be seeing as</w:t>
      </w:r>
    </w:p>
    <w:p>
      <w:pPr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5124450" cy="3819525"/>
            <wp:effectExtent l="0" t="0" r="0" b="9525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20" w:leftChars="0"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t xml:space="preserve"> plotting points</w:t>
      </w:r>
    </w:p>
    <w:p>
      <w:pPr>
        <w:ind w:firstLine="720" w:firstLineChars="0"/>
        <w:jc w:val="left"/>
        <w:rPr>
          <w:rFonts w:hint="default"/>
        </w:rPr>
      </w:pPr>
      <w:r>
        <w:rPr>
          <w:rFonts w:hint="default"/>
        </w:rPr>
        <w:t>Creating a function for calculating the mean of x and y points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95875" cy="685800"/>
            <wp:effectExtent l="0" t="0" r="9525" b="0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t xml:space="preserve"> Mean function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By using the mean function we get the mean of x and y as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m:oMath>
        <m:acc>
          <m:accPr>
            <m:chr m:val="̅"/>
            <m:ctrlPr>
              <w:rPr>
                <w:rFonts w:ascii="DejaVu Math TeX Gyre" w:hAnsi="DejaVu Math TeX Gyre"/>
                <w:i/>
              </w:rPr>
            </m:ctrlPr>
          </m:acc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</m:acc>
      </m:oMath>
      <w:r>
        <w:rPr>
          <w:rFonts w:hint="default"/>
        </w:rPr>
        <w:t xml:space="preserve">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0.0475, </w:t>
      </w:r>
      <m:oMath>
        <m:acc>
          <m:accPr>
            <m:chr m:val="̅"/>
            <m:ctrlPr>
              <w:rPr>
                <w:rFonts w:ascii="DejaVu Math TeX Gyre" w:hAnsi="DejaVu Math TeX Gyre" w:cs="monospace"/>
                <w:i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m:ctrlPr>
          </m:accPr>
          <m:e>
            <m:r>
              <m:rPr/>
              <w:rPr>
                <w:rFonts w:hint="default" w:ascii="DejaVu Math TeX Gyre" w:hAnsi="DejaVu Math TeX Gyre" w:cs="monospace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m:t>y</m:t>
            </m:r>
            <m:ctrlPr>
              <w:rPr>
                <w:rFonts w:ascii="DejaVu Math TeX Gyre" w:hAnsi="DejaVu Math TeX Gyre" w:cs="monospace"/>
                <w:i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m:ctrlPr>
          </m:e>
        </m:acc>
      </m:oMath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= 147.6634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both"/>
        <w:textAlignment w:val="baseline"/>
        <w:rPr>
          <w:rStyle w:val="36"/>
          <w:rFonts w:hint="default"/>
        </w:rPr>
      </w:pPr>
      <w:r>
        <w:rPr>
          <w:rFonts w:hint="default"/>
          <w:b w:val="0"/>
          <w:bCs w:val="0"/>
        </w:rPr>
        <w:tab/>
      </w:r>
      <w:r>
        <w:rPr>
          <w:rStyle w:val="36"/>
          <w:rFonts w:hint="default"/>
        </w:rPr>
        <w:t xml:space="preserve">We know the formula for covariance which is defined as </w:t>
      </w:r>
    </w:p>
    <w:p>
      <w:pPr>
        <w:pStyle w:val="12"/>
        <w:bidi w:val="0"/>
        <w:jc w:val="center"/>
        <w:rPr>
          <w:rFonts w:hint="default"/>
        </w:rPr>
      </w:pPr>
      <w:r>
        <w:rPr>
          <w:rFonts w:hint="default"/>
        </w:rPr>
        <w:t xml:space="preserve">covariance(x,y)  =  </w:t>
      </w:r>
      <m:oMath>
        <m:f>
          <m:fPr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naryPr>
              <m:sub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sub>
              <m:sup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  <m:t>(</m:t>
                </m:r>
                <m:sSub>
                  <m:sSubP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x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i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  <m:t xml:space="preserve">− </m:t>
                </m:r>
                <m:acc>
                  <m:accPr>
                    <m:chr m:val="̅"/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x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  <m:t>) (</m:t>
                </m:r>
                <m:sSub>
                  <m:sSubP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y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 xml:space="preserve">i 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  <m:t xml:space="preserve">− </m:t>
                </m:r>
                <m:acc>
                  <m:accPr>
                    <m:chr m:val="̅"/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y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  <m:t>)</m:t>
                </m:r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e>
            </m:nary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  <m:t>n −1</m:t>
            </m:r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den>
        </m:f>
      </m:oMath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5721985" cy="1133475"/>
            <wp:effectExtent l="0" t="0" r="12065" b="9525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</w:rPr>
        <w:t xml:space="preserve">  Finding covariance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The covariance of the given data (x, y) is -73.9123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Now lets find the variance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The variance is given by the</w:t>
      </w:r>
    </w:p>
    <w:p>
      <w:pPr>
        <w:pStyle w:val="12"/>
        <w:bidi w:val="0"/>
        <w:jc w:val="center"/>
        <w:rPr>
          <w:rFonts w:hint="default"/>
        </w:rPr>
      </w:pPr>
      <w:r>
        <w:rPr>
          <w:rFonts w:hint="default"/>
        </w:rPr>
        <w:t xml:space="preserve">variance =  </w:t>
      </w:r>
      <m:oMath>
        <m:f>
          <m:fPr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naryPr>
              <m:sub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sub>
              <m:sup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sup>
              <m:e>
                <m:sSup>
                  <m:sSupP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  <m:t>i</m:t>
                        </m:r>
                        <m:ctrl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 xml:space="preserve">− </m:t>
                    </m:r>
                    <m:acc>
                      <m:accPr>
                        <m:chr m:val="̅"/>
                        <m:ctrl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mbria Math"/>
                            <w:color w:val="auto"/>
                            <w:sz w:val="26"/>
                            <w:szCs w:val="26"/>
                            <w:shd w:val="clear" w:color="auto" w:fill="auto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)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  <m:t>2</m:t>
                    </m:r>
                    <m:ctrlPr>
                      <w:rPr>
                        <w:rFonts w:hint="default" w:ascii="DejaVu Math TeX Gyre" w:hAnsi="DejaVu Math TeX Gyre" w:cs="Cambria Math"/>
                        <w:color w:val="auto"/>
                        <w:sz w:val="26"/>
                        <w:szCs w:val="26"/>
                        <w:shd w:val="clear" w:color="auto" w:fill="auto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Cambria Math"/>
                    <w:color w:val="auto"/>
                    <w:sz w:val="26"/>
                    <w:szCs w:val="26"/>
                    <w:shd w:val="clear" w:color="auto" w:fill="auto"/>
                  </w:rPr>
                </m:ctrlPr>
              </m:e>
            </m:nary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  <m:t>n −1</m:t>
            </m:r>
            <m:ctrlPr>
              <w:rPr>
                <w:rFonts w:hint="default" w:ascii="DejaVu Math TeX Gyre" w:hAnsi="DejaVu Math TeX Gyre" w:cs="Cambria Math"/>
                <w:color w:val="auto"/>
                <w:sz w:val="26"/>
                <w:szCs w:val="26"/>
                <w:shd w:val="clear" w:color="auto" w:fill="auto"/>
              </w:rPr>
            </m:ctrlPr>
          </m:den>
        </m:f>
      </m:oMath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20080" cy="938530"/>
            <wp:effectExtent l="0" t="0" r="13970" b="13970"/>
            <wp:docPr id="11" name="Picture 11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-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</w:rPr>
        <w:t xml:space="preserve"> variance of x and y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The variance of the given data x is 24.42 and y is 150156.53.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In pandas library we are having some in build methods using that we can verify the x and y </w:t>
      </w:r>
      <w:r>
        <w:rPr>
          <w:rFonts w:hint="default"/>
        </w:rPr>
        <w:tab/>
      </w:r>
      <w:r>
        <w:rPr>
          <w:rFonts w:hint="default"/>
        </w:rPr>
        <w:t>values as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62860" cy="578485"/>
            <wp:effectExtent l="0" t="0" r="8890" b="12065"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25"/>
                    <a:srcRect t="6049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720" w:firstLineChars="0"/>
        <w:jc w:val="center"/>
        <w:rPr>
          <w:rFonts w:hint="defaul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</w:rPr>
        <w:t xml:space="preserve"> Verifying</w:t>
      </w:r>
    </w:p>
    <w:p>
      <w:pPr>
        <w:pStyle w:val="4"/>
        <w:rPr>
          <w:rFonts w:hint="default"/>
        </w:rPr>
      </w:pPr>
      <w:r>
        <w:t xml:space="preserve">Section </w:t>
      </w:r>
      <w:r>
        <w:rPr>
          <w:rFonts w:hint="default"/>
        </w:rPr>
        <w:t>2b</w:t>
      </w:r>
    </w:p>
    <w:p>
      <w:pPr>
        <w:rPr>
          <w:rFonts w:hint="default"/>
        </w:rPr>
      </w:pPr>
      <w:r>
        <w:rPr>
          <w:rFonts w:hint="default"/>
        </w:rPr>
        <w:t>Consider that a ball is thrown with a random angle 𝜃 ∈ [0, 360) (in degrees) and a random</w:t>
      </w:r>
    </w:p>
    <w:p>
      <w:pPr>
        <w:rPr>
          <w:rFonts w:hint="default"/>
        </w:rPr>
      </w:pPr>
      <w:r>
        <w:rPr>
          <w:rFonts w:hint="default"/>
        </w:rPr>
        <w:t>radius 𝑟 ∈ [0, 1] (in meters) both independent and uniform. Calculate the density of the</w:t>
      </w:r>
    </w:p>
    <w:p>
      <w:pPr>
        <w:rPr>
          <w:rFonts w:hint="default"/>
        </w:rPr>
      </w:pPr>
      <w:r>
        <w:rPr>
          <w:rFonts w:hint="default"/>
        </w:rPr>
        <w:t>variables 𝑋 and 𝑌 (the cartesian coordinates of the point at angle 𝜃 and radius 𝑟) as well as their</w:t>
      </w:r>
    </w:p>
    <w:p>
      <w:pPr>
        <w:rPr>
          <w:rFonts w:hint="default"/>
        </w:rPr>
      </w:pPr>
      <w:r>
        <w:rPr>
          <w:rFonts w:hint="default"/>
        </w:rPr>
        <w:t>expectation and variance.</w:t>
      </w:r>
    </w:p>
    <w:p>
      <w:p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Given,</w:t>
      </w:r>
    </w:p>
    <w:p>
      <w:pPr>
        <w:ind w:firstLine="420" w:firstLineChars="0"/>
        <w:rPr>
          <w:rFonts w:hint="default" w:ascii="Arial" w:hAnsi="Arial" w:cs="Arial"/>
          <w:i w:val="0"/>
          <w:sz w:val="22"/>
          <w:szCs w:val="22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Arial"/>
              <w:sz w:val="22"/>
              <w:szCs w:val="22"/>
            </w:rPr>
            <m:t>θϵ[0,360] or[0,2π]</m:t>
          </m:r>
        </m:oMath>
      </m:oMathPara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where 360 = 2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π</m:t>
        </m:r>
      </m:oMath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r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ϵ[0,1]</m:t>
        </m:r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We need to find pdf of x and y</w:t>
      </w:r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where</w:t>
      </w:r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x = rcos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</m:t>
        </m:r>
      </m:oMath>
      <w:r>
        <w:rPr>
          <w:rFonts w:hint="default" w:ascii="Arial" w:hAnsi="Arial" w:cs="Arial"/>
          <w:i w:val="0"/>
          <w:sz w:val="22"/>
          <w:szCs w:val="22"/>
        </w:rPr>
        <w:t xml:space="preserve"> (Equation1)</w:t>
      </w:r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y = rsin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</m:t>
        </m:r>
      </m:oMath>
      <w:r>
        <w:rPr>
          <w:rFonts w:hint="default" w:ascii="Arial" w:hAnsi="Arial" w:cs="Arial"/>
          <w:i w:val="0"/>
          <w:sz w:val="22"/>
          <w:szCs w:val="22"/>
        </w:rPr>
        <w:t xml:space="preserve"> (Equation2)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f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θ,r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</m:oMath>
      <w:r>
        <w:rPr>
          <w:rFonts w:hint="default" w:ascii="Calibri" w:hAnsi="Calibri" w:cs="Calibri"/>
          <w:i w:val="0"/>
          <w:sz w:val="22"/>
          <w:szCs w:val="22"/>
        </w:rPr>
        <w:t>(</w:t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θ, r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  <w:r>
        <w:rPr>
          <w:rFonts w:hint="default" w:ascii="Calibri" w:hAnsi="Calibri" w:cs="Calibri"/>
          <w:i w:val="0"/>
          <w:sz w:val="22"/>
          <w:szCs w:val="22"/>
        </w:rPr>
        <w:t xml:space="preserve"> where r</w:t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ϵ [0,1]</m:t>
        </m:r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                    </w:t>
      </w:r>
      <w:r>
        <w:rPr>
          <w:rFonts w:hint="default" w:ascii="Calibri" w:hAnsi="Calibri" w:cs="Calibri"/>
          <w:i w:val="0"/>
          <w:sz w:val="22"/>
          <w:szCs w:val="22"/>
        </w:rPr>
        <w:tab/>
      </w:r>
      <w:r>
        <w:rPr>
          <w:rFonts w:hint="default" w:ascii="Calibri" w:hAnsi="Calibri" w:cs="Calibri"/>
          <w:i w:val="0"/>
          <w:sz w:val="22"/>
          <w:szCs w:val="22"/>
        </w:rPr>
        <w:tab/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θϵ [0,2π]</m:t>
        </m:r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Finding inverse transform given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f>
            <m:f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x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y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en>
          </m:f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 = </m:t>
          </m:r>
          <m:f>
            <m:f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rcosθ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rsinθ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en>
          </m:f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>tan</w:t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θ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= </w:t>
      </w:r>
      <m:oMath>
        <m:f>
          <m:fPr>
            <m:type m:val="skw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θ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tan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−1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Calibri"/>
            <w:sz w:val="22"/>
            <w:szCs w:val="22"/>
          </w:rPr>
          <m:t>(</m:t>
        </m:r>
        <m:f>
          <m:fPr>
            <m:type m:val="skw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) = </m:t>
        </m:r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ℎ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Calibri"/>
            <w:sz w:val="22"/>
            <w:szCs w:val="22"/>
          </w:rPr>
          <m:t>(x,y)</m:t>
        </m:r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Squaring on both equations 1 and 2 adding given</w:t>
      </w:r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m:oMath>
        <m:sSup>
          <m:sSup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p>
        </m:sSup>
      </m:oMath>
      <w:r>
        <w:rPr>
          <w:rFonts w:hint="default" w:ascii="Arial" w:hAnsi="Arial" w:cs="Arial"/>
          <w:i w:val="0"/>
          <w:sz w:val="22"/>
          <w:szCs w:val="22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p>
        </m:sSup>
      </m:oMath>
      <w:r>
        <w:rPr>
          <w:rFonts w:hint="default" w:ascii="Arial" w:hAnsi="Arial" w:cs="Arial"/>
          <w:i w:val="0"/>
          <w:sz w:val="22"/>
          <w:szCs w:val="22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r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p>
        </m:sSup>
      </m:oMath>
      <w:r>
        <w:rPr>
          <w:rFonts w:hint="default" w:ascii="Arial" w:hAnsi="Arial" w:cs="Arial"/>
          <w:i w:val="0"/>
          <w:sz w:val="22"/>
          <w:szCs w:val="22"/>
        </w:rPr>
        <w:t>(</w:t>
      </w:r>
      <m:oMath>
        <m:sSup>
          <m:sSup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cos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Arial"/>
            <w:sz w:val="22"/>
            <w:szCs w:val="22"/>
          </w:rPr>
          <m:t>θ</m:t>
        </m:r>
      </m:oMath>
      <w:r>
        <w:rPr>
          <w:rFonts w:hint="default" w:ascii="Arial" w:hAnsi="Arial" w:cs="Arial"/>
          <w:i w:val="0"/>
          <w:sz w:val="22"/>
          <w:szCs w:val="22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sin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Arial"/>
            <w:sz w:val="22"/>
            <w:szCs w:val="22"/>
          </w:rPr>
          <m:t>θ</m:t>
        </m:r>
      </m:oMath>
      <w:r>
        <w:rPr>
          <w:rFonts w:hint="default" w:ascii="Arial" w:hAnsi="Arial" w:cs="Arial"/>
          <w:i w:val="0"/>
          <w:sz w:val="22"/>
          <w:szCs w:val="22"/>
        </w:rPr>
        <w:t>)</w:t>
      </w:r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r = </w:t>
      </w:r>
      <m:oMath>
        <m:rad>
          <m:radPr>
            <m:degHide m:val="1"/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Arial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Arial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 xml:space="preserve"> + </m:t>
            </m:r>
            <m:sSup>
              <m:sSupP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Arial"/>
                    <w:sz w:val="22"/>
                    <w:szCs w:val="22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Arial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Arial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</m:rad>
      </m:oMath>
      <w:r>
        <w:rPr>
          <w:rFonts w:hint="default" w:ascii="Arial" w:hAnsi="Arial" w:cs="Arial"/>
          <w:i w:val="0"/>
          <w:sz w:val="22"/>
          <w:szCs w:val="22"/>
        </w:rPr>
        <w:t xml:space="preserve"> = </w:t>
      </w:r>
      <m:oMath>
        <m:sSub>
          <m:sSubP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ℎ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Arial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Arial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Arial"/>
            <w:sz w:val="22"/>
            <w:szCs w:val="22"/>
          </w:rPr>
          <m:t>(x,y)</m:t>
        </m:r>
      </m:oMath>
    </w:p>
    <w:p>
      <w:pPr>
        <w:ind w:left="220" w:leftChars="100" w:firstLine="308" w:firstLineChars="14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We may readily check that the transformation is one to one. As a result, we can quickly apply</w:t>
      </w:r>
      <w:r>
        <w:rPr>
          <w:rFonts w:hint="default" w:cs="Arial"/>
          <w:i w:val="0"/>
          <w:sz w:val="22"/>
          <w:szCs w:val="22"/>
        </w:rPr>
        <w:t xml:space="preserve"> </w:t>
      </w:r>
      <w:r>
        <w:rPr>
          <w:rFonts w:hint="default" w:cs="Arial"/>
          <w:i w:val="0"/>
          <w:sz w:val="22"/>
          <w:szCs w:val="22"/>
        </w:rPr>
        <w:tab/>
      </w:r>
      <w:r>
        <w:rPr>
          <w:rFonts w:hint="default" w:ascii="Arial" w:hAnsi="Arial" w:cs="Arial"/>
          <w:i w:val="0"/>
          <w:sz w:val="22"/>
          <w:szCs w:val="22"/>
        </w:rPr>
        <w:t>the</w:t>
      </w:r>
      <w:r>
        <w:rPr>
          <w:rFonts w:hint="default" w:cs="Arial"/>
          <w:i w:val="0"/>
          <w:sz w:val="22"/>
          <w:szCs w:val="22"/>
        </w:rPr>
        <w:t xml:space="preserve"> </w:t>
      </w:r>
      <w:r>
        <w:rPr>
          <w:rFonts w:hint="default" w:ascii="Arial" w:hAnsi="Arial" w:cs="Arial"/>
          <w:i w:val="0"/>
          <w:sz w:val="22"/>
          <w:szCs w:val="22"/>
        </w:rPr>
        <w:t>transformation formula.</w:t>
      </w:r>
    </w:p>
    <w:p>
      <w:pPr>
        <w:ind w:firstLine="1136" w:firstLineChars="0"/>
        <w:jc w:val="both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Applying transformation of random variable formula </w:t>
      </w:r>
    </w:p>
    <w:p>
      <w:pPr>
        <w:ind w:firstLine="1136" w:firstLineChars="0"/>
        <w:jc w:val="both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we get,</w:t>
      </w:r>
    </w:p>
    <w:p>
      <w:pPr>
        <w:ind w:firstLine="420" w:firstLineChars="0"/>
        <w:jc w:val="both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hint="default" w:ascii="DejaVu Math TeX Gyre" w:hAnsi="DejaVu Math TeX Gyre" w:cs="Arial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Arial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Arial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Arial"/>
                  <w:sz w:val="22"/>
                  <w:szCs w:val="22"/>
                </w:rPr>
                <m:t>(x,y)</m:t>
              </m:r>
              <m:ctrlPr>
                <w:rPr>
                  <w:rFonts w:hint="default" w:ascii="DejaVu Math TeX Gyre" w:hAnsi="DejaVu Math TeX Gyre" w:cs="Arial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(x,y) = </m:t>
          </m:r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r,θ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>(</m:t>
          </m:r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ℎ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1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(x,y) X </m:t>
          </m:r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ℎ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2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>(x,y))</m:t>
          </m:r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>where |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r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'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Calibri"/>
            <w:sz w:val="22"/>
            <w:szCs w:val="22"/>
          </w:rPr>
          <m:t>|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= </w:t>
      </w:r>
      <m:oMath>
        <m:d>
          <m:dPr>
            <m:begChr m:val="|"/>
            <m:endChr m:val="|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∂r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∂r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∂y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∂θ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dx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∂θ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dy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eqAr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We get </w:t>
      </w:r>
      <m:oMath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f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x,y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Calibri"/>
            <w:sz w:val="22"/>
            <w:szCs w:val="22"/>
          </w:rPr>
          <m:t>(x,y)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= </w:t>
      </w:r>
      <m:oMath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f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r,θ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Calibri"/>
            <w:sz w:val="22"/>
            <w:szCs w:val="22"/>
          </w:rPr>
          <m:t>(</m:t>
        </m:r>
        <m:rad>
          <m:radPr>
            <m:degHide m:val="1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radPr>
          <m:deg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+</m:t>
            </m:r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y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rad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) , </m:t>
        </m:r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tan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−1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Calibri"/>
            <w:sz w:val="22"/>
            <w:szCs w:val="22"/>
          </w:rPr>
          <m:t>(</m:t>
        </m:r>
        <m:f>
          <m:fPr>
            <m:type m:val="skw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r>
          <m:rPr/>
          <w:rPr>
            <w:rFonts w:hint="default" w:ascii="DejaVu Math TeX Gyre" w:hAnsi="DejaVu Math TeX Gyre" w:cs="Calibri"/>
            <w:sz w:val="22"/>
            <w:szCs w:val="22"/>
          </w:rPr>
          <m:t>)</m:t>
        </m:r>
      </m:oMath>
      <w:r>
        <w:rPr>
          <w:rFonts w:hint="default" w:ascii="Calibri" w:hAnsi="Calibri" w:cs="Calibri"/>
          <w:i w:val="0"/>
          <w:sz w:val="22"/>
          <w:szCs w:val="22"/>
        </w:rPr>
        <w:t>) |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r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'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Calibri"/>
            <w:sz w:val="22"/>
            <w:szCs w:val="22"/>
          </w:rPr>
          <m:t>|</m:t>
        </m:r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 |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r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'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r>
          <m:rPr/>
          <w:rPr>
            <w:rFonts w:hint="default" w:ascii="DejaVu Math TeX Gyre" w:hAnsi="DejaVu Math TeX Gyre" w:cs="Calibri"/>
            <w:sz w:val="22"/>
            <w:szCs w:val="22"/>
          </w:rPr>
          <m:t>|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= </w:t>
      </w:r>
      <m:oMath>
        <m:d>
          <m:dPr>
            <m:begChr m:val="|"/>
            <m:endChr m:val="|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y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</m:rad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2y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y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</m:rad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−y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y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y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eqAr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x,y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(x,y) = </m:t>
          </m:r>
          <m:f>
            <m:f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1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2π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 xml:space="preserve"> X </m:t>
              </m:r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type m:val="skw"/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 xml:space="preserve"> X </m:t>
              </m:r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 xml:space="preserve">1 + </m:t>
                  </m:r>
                  <m:sSup>
                    <m:sSupP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y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</m:d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 </m:t>
        </m:r>
        <m:rad>
          <m:radPr>
            <m:degHide m:val="1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radPr>
          <m:deg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+</m:t>
            </m:r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y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d>
              <m:dPr>
                <m:begChr m:val="["/>
                <m:endChr m:val="]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y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y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rad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rad>
              <m:radPr>
                <m:degHide m:val="1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g>
              <m:e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y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</w:p>
    <w:p>
      <w:pPr>
        <w:ind w:firstLine="1136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From above we can say that x and y are not independent </w:t>
      </w:r>
    </w:p>
    <w:p>
      <w:pPr>
        <w:ind w:firstLine="1136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Marginal value can be calculated as</w:t>
      </w:r>
    </w:p>
    <w:p>
      <w:pPr>
        <w:ind w:firstLine="420" w:firstLineChars="0"/>
        <w:jc w:val="center"/>
        <w:rPr>
          <w:rFonts w:hint="default" w:hAnsi="DejaVu Math TeX Gyre" w:cs="Calibri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x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(x) = </m:t>
          </m:r>
          <m:nary>
            <m:naryPr>
              <m:limLoc m:val="subSup"/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0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  <m:sup>
              <m:rad>
                <m:radPr>
                  <m:degHide m:val="1"/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1−</m:t>
                  </m:r>
                  <m:sSup>
                    <m:sSupP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e>
              </m:rad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p>
            <m:e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deg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 xml:space="preserve"> dy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</m:nary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aryPr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  <m:sup>
            <m:rad>
              <m:radPr>
                <m:degHide m:val="1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g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1−</m:t>
                </m:r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1+</m:t>
                </m:r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y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)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dy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put </w:t>
      </w:r>
      <m:oMath>
        <m:f>
          <m:fPr>
            <m:type m:val="skw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 = t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 gives dy = x dt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x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(x) = </m:t>
          </m:r>
          <m:f>
            <m:f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1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2πx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en>
          </m:f>
          <m:nary>
            <m:naryPr>
              <m:limLoc m:val="subSup"/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aryPr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0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  <m:sup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deg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x</m:t>
                  </m: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p>
            <m:e>
              <m:f>
                <m:fP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deg>
                    <m:e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 xml:space="preserve"> 1+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 xml:space="preserve"> xdt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</m:nary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aryPr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  <m:sup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g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 xml:space="preserve"> 1+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t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dt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 </m:t>
        </m:r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[</m:t>
            </m:r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tan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t]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ad>
              <m:radPr>
                <m:degHide m:val="1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g>
              <m:e>
                <m:f>
                  <m:fPr>
                    <m:type m:val="skw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sSub>
            <m:sSub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f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y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hint="default" w:ascii="DejaVu Math TeX Gyre" w:hAnsi="DejaVu Math TeX Gyre" w:cs="Calibri"/>
              <w:sz w:val="22"/>
              <w:szCs w:val="22"/>
            </w:rPr>
            <m:t xml:space="preserve">(y) = </m:t>
          </m:r>
          <m:f>
            <m:f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1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2π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en>
          </m:f>
          <m:sSup>
            <m:sSup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tan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  <m:sup>
              <m:r>
                <m:rPr/>
                <w:rPr>
                  <w:rFonts w:hint="default" w:ascii="DejaVu Math TeX Gyre" w:hAnsi="DejaVu Math TeX Gyre" w:cs="Calibri"/>
                  <w:sz w:val="22"/>
                  <w:szCs w:val="22"/>
                </w:rPr>
                <m:t>−1</m:t>
              </m: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sup>
          </m:sSup>
          <m:d>
            <m:dPr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deg>
                <m:e>
                  <m:f>
                    <m:fPr>
                      <m:type m:val="skw"/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Calibri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Calibri"/>
                              <w:i/>
                              <w:sz w:val="22"/>
                              <w:szCs w:val="22"/>
                            </w:rPr>
                          </m:ctrlPr>
                        </m:sup>
                      </m:sSup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Calibri"/>
                          <w:sz w:val="22"/>
                          <w:szCs w:val="22"/>
                        </w:rPr>
                        <m:t>y</m:t>
                      </m:r>
                      <m:ctrlPr>
                        <w:rPr>
                          <w:rFonts w:hint="default" w:ascii="DejaVu Math TeX Gyre" w:hAnsi="DejaVu Math TeX Gyre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cs="Calibri"/>
                      <w:i/>
                      <w:sz w:val="22"/>
                      <w:szCs w:val="22"/>
                    </w:rPr>
                  </m:ctrlPr>
                </m:e>
              </m:rad>
              <m:ctrlPr>
                <w:rPr>
                  <w:rFonts w:hint="default" w:ascii="DejaVu Math TeX Gyre" w:hAnsi="DejaVu Math TeX Gyre" w:cs="Calibri"/>
                  <w:i/>
                  <w:sz w:val="22"/>
                  <w:szCs w:val="22"/>
                </w:rPr>
              </m:ctrlPr>
            </m:e>
          </m:d>
        </m:oMath>
      </m:oMathPara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We don't need to calculate marginal pdf for both x and y since the distribution is symi in </w:t>
      </w:r>
      <w:r>
        <w:rPr>
          <w:rFonts w:hint="default" w:ascii="Arial" w:hAnsi="Arial" w:cs="Arial"/>
          <w:i w:val="0"/>
          <w:sz w:val="22"/>
          <w:szCs w:val="22"/>
        </w:rPr>
        <w:tab/>
      </w:r>
      <w:r>
        <w:rPr>
          <w:rFonts w:hint="default" w:ascii="Arial" w:hAnsi="Arial" w:cs="Arial"/>
          <w:i w:val="0"/>
          <w:sz w:val="22"/>
          <w:szCs w:val="22"/>
        </w:rPr>
        <w:t>both.So, x and y are dependent random variable with pdf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f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(x) = </m:t>
        </m:r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tan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−1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d>
          <m:d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g>
              <m:e>
                <m:f>
                  <m:fPr>
                    <m:type m:val="skw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  <w:r>
        <w:rPr>
          <w:rFonts w:hint="default" w:ascii="Calibri" w:hAnsi="Calibri" w:cs="Calibri"/>
          <w:i w:val="0"/>
          <w:sz w:val="22"/>
          <w:szCs w:val="22"/>
        </w:rPr>
        <w:t xml:space="preserve"> , x</w:t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ϵ(0,1)</m:t>
        </m:r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>
        <m:sSub>
          <m:sSub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f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y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(y) = </m:t>
        </m:r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tan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−1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  <m:d>
          <m:d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rad>
              <m:radPr>
                <m:degHide m:val="1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g>
              <m:e>
                <m:f>
                  <m:fPr>
                    <m:type m:val="skw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y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y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  <w:r>
        <w:rPr>
          <w:rFonts w:hint="default" w:ascii="Calibri" w:hAnsi="Calibri" w:cs="Calibri"/>
          <w:i w:val="0"/>
          <w:sz w:val="22"/>
          <w:szCs w:val="22"/>
        </w:rPr>
        <w:t xml:space="preserve"> , y</w:t>
      </w: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ϵ(0,1)</m:t>
        </m:r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Now,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Arial"/>
              <w:sz w:val="22"/>
              <w:szCs w:val="22"/>
            </w:rPr>
            <m:t>ϵ(x) =</m:t>
          </m:r>
          <m:r>
            <m:rPr>
              <m:sty m:val="p"/>
            </m:rPr>
            <w:rPr>
              <w:rFonts w:hint="default" w:ascii="DejaVu Math TeX Gyre" w:hAnsi="DejaVu Math TeX Gyre" w:cs="Calibri"/>
              <w:sz w:val="22"/>
              <w:szCs w:val="22"/>
            </w:rPr>
            <m:t xml:space="preserve"> </m:t>
          </m:r>
          <m:nary>
            <m:naryPr>
              <m:limLoc m:val="subSup"/>
              <m:ctrlPr>
                <w:rPr>
                  <w:rFonts w:hint="default" w:ascii="DejaVu Math TeX Gyre" w:hAnsi="DejaVu Math TeX Gyre" w:cs="Calibri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="Calibri"/>
                  <w:sz w:val="22"/>
                  <w:szCs w:val="22"/>
                </w:rPr>
                <m:t>−∞</m:t>
              </m:r>
              <m:ctrlPr>
                <w:rPr>
                  <w:rFonts w:hint="default" w:ascii="DejaVu Math TeX Gyre" w:hAnsi="DejaVu Math TeX Gyre" w:cs="Calibri"/>
                  <w:sz w:val="22"/>
                  <w:szCs w:val="22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Calibri"/>
                  <w:sz w:val="22"/>
                  <w:szCs w:val="22"/>
                </w:rPr>
                <m:t>∞</m:t>
              </m:r>
              <m:ctrlPr>
                <w:rPr>
                  <w:rFonts w:hint="default" w:ascii="DejaVu Math TeX Gyre" w:hAnsi="DejaVu Math TeX Gyre" w:cs="Calibri"/>
                  <w:sz w:val="22"/>
                  <w:szCs w:val="22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f(x)</m:t>
                  </m:r>
                  <m:ctrlPr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  <m:t>x</m:t>
                  </m:r>
                  <m:ctrlPr>
                    <w:rPr>
                      <w:rFonts w:hint="default" w:ascii="DejaVu Math TeX Gyre" w:hAnsi="DejaVu Math TeX Gyre" w:cs="Calibri"/>
                      <w:sz w:val="22"/>
                      <w:szCs w:val="22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Calibri"/>
                  <w:sz w:val="22"/>
                  <w:szCs w:val="22"/>
                </w:rPr>
                <m:t xml:space="preserve"> dx</m:t>
              </m:r>
              <m:ctrlPr>
                <w:rPr>
                  <w:rFonts w:hint="default" w:ascii="DejaVu Math TeX Gyre" w:hAnsi="DejaVu Math TeX Gyre" w:cs="Calibri"/>
                  <w:sz w:val="22"/>
                  <w:szCs w:val="22"/>
                </w:rPr>
              </m:ctrlPr>
            </m:e>
          </m:nary>
        </m:oMath>
      </m:oMathPara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tan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d>
              <m:d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1−</m:t>
                        </m:r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dx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x </m:t>
            </m:r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tan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d>
              <m:d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1−</m:t>
                        </m:r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dx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Putting x = rcos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 [xϵ(0,1)]</m:t>
        </m:r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Given dx = -sin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 dθ</m:t>
        </m:r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ϵ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(x) 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cosθ </m:t>
            </m:r>
            <m:sSup>
              <m:sSupP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tan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(</m:t>
            </m:r>
            <m:f>
              <m:fPr>
                <m:type m:val="skw"/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sinθ</m:t>
                </m:r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cosθ</m:t>
                </m:r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)(−sinθ) dθ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sinθ cosθ</m:t>
            </m:r>
            <m:sSup>
              <m:sSupP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tan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(tanθ) dθ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sSubSup>
          <m:sSub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sin2x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8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−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xcos2x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b>
          <m:sup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bSup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d>
          <m:dPr>
            <m:begChr m:val="["/>
            <m:endChr m:val="]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4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X </m:t>
            </m:r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− 0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 </m:t>
        </m:r>
      </m:oMath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m:oMath>
        <m:r>
          <m:rPr>
            <m:sty m:val="p"/>
          </m:rPr>
          <w:rPr>
            <w:rFonts w:hint="default" w:ascii="DejaVu Math TeX Gyre" w:hAnsi="DejaVu Math TeX Gyre" w:cs="Calibri"/>
            <w:sz w:val="22"/>
            <w:szCs w:val="22"/>
          </w:rPr>
          <m:t>ϵ</m:t>
        </m:r>
      </m:oMath>
      <w:r>
        <w:rPr>
          <w:rFonts w:hint="default" w:ascii="Calibri" w:hAnsi="Calibri" w:cs="Calibri"/>
          <w:i w:val="0"/>
          <w:sz w:val="22"/>
          <w:szCs w:val="22"/>
        </w:rPr>
        <w:t xml:space="preserve">(y) = </w:t>
      </w:r>
      <m:oMath>
        <m:f>
          <m:fPr>
            <m:type m:val="skw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16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</w:p>
    <w:p>
      <w:pPr>
        <w:ind w:firstLine="420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Now, </w:t>
      </w:r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 xml:space="preserve">var(x) = 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ϵ</m:t>
        </m:r>
      </m:oMath>
      <w:r>
        <w:rPr>
          <w:rFonts w:hint="default" w:ascii="Arial" w:hAnsi="Arial" w:cs="Arial"/>
          <w:i w:val="0"/>
          <w:sz w:val="22"/>
          <w:szCs w:val="22"/>
        </w:rPr>
        <w:t>(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x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</m:oMath>
      <w:r>
        <w:rPr>
          <w:rFonts w:hint="default" w:ascii="Calibri" w:hAnsi="Calibri" w:cs="Calibri"/>
          <w:i w:val="0"/>
          <w:sz w:val="22"/>
          <w:szCs w:val="22"/>
        </w:rPr>
        <w:t xml:space="preserve">) - </w:t>
      </w:r>
      <m:oMath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[E(x)]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</m:oMath>
    </w:p>
    <w:p>
      <w:pPr>
        <w:ind w:firstLine="420" w:firstLineChars="0"/>
        <w:jc w:val="center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x</m:t>
                </m:r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 w:val="0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tan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−1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sup>
            </m:sSup>
            <m:d>
              <m:d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type m:val="skw"/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1−</m:t>
                        </m:r>
                        <m:sSup>
                          <m:sSupP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Calibri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Calibr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="Calibri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Calibri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</m:rad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dx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1136" w:firstLineChars="0"/>
        <w:jc w:val="left"/>
        <w:rPr>
          <w:rFonts w:hint="default" w:ascii="Arial" w:hAnsi="Arial" w:cs="Arial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putting x = sin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</m:t>
        </m:r>
      </m:oMath>
      <w:r>
        <w:rPr>
          <w:rFonts w:hint="default" w:ascii="Arial" w:hAnsi="Arial" w:cs="Arial"/>
          <w:i w:val="0"/>
          <w:sz w:val="22"/>
          <w:szCs w:val="22"/>
        </w:rPr>
        <w:t xml:space="preserve"> and dx = cos</w:t>
      </w:r>
      <m:oMath>
        <m:r>
          <m:rPr>
            <m:sty m:val="p"/>
          </m:rPr>
          <w:rPr>
            <w:rFonts w:hint="default" w:ascii="DejaVu Math TeX Gyre" w:hAnsi="DejaVu Math TeX Gyre" w:cs="Arial"/>
            <w:sz w:val="22"/>
            <w:szCs w:val="22"/>
          </w:rPr>
          <m:t>θ dθ</m:t>
        </m:r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Arial" w:hAnsi="Arial" w:cs="Arial"/>
          <w:i w:val="0"/>
          <w:sz w:val="22"/>
          <w:szCs w:val="22"/>
        </w:rPr>
        <w:t>var(x) =</w:t>
      </w:r>
      <w:r>
        <w:rPr>
          <w:rFonts w:hint="default" w:ascii="Calibri" w:hAnsi="Calibri" w:cs="Calibri"/>
          <w:i w:val="0"/>
          <w:sz w:val="22"/>
          <w:szCs w:val="22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nary>
          <m:naryPr>
            <m:limLoc m:val="subSup"/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0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b>
          <m:sup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(sin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sz w:val="22"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>θ cosθ) X θ dθ</m:t>
            </m:r>
            <m:ctrlPr>
              <w:rPr>
                <w:rFonts w:hint="default" w:ascii="DejaVu Math TeX Gyre" w:hAnsi="DejaVu Math TeX Gyre" w:cs="Calibri"/>
                <w:sz w:val="22"/>
                <w:szCs w:val="22"/>
              </w:rPr>
            </m:ctrlPr>
          </m:e>
        </m:nary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sSup>
          <m:sSup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θ</m:t>
                </m:r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sinθ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+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cosθ −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9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sSup>
                  <m:sSup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cosθ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  <m:sup>
            <m:f>
              <m:fPr>
                <m:type m:val="skw"/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sup>
        </m:sSup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d>
          <m:dPr>
            <m:begChr m:val="["/>
            <m:endChr m:val="]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1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3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X </m:t>
            </m:r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− </m:t>
            </m:r>
            <m:d>
              <m:d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 xml:space="preserve"> − </m:t>
                </m:r>
                <m:f>
                  <m:fP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Calibri"/>
                        <w:sz w:val="22"/>
                        <w:szCs w:val="22"/>
                      </w:rPr>
                      <m:t>9</m:t>
                    </m:r>
                    <m:ctrlPr>
                      <w:rPr>
                        <w:rFonts w:hint="default" w:ascii="DejaVu Math TeX Gyre" w:hAnsi="DejaVu Math TeX Gyre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e>
            </m:d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 xml:space="preserve">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1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2π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  <m:d>
          <m:dPr>
            <m:begChr m:val="["/>
            <m:endChr m:val="]"/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π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6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− </m:t>
            </m:r>
            <m:r>
              <m:rPr>
                <m:sty m:val="p"/>
              </m:rPr>
              <w:rPr>
                <w:rFonts w:hint="default" w:ascii="DejaVu Math TeX Gyre" w:hAnsi="DejaVu Math TeX Gyre" w:cs="Calibri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2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Calibri"/>
                    <w:sz w:val="22"/>
                    <w:szCs w:val="22"/>
                  </w:rPr>
                  <m:t>9</m:t>
                </m:r>
                <m:ctrlPr>
                  <w:rPr>
                    <w:rFonts w:hint="default" w:ascii="DejaVu Math TeX Gyre" w:hAnsi="DejaVu Math TeX Gyre" w:cs="Calibri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e>
        </m:d>
      </m:oMath>
    </w:p>
    <w:p>
      <w:pPr>
        <w:ind w:firstLine="420" w:firstLineChars="0"/>
        <w:jc w:val="center"/>
        <w:rPr>
          <w:rFonts w:hint="default" w:ascii="Calibri" w:hAnsi="Calibri" w:cs="Calibri"/>
          <w:i w:val="0"/>
          <w:sz w:val="22"/>
          <w:szCs w:val="22"/>
        </w:rPr>
      </w:pPr>
      <w:r>
        <w:rPr>
          <w:rFonts w:hint="default" w:ascii="Calibri" w:hAnsi="Calibri" w:cs="Calibri"/>
          <w:i w:val="0"/>
          <w:sz w:val="22"/>
          <w:szCs w:val="22"/>
        </w:rPr>
        <w:t>var(x)</w:t>
      </w:r>
      <m:oMath>
        <m:r>
          <m:rPr/>
          <w:rPr>
            <w:rFonts w:hint="default" w:ascii="DejaVu Math TeX Gyre" w:hAnsi="DejaVu Math TeX Gyre" w:cs="Calibri"/>
            <w:sz w:val="22"/>
            <w:szCs w:val="22"/>
          </w:rPr>
          <m:t xml:space="preserve"> = </m:t>
        </m:r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3π − 4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36π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  <w:r>
        <w:rPr>
          <w:rFonts w:hint="default" w:ascii="Calibri" w:hAnsi="DejaVu Math TeX Gyre" w:cs="Calibri"/>
          <w:i w:val="0"/>
          <w:sz w:val="22"/>
          <w:szCs w:val="22"/>
        </w:rPr>
        <w:tab/>
      </w:r>
      <w:r>
        <w:rPr>
          <w:rFonts w:hint="default" w:ascii="Calibri" w:hAnsi="DejaVu Math TeX Gyre" w:cs="Calibri"/>
          <w:i w:val="0"/>
          <w:sz w:val="22"/>
          <w:szCs w:val="22"/>
        </w:rPr>
        <w:tab/>
      </w:r>
      <w:r>
        <w:rPr>
          <w:rFonts w:hint="default" w:ascii="Calibri" w:hAnsi="Calibri" w:cs="Calibri"/>
          <w:i w:val="0"/>
          <w:sz w:val="22"/>
          <w:szCs w:val="22"/>
        </w:rPr>
        <w:t xml:space="preserve">var(y) = </w:t>
      </w:r>
      <m:oMath>
        <m:f>
          <m:fP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3π − 4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 w:cs="Calibri"/>
                <w:sz w:val="22"/>
                <w:szCs w:val="22"/>
              </w:rPr>
              <m:t>36π</m:t>
            </m:r>
            <m:ctrlPr>
              <w:rPr>
                <w:rFonts w:hint="default" w:ascii="DejaVu Math TeX Gyre" w:hAnsi="DejaVu Math TeX Gyre" w:cs="Calibri"/>
                <w:i/>
                <w:sz w:val="22"/>
                <w:szCs w:val="22"/>
              </w:rPr>
            </m:ctrlPr>
          </m:den>
        </m:f>
      </m:oMath>
    </w:p>
    <w:p>
      <w:pPr>
        <w:ind w:firstLine="420" w:firstLineChars="0"/>
        <w:jc w:val="center"/>
        <w:rPr>
          <w:rFonts w:hint="default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  <w:r>
        <w:rPr>
          <w:rFonts w:hint="default" w:ascii="Calibri" w:hAnsi="Calibri" w:cs="Calibri"/>
          <w:i w:val="0"/>
          <w:sz w:val="22"/>
          <w:szCs w:val="22"/>
        </w:rPr>
        <w:t xml:space="preserve"> </w:t>
      </w:r>
    </w:p>
    <w:p>
      <w:pPr>
        <w:pStyle w:val="3"/>
        <w:rPr>
          <w:rFonts w:hint="default"/>
        </w:rPr>
      </w:pPr>
      <w:r>
        <w:t xml:space="preserve">Section </w:t>
      </w:r>
      <w:r>
        <w:rPr>
          <w:rFonts w:hint="default"/>
        </w:rPr>
        <w:t>3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 SIMPLE PARAMETER ESTIMATION</w:t>
      </w:r>
    </w:p>
    <w:p>
      <w:r>
        <w:t xml:space="preserve">A type of network router has a bandwidth total to first hardware failure called </w:t>
      </w:r>
      <w:r>
        <w:rPr>
          <w:rFonts w:ascii="Cambria Math" w:hAnsi="Cambria Math" w:cs="Cambria Math"/>
        </w:rPr>
        <w:t>𝑆</w:t>
      </w:r>
      <w:r>
        <w:t xml:space="preserve"> expressed in terabytes. The random variable </w:t>
      </w:r>
      <w:r>
        <w:rPr>
          <w:rFonts w:ascii="Cambria Math" w:hAnsi="Cambria Math" w:cs="Cambria Math"/>
        </w:rPr>
        <w:t>𝑆</w:t>
      </w:r>
      <w:r>
        <w:t xml:space="preserve"> is modelled by an exponential distribution whose density is given by: </w:t>
      </w:r>
    </w:p>
    <w:p>
      <w:pPr>
        <w:rPr>
          <w:rFonts w:ascii="Cambria Math" w:hAnsi="Cambria Math" w:cs="Cambria Math"/>
        </w:rPr>
      </w:pPr>
      <m:oMathPara>
        <m:oMath>
          <m:r>
            <m:rPr/>
            <w:rPr>
              <w:rFonts w:ascii="Cambria Math" w:hAnsi="Cambria Math" w:cs="Cambria Math"/>
            </w:rPr>
            <m:t>s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r>
        <w:t xml:space="preserve">with a single parameter </w:t>
      </w:r>
      <w:r>
        <w:rPr>
          <w:rFonts w:ascii="Cambria Math" w:hAnsi="Cambria Math" w:cs="Cambria Math"/>
        </w:rPr>
        <w:t>𝜃</w:t>
      </w:r>
      <w:r>
        <w:t xml:space="preserve">. </w:t>
      </w:r>
    </w:p>
    <w:p>
      <w:pPr>
        <w:rPr>
          <w:rFonts w:hint="default"/>
        </w:rPr>
      </w:pPr>
      <w:r>
        <w:rPr>
          <w:rFonts w:hint="default"/>
        </w:rPr>
        <w:t>Consider the bandwidth total to failure 𝑇 of the sequence of the two routers of the same type (one being brought up automatically when the first is broken). Express 𝑇 in terms of the bandwidth total to failure of single routers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</w:rPr>
              <m:t xml:space="preserve"> </m:t>
            </m:r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default"/>
        </w:rPr>
        <w:t xml:space="preserve">. Formulate realistic assumptions about these random variables. Calculate the density function of the variable T. </w:t>
      </w:r>
    </w:p>
    <w:p>
      <w:pPr>
        <w:rPr>
          <w:rFonts w:hint="default"/>
        </w:rPr>
      </w:pPr>
      <w:r>
        <w:rPr>
          <w:rFonts w:hint="default"/>
        </w:rPr>
        <w:t xml:space="preserve">Given an experiment with the dual-router-system yielding a sample 𝑇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</w:rPr>
              <m:t xml:space="preserve"> T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default"/>
        </w:rPr>
        <w:t xml:space="preserve">, 𝑇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</w:rPr>
              <m:t>T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default"/>
        </w:rPr>
        <w:t xml:space="preserve"> , …,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default" w:ascii="DejaVu Math TeX Gyre" w:hAnsi="DejaVu Math TeX Gyre" w:eastAsiaTheme="minorEastAsia"/>
              </w:rPr>
              <m:t>T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hint="default" w:ascii="DejaVu Math TeX Gyre" w:hAnsi="DejaVu Math TeX Gyre" w:eastAsiaTheme="minorEastAsia"/>
              </w:rPr>
              <m:t>n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default"/>
        </w:rPr>
        <w:t>𝑇, calculate the likelihood function for 𝜃𝜃</w:t>
      </w:r>
      <w:r>
        <w:rPr>
          <w:rFonts w:ascii="Cambria Math" w:hAnsi="Cambria Math" w:cs="Cambria Math"/>
        </w:rPr>
        <w:t>𝜃</w:t>
      </w:r>
      <w:r>
        <w:rPr>
          <w:rFonts w:hint="default"/>
        </w:rPr>
        <w:t xml:space="preserve">. Propose a transformation of this likelihood function whose maximum is the same and can be computed easily. 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An actual experiment is performed, the infrastructure team has obtained the following bandwidth totals to failure: </w:t>
      </w:r>
      <w:r>
        <w:rPr>
          <w:rFonts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80, 0, 56, 62, 176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 xml:space="preserve"> </w:t>
      </w:r>
      <w:r>
        <w:rPr>
          <w:rFonts w:hint="default"/>
        </w:rPr>
        <w:t>Estimate the model-parameter with the maximum likelihood and compute the expectation of the bandwidth total to failure of the dual-router-system.</w:t>
      </w:r>
    </w:p>
    <w:p>
      <w:pPr>
        <w:ind w:firstLine="720" w:firstLineChars="0"/>
        <w:rPr>
          <w:rFonts w:eastAsiaTheme="minorEastAsia"/>
        </w:rPr>
      </w:pPr>
      <w:r>
        <w:rPr>
          <w:rFonts w:eastAsiaTheme="minorEastAsia"/>
        </w:rPr>
        <w:t xml:space="preserve">Let 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 be bandwidth of the first and second router respectively.</w:t>
      </w:r>
    </w:p>
    <w:p>
      <w:pPr>
        <w:ind w:firstLine="720" w:firstLineChars="0"/>
        <w:rPr>
          <w:rFonts w:eastAsiaTheme="minorEastAsia"/>
        </w:rPr>
      </w:pPr>
      <w:r>
        <w:rPr>
          <w:rFonts w:eastAsiaTheme="minorEastAsia"/>
          <w:lang w:val="en-IN"/>
        </w:rPr>
        <w:t>So</w:t>
      </w:r>
      <w:r>
        <w:rPr>
          <w:rFonts w:hint="default" w:eastAsiaTheme="minorEastAsia"/>
        </w:rPr>
        <w:t xml:space="preserve"> that the</w:t>
      </w:r>
      <m:oMath>
        <m:r>
          <m:rPr/>
          <w:rPr>
            <w:rFonts w:ascii="Cambria Math" w:hAnsi="Cambria Math" w:eastAsiaTheme="minorEastAsia"/>
            <w:lang w:val="en-IN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T=S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IN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IN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 gives the relation between </w:t>
      </w:r>
      <w:r>
        <w:rPr>
          <w:rFonts w:hint="default" w:eastAsiaTheme="minorEastAsia"/>
        </w:rPr>
        <w:t xml:space="preserve">a </w:t>
      </w:r>
      <w:r>
        <w:rPr>
          <w:rFonts w:eastAsiaTheme="minorEastAsia"/>
        </w:rPr>
        <w:t xml:space="preserve">total bandwidth failure and failure of </w:t>
      </w:r>
      <w:r>
        <w:rPr>
          <w:rFonts w:hint="default" w:eastAsiaTheme="minorEastAsia"/>
        </w:rPr>
        <w:tab/>
      </w:r>
      <w:r>
        <w:rPr>
          <w:rFonts w:eastAsiaTheme="minorEastAsia"/>
        </w:rPr>
        <w:t>individual router.</w:t>
      </w:r>
    </w:p>
    <w:p>
      <w:pPr>
        <w:ind w:firstLine="720" w:firstLineChars="0"/>
        <w:rPr>
          <w:rFonts w:eastAsiaTheme="minorEastAsia"/>
        </w:rPr>
      </w:pPr>
      <w:r>
        <w:rPr>
          <w:rFonts w:eastAsiaTheme="minorEastAsia"/>
        </w:rPr>
        <w:t xml:space="preserve">The Cumulative Distribution Function of </w:t>
      </w:r>
      <w:r>
        <w:rPr>
          <w:rFonts w:hint="default" w:eastAsiaTheme="minorEastAsia"/>
        </w:rPr>
        <w:t>the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IN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m:rPr/>
          <w:rPr>
            <w:rFonts w:ascii="Cambria Math" w:hAnsi="Cambria Math" w:eastAsiaTheme="minorEastAsia"/>
          </w:rPr>
          <m:t xml:space="preserve"> &amp;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IN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 xml:space="preserve"> can be derived as </w:t>
      </w:r>
      <w:r>
        <w:rPr>
          <w:rFonts w:hint="default" w:eastAsiaTheme="minorEastAsia"/>
        </w:rPr>
        <w:t>the</w:t>
      </w:r>
      <w:r>
        <w:rPr>
          <w:rFonts w:eastAsiaTheme="minorEastAsia"/>
        </w:rPr>
        <w:t>:</w:t>
      </w:r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F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S≤t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</m:t>
          </m:r>
          <m:nary>
            <m:naryPr>
              <m:limLoc m:val="undOvr"/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  <w:lang w:val="en-IN"/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lang w:val="en-IN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</w:rPr>
                        <m:t>z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cs="Cambria Math"/>
                </w:rPr>
                <m:t>dz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nary>
          <m:r>
            <m:rPr/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IN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IN"/>
            </w:rPr>
            <m:t>∗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−θ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∗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/>
            <w:rPr>
              <w:rFonts w:ascii="Cambria Math" w:hAnsi="Cambria Math" w:cs="Cambria Math"/>
            </w:rPr>
            <m:t>=−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cs="Cambria Math"/>
                </w:rPr>
                <m:t>−1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=1−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720" w:firstLineChars="0"/>
      </w:pPr>
      <w:r>
        <w:rPr>
          <w:rFonts w:hint="default" w:eastAsiaTheme="minorEastAsia"/>
          <w:lang w:val="en-IN"/>
        </w:rPr>
        <w:t xml:space="preserve">By assuming that S1 and S2 are independent, the Periodic Distribution Function of a T may </w:t>
      </w:r>
      <w:r>
        <w:rPr>
          <w:rFonts w:hint="default" w:eastAsiaTheme="minorEastAsia"/>
        </w:rPr>
        <w:tab/>
      </w:r>
      <w:r>
        <w:rPr>
          <w:rFonts w:hint="default" w:eastAsiaTheme="minorEastAsia"/>
          <w:lang w:val="en-IN"/>
        </w:rPr>
        <w:t xml:space="preserve">now be calculated. This is a reasonable assumption because one router's bandwidth loss </w:t>
      </w:r>
      <w:r>
        <w:rPr>
          <w:rFonts w:hint="default" w:eastAsiaTheme="minorEastAsia"/>
        </w:rPr>
        <w:tab/>
      </w:r>
      <w:r>
        <w:rPr>
          <w:rFonts w:hint="default" w:eastAsiaTheme="minorEastAsia"/>
          <w:lang w:val="en-IN"/>
        </w:rPr>
        <w:t>should not be dependent on the other's loss.</w:t>
      </w:r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φ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T≤t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≤t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≤t−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0≤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≤t,0≤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≤t−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e>
          </m:nary>
          <m:r>
            <m:rPr/>
            <w:rPr>
              <w:rFonts w:ascii="Cambria Math" w:hAnsi="Cambria Math" w:cs="Cambria Math"/>
            </w:rPr>
            <m:t>[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/>
                <w:rPr>
                  <w:rFonts w:ascii="Cambria Math" w:hAnsi="Cambria Math" w:cs="Cambria Math"/>
                </w:rPr>
                <m:t>t−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]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nary>
          <m:r>
            <m:rPr/>
            <w:rPr>
              <w:rFonts w:ascii="Cambria Math" w:hAnsi="Cambria Math" w:cs="Cambria Math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S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e>
          </m:nary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−e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/>
                <w:rPr>
                  <w:rFonts w:ascii="Cambria Math" w:hAnsi="Cambria Math" w:cs="Cambria Math"/>
                </w:rPr>
                <m:t>t−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/>
            <w:rPr>
              <w:rFonts w:ascii="Cambria Math" w:hAnsi="Cambria Math" w:cs="Cambria Math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S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/>
                <w:rPr>
                  <w:rFonts w:ascii="Cambria Math" w:hAnsi="Cambria Math" w:cs="Cambria Math"/>
                </w:rPr>
                <m:t>1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−e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(t−S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Theme="minorEastAsia"/>
                        </w:rPr>
                        <m:t>)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S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  <m:e>
              <m:r>
                <m:rPr/>
                <w:rPr>
                  <w:rFonts w:ascii="Cambria Math" w:hAnsi="Cambria Math" w:eastAsiaTheme="minorEastAsia"/>
                </w:rPr>
                <m:t>[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mbria Math"/>
                        </w:rPr>
                        <m:t>θ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e>
          </m:nary>
          <m:r>
            <m:rPr/>
            <w:rPr>
              <w:rFonts w:ascii="Cambria Math" w:hAnsi="Cambria Math" w:cs="Cambria Math"/>
            </w:rPr>
            <m:t>−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]d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S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−e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/>
            <w:rPr>
              <w:rFonts w:ascii="Cambria Math" w:hAnsi="Cambria Math" w:cs="Cambria Math"/>
            </w:rPr>
            <m:t>−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</m:oMath>
      </m:oMathPara>
    </w:p>
    <w:p>
      <m:oMathPara>
        <m:oMath>
          <m:r>
            <m:rPr/>
            <w:rPr>
              <w:rFonts w:ascii="Cambria Math" w:hAnsi="Cambria Math" w:cs="Cambria Math"/>
            </w:rPr>
            <m:t>=1−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−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720" w:firstLineChars="0"/>
        <w:rPr>
          <w:rFonts w:eastAsiaTheme="minorEastAsia"/>
          <w:lang w:val="en-IN"/>
        </w:rPr>
      </w:pPr>
      <w:r>
        <w:rPr>
          <w:rFonts w:hint="default" w:eastAsiaTheme="minorEastAsia"/>
          <w:lang w:val="en-IN"/>
        </w:rPr>
        <w:t xml:space="preserve">Using the derivative of the Periodic Distribution Function yields the Probability Density </w:t>
      </w:r>
      <w:r>
        <w:rPr>
          <w:rFonts w:hint="default" w:eastAsiaTheme="minorEastAsia"/>
        </w:rPr>
        <w:tab/>
      </w:r>
      <w:r>
        <w:rPr>
          <w:rFonts w:hint="default" w:eastAsiaTheme="minorEastAsia"/>
          <w:lang w:val="en-IN"/>
        </w:rPr>
        <w:t>Function of T:</w:t>
      </w:r>
    </w:p>
    <w:p>
      <w:pPr>
        <w:rPr>
          <w:rFonts w:eastAsiaTheme="minorEastAsia"/>
          <w:lang w:val="en-IN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γ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IN"/>
                </w:rPr>
                <m:t>dφ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dt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/>
            <w:rPr>
              <w:rFonts w:ascii="Cambria Math" w:hAnsi="Cambria Math" w:cs="Cambria Math"/>
            </w:rPr>
            <m:t>−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/>
                <w:rPr>
                  <w:rFonts w:ascii="Cambria Math" w:hAnsi="Cambria Math" w:cs="Cambria Math"/>
                </w:rPr>
                <m:t>θ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720" w:firstLineChars="0"/>
        <w:rPr>
          <w:rFonts w:hAnsi="Cambria Math" w:cs="Cambria Math"/>
          <w:i w:val="0"/>
        </w:rPr>
      </w:pPr>
      <m:oMathPara>
        <m:oMath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720" w:firstLineChars="0"/>
        <w:rPr>
          <w:rFonts w:eastAsiaTheme="minorEastAsia"/>
        </w:rPr>
      </w:pPr>
      <w:r>
        <w:rPr>
          <w:rFonts w:eastAsiaTheme="minorEastAsia"/>
        </w:rPr>
        <w:t>The Probability Density function of variable T is given by:</w:t>
      </w:r>
    </w:p>
    <w:p>
      <w:pPr>
        <w:rPr>
          <w:rFonts w:hAnsi="Cambria Math" w:cs="Cambria Math"/>
          <w:i w:val="0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γ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m:rPr/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720" w:firstLineChars="0"/>
        <w:rPr>
          <w:rFonts w:hAnsi="Cambria Math" w:cs="Cambria Math"/>
          <w:i w:val="0"/>
        </w:rPr>
      </w:pPr>
      <w:r>
        <w:t xml:space="preserve">Given an experiment with the dual-router-system yielding a sample </w:t>
      </w:r>
      <w:r>
        <w:rPr>
          <w:rFonts w:ascii="Cambria Math" w:hAnsi="Cambria Math" w:cs="Cambria Math"/>
        </w:rPr>
        <w:t>𝑇</w:t>
      </w:r>
      <w:r>
        <w:t xml:space="preserve">1, </w:t>
      </w:r>
      <w:r>
        <w:rPr>
          <w:rFonts w:ascii="Cambria Math" w:hAnsi="Cambria Math" w:cs="Cambria Math"/>
        </w:rPr>
        <w:t>𝑇</w:t>
      </w:r>
      <w:r>
        <w:t xml:space="preserve">2, …, </w:t>
      </w:r>
      <w:r>
        <w:rPr>
          <w:rFonts w:ascii="Cambria Math" w:hAnsi="Cambria Math" w:cs="Cambria Math"/>
        </w:rPr>
        <w:t>𝑇𝑛</w:t>
      </w:r>
      <w:r>
        <w:t xml:space="preserve"> the </w:t>
      </w:r>
      <w:r>
        <w:rPr>
          <w:rFonts w:hint="default"/>
        </w:rPr>
        <w:tab/>
      </w:r>
      <w:r>
        <w:t>likelihood function is given as follows:</w:t>
      </w:r>
    </w:p>
    <w:p>
      <w:pPr>
        <w:rPr>
          <w:rFonts w:eastAsiaTheme="minorEastAsia"/>
          <w:lang w:val="en-IN"/>
        </w:rPr>
      </w:pPr>
      <m:oMathPara>
        <m:oMath>
          <m:r>
            <m:rPr>
              <m:scr m:val="script"/>
            </m:rPr>
            <w:rPr>
              <w:rFonts w:ascii="Cambria Math" w:hAnsi="Cambria Math" w:eastAsiaTheme="minorEastAsia"/>
              <w:lang w:val="en-IN"/>
            </w:rPr>
            <m:t>ℒ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I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  <w:lang w:val="en-IN"/>
                </w:rPr>
                <m:t>i=1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lang w:val="en-IN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p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γ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|θ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d>
              <m:r>
                <m:rPr/>
                <w:rPr>
                  <w:rFonts w:ascii="Cambria Math" w:hAnsi="Cambria Math" w:eastAsiaTheme="minorEastAsia"/>
                  <w:lang w:val="en-IN"/>
                </w:rPr>
                <m:t xml:space="preserve">  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nary>
          <m:r>
            <m:rPr/>
            <w:rPr>
              <w:rFonts w:ascii="Cambria Math" w:hAnsi="Cambria Math" w:eastAsiaTheme="minorEastAsia"/>
              <w:lang w:val="en-I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  <w:lang w:val="en-IN"/>
                </w:rPr>
                <m:t>i=1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lang w:val="en-IN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p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 xml:space="preserve"> 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nary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i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cs="Cambria Math"/>
                    </w:rPr>
                    <m:t>θ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rPr>
          <w:rFonts w:hAnsi="Cambria Math" w:cs="Cambria Math"/>
          <w:i w:val="0"/>
        </w:rPr>
      </w:pPr>
      <m:oMathPara>
        <m:oMath>
          <m:r>
            <m:rPr/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i=1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nary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2n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e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IN"/>
                </w:rPr>
                <m:t>−</m:t>
              </m:r>
              <m:f>
                <m:fPr>
                  <m:type m:val="skw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i=1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</m:nary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p>
          </m:sSup>
        </m:oMath>
      </m:oMathPara>
    </w:p>
    <w:p>
      <w:pPr>
        <w:ind w:firstLine="720" w:firstLineChars="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 log transformation of the above likelihood function will yield the same maxima and is </w:t>
      </w:r>
      <w:r>
        <w:rPr>
          <w:rFonts w:hint="default" w:eastAsiaTheme="minorEastAsia"/>
        </w:rPr>
        <w:tab/>
      </w:r>
      <w:r>
        <w:rPr>
          <w:rFonts w:eastAsiaTheme="minorEastAsia"/>
          <w:lang w:val="en-IN"/>
        </w:rPr>
        <w:t>easier to compute. The log likelihood function is given by:</w:t>
      </w:r>
    </w:p>
    <w:p>
      <w:pPr>
        <w:rPr>
          <w:rFonts w:eastAsiaTheme="minorEastAsia"/>
          <w:lang w:val="en-IN"/>
        </w:rPr>
      </w:pPr>
      <m:oMathPara>
        <m:oMath>
          <m:func>
            <m:fun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Name>
            <m:e>
              <m:r>
                <m:rPr>
                  <m:scr m:val="script"/>
                </m:rPr>
                <w:rPr>
                  <w:rFonts w:ascii="Cambria Math" w:hAnsi="Cambria Math" w:eastAsiaTheme="minorEastAsia"/>
                  <w:lang w:val="en-IN"/>
                </w:rPr>
                <m:t>ℒ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func>
          <m:r>
            <m:rPr/>
            <w:rPr>
              <w:rFonts w:ascii="Cambria Math" w:hAnsi="Cambria Math" w:eastAsiaTheme="minorEastAsia"/>
              <w:lang w:val="en-IN"/>
            </w:rPr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i=1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</m:nary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θ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2n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func>
          <m:r>
            <m:rPr/>
            <w:rPr>
              <w:rFonts w:ascii="Cambria Math" w:hAnsi="Cambria Math" w:eastAsiaTheme="minorEastAsia"/>
              <w:lang w:val="en-IN"/>
            </w:rPr>
            <m:t xml:space="preserve">+ </m:t>
          </m:r>
          <m:func>
            <m:fun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e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−</m:t>
                  </m:r>
                  <m:f>
                    <m:fPr>
                      <m:type m:val="skw"/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i=1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lang w:val="en-I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lang w:val="en-I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lang w:val="en-IN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lang w:val="en-IN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θ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den>
                  </m:f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func>
        </m:oMath>
      </m:oMathPara>
    </w:p>
    <w:p>
      <w:pPr>
        <w:rPr>
          <w:rFonts w:hAnsi="Cambria Math" w:cs="Cambria Math"/>
          <w:i w:val="0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  <w:lang w:val="en-IN"/>
                </w:rPr>
                <m:t>i=1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lang w:val="en-IN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func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nary>
          <m:r>
            <m:rPr/>
            <w:rPr>
              <w:rFonts w:ascii="Cambria Math" w:hAnsi="Cambria Math" w:eastAsiaTheme="minorEastAsia"/>
              <w:lang w:val="en-IN"/>
            </w:rPr>
            <m:t>−2n</m:t>
          </m:r>
          <m:func>
            <m:fun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Name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func>
          <m:r>
            <m:rPr/>
            <w:rPr>
              <w:rFonts w:ascii="Cambria Math" w:hAnsi="Cambria Math" w:eastAsiaTheme="minorEastAsia"/>
              <w:lang w:val="en-IN"/>
            </w:rPr>
            <m:t>−</m:t>
          </m:r>
          <m:f>
            <m:fPr>
              <m:type m:val="skw"/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i=1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nary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</m:oMath>
      </m:oMathPara>
    </w:p>
    <w:p>
      <w:pPr>
        <w:ind w:firstLine="720" w:firstLineChars="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For finding the Maximum Likelihood Estimate of </w:t>
      </w:r>
      <m:oMath>
        <m:r>
          <m:rPr/>
          <w:rPr>
            <w:rFonts w:ascii="Cambria Math" w:hAnsi="Cambria Math" w:eastAsiaTheme="minorEastAsia"/>
            <w:lang w:val="en-IN"/>
          </w:rPr>
          <m:t>θ</m:t>
        </m:r>
      </m:oMath>
      <w:r>
        <w:rPr>
          <w:rFonts w:eastAsiaTheme="minorEastAsia"/>
          <w:lang w:val="en-IN"/>
        </w:rPr>
        <w:t xml:space="preserve"> we solve the following maximization </w:t>
      </w:r>
      <w:r>
        <w:rPr>
          <w:rFonts w:hint="default" w:eastAsiaTheme="minorEastAsia"/>
        </w:rPr>
        <w:tab/>
      </w:r>
      <w:r>
        <w:rPr>
          <w:rFonts w:eastAsiaTheme="minorEastAsia"/>
          <w:lang w:val="en-IN"/>
        </w:rPr>
        <w:t>exercise:</w:t>
      </w:r>
    </w:p>
    <w:p>
      <w:pPr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argmax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sub>
          </m:sSub>
          <m:func>
            <m:fun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Name>
            <m:e>
              <m:r>
                <m:rPr>
                  <m:scr m:val="script"/>
                </m:rPr>
                <w:rPr>
                  <w:rFonts w:ascii="Cambria Math" w:hAnsi="Cambria Math" w:eastAsiaTheme="minorEastAsia"/>
                  <w:lang w:val="en-IN"/>
                </w:rPr>
                <m:t>ℒ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func>
        </m:oMath>
      </m:oMathPara>
    </w:p>
    <w:p>
      <w:pPr>
        <w:ind w:firstLine="720" w:firstLineChars="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The First Order Condition of Optimization is given by:</w:t>
      </w:r>
    </w:p>
    <w:p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IN"/>
                </w:rPr>
                <m:t>d</m:t>
              </m:r>
              <m:func>
                <m:func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 w:eastAsiaTheme="minorEastAsia"/>
                      <w:lang w:val="en-IN"/>
                    </w:rPr>
                    <m:t>ℒ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θ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func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box>
                <m:boxPr>
                  <m:diff m:val="1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boxPr>
                <m:e>
                  <m:r>
                    <m:rPr/>
                    <w:rPr>
                      <w:rFonts w:ascii="Cambria Math" w:hAnsi="Cambria Math"/>
                    </w:rPr>
                    <m:t>dθ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box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IN"/>
            </w:rPr>
            <m:t>=0</m:t>
          </m:r>
        </m:oMath>
      </m:oMathPara>
    </w:p>
    <w:p>
      <w:pPr>
        <w:ind w:firstLine="720" w:firstLineChars="0"/>
        <w:rPr>
          <w:rFonts w:hAnsi="Cambria Math" w:cs="Cambria Math"/>
          <w:i w:val="0"/>
        </w:rPr>
      </w:pPr>
      <w:r>
        <w:rPr>
          <w:rFonts w:eastAsiaTheme="minorEastAsia"/>
          <w:lang w:val="en-IN"/>
        </w:rPr>
        <w:t>So we have to solve the following equation:</w:t>
      </w:r>
    </w:p>
    <w:p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IN"/>
                </w:rPr>
                <m:t>−2n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IN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i=1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nary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θ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IN"/>
            </w:rPr>
            <m:t>=0</m:t>
          </m:r>
        </m:oMath>
      </m:oMathPara>
    </w:p>
    <w:p>
      <w:pPr>
        <w:rPr>
          <w:rFonts w:eastAsiaTheme="minorEastAsia"/>
          <w:lang w:val="en-IN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⟹θ=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i=1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T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nary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2n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</m:oMath>
      </m:oMathPara>
    </w:p>
    <w:p>
      <w:pPr>
        <w:rPr>
          <w:rFonts w:hAnsi="Cambria Math" w:cs="Cambria Math"/>
          <w:i w:val="0"/>
        </w:rPr>
      </w:pPr>
      <m:oMathPara>
        <m:oMath>
          <m:r>
            <m:rPr/>
            <w:rPr>
              <w:rFonts w:ascii="Cambria Math" w:hAnsi="Cambria Math" w:eastAsiaTheme="minorEastAsia"/>
              <w:lang w:val="en-IN"/>
            </w:rPr>
            <m:t>⟹</m:t>
          </m:r>
          <m:acc>
            <m:acc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accPr>
            <m:e>
              <m:r>
                <m:rPr/>
                <w:rPr>
                  <w:rFonts w:ascii="Cambria Math" w:hAnsi="Cambria Math" w:eastAsiaTheme="minorEastAsia"/>
                  <w:lang w:val="en-IN"/>
                </w:rPr>
                <m:t>θ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e>
          </m:acc>
          <m:r>
            <m:rPr/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Theme="minorEastAsia"/>
                      <w:lang w:val="en-IN"/>
                    </w:rPr>
                    <m:t>x</m:t>
                  </m: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e>
              </m:acc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IN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IN"/>
            </w:rPr>
            <m:t xml:space="preserve"> (</m:t>
          </m:r>
          <m:r>
            <m:rPr/>
            <w:rPr>
              <w:rFonts w:hint="default" w:ascii="DejaVu Math TeX Gyre" w:hAnsi="DejaVu Math TeX Gyre" w:eastAsiaTheme="minorEastAsia"/>
            </w:rPr>
            <m:t>Ans</m:t>
          </m:r>
          <m:r>
            <m:rPr/>
            <w:rPr>
              <w:rFonts w:ascii="Cambria Math" w:hAnsi="Cambria Math" w:eastAsiaTheme="minorEastAsia"/>
              <w:lang w:val="en-IN"/>
            </w:rPr>
            <m:t xml:space="preserve"> 1)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Now </w:t>
      </w:r>
      <w:r>
        <w:rPr>
          <w:rFonts w:hint="default" w:eastAsiaTheme="minorEastAsia"/>
        </w:rPr>
        <w:t>the</w:t>
      </w:r>
      <w:r>
        <w:rPr>
          <w:rFonts w:eastAsiaTheme="minorEastAsia"/>
          <w:lang w:val="en-IN"/>
        </w:rPr>
        <w:t xml:space="preserve"> sample</w:t>
      </w:r>
      <w:r>
        <w:rPr>
          <w:rFonts w:hint="default" w:eastAsiaTheme="minorEastAsia"/>
        </w:rPr>
        <w:t xml:space="preserve"> is given by</w:t>
      </w:r>
      <w:r>
        <w:rPr>
          <w:rFonts w:eastAsiaTheme="minorEastAsia"/>
          <w:lang w:val="en-IN"/>
        </w:rPr>
        <w:t xml:space="preserve"> </w:t>
      </w:r>
      <w:r>
        <w:rPr>
          <w:rFonts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80, 0, 56, 62, 176</w:t>
      </w:r>
      <w:r>
        <w:rPr>
          <w:rFonts w:eastAsiaTheme="minorEastAsia"/>
          <w:lang w:val="en-IN"/>
        </w:rPr>
        <w:t xml:space="preserve"> the sample mean is given by </w:t>
      </w:r>
      <w:r>
        <w:rPr>
          <w:rFonts w:hint="default" w:eastAsiaTheme="minorEastAsia"/>
        </w:rPr>
        <w:t>74</w:t>
      </w:r>
      <w:r>
        <w:rPr>
          <w:rFonts w:eastAsiaTheme="minorEastAsia"/>
          <w:lang w:val="en-IN"/>
        </w:rPr>
        <w:t xml:space="preserve">.8 </w:t>
      </w:r>
    </w:p>
    <w:p>
      <w:pPr>
        <w:keepNext w:val="0"/>
        <w:keepLines w:val="0"/>
        <w:widowControl/>
        <w:suppressLineNumbers w:val="0"/>
        <w:jc w:val="left"/>
        <w:rPr>
          <w:rFonts w:eastAsiaTheme="minorEastAsia"/>
          <w:lang w:val="en-IN"/>
        </w:rPr>
      </w:pPr>
      <m:oMath>
        <m:acc>
          <m:accPr>
            <m:chr m:val="̅"/>
            <m:ctrlPr>
              <w:rPr>
                <w:rFonts w:ascii="Cambria Math" w:hAnsi="Cambria Math" w:eastAsiaTheme="minorEastAsia"/>
                <w:i/>
                <w:lang w:val="en-I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en-IN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IN"/>
              </w:rPr>
            </m:ctrlPr>
          </m:e>
        </m:acc>
      </m:oMath>
      <w:r>
        <w:rPr>
          <w:rFonts w:eastAsiaTheme="minorEastAsia"/>
          <w:lang w:val="en-IN"/>
        </w:rPr>
        <w:t xml:space="preserve">  is the sample expectation</w:t>
      </w:r>
      <w:r>
        <w:rPr>
          <w:rFonts w:hint="default" w:eastAsiaTheme="minorEastAsia"/>
        </w:rPr>
        <w:t xml:space="preserve"> = 74.8</w:t>
      </w:r>
    </w:p>
    <w:p>
      <w:pPr>
        <w:keepNext w:val="0"/>
        <w:keepLines w:val="0"/>
        <w:widowControl/>
        <w:suppressLineNumbers w:val="0"/>
        <w:jc w:val="left"/>
        <w:rPr>
          <w:rFonts w:eastAsiaTheme="minorEastAsia"/>
          <w:lang w:val="en-IN"/>
        </w:rPr>
      </w:pPr>
      <m:oMath>
        <m:acc>
          <m:accPr>
            <m:ctrlPr>
              <w:rPr>
                <w:rFonts w:ascii="Cambria Math" w:hAnsi="Cambria Math" w:eastAsiaTheme="minorEastAsia"/>
                <w:i/>
                <w:lang w:val="en-IN"/>
              </w:rPr>
            </m:ctrlPr>
          </m:accPr>
          <m:e>
            <m:r>
              <m:rPr/>
              <w:rPr>
                <w:rFonts w:ascii="Cambria Math" w:hAnsi="Cambria Math" w:eastAsiaTheme="minorEastAsia"/>
                <w:lang w:val="en-IN"/>
              </w:rPr>
              <m:t>θ</m:t>
            </m:r>
            <m:ctrlPr>
              <w:rPr>
                <w:rFonts w:ascii="Cambria Math" w:hAnsi="Cambria Math" w:eastAsiaTheme="minorEastAsia"/>
                <w:i/>
                <w:lang w:val="en-IN"/>
              </w:rPr>
            </m:ctrlPr>
          </m:e>
        </m:acc>
      </m:oMath>
      <w:r>
        <w:rPr>
          <w:rFonts w:eastAsiaTheme="minorEastAsia"/>
          <w:lang w:val="en-IN"/>
        </w:rPr>
        <w:t xml:space="preserve"> is the Maximum Likelihood Estimate</w:t>
      </w:r>
      <w:r>
        <w:rPr>
          <w:rFonts w:hint="default" w:eastAsiaTheme="minorEastAsia"/>
        </w:rPr>
        <w:t xml:space="preserve"> = 37.4</w:t>
      </w:r>
      <w:r>
        <w:rPr>
          <w:rFonts w:eastAsiaTheme="minorEastAsia"/>
          <w:lang w:val="en-IN"/>
        </w:rPr>
        <w:t xml:space="preserve"> </w:t>
      </w:r>
    </w:p>
    <w:p>
      <w:pPr>
        <w:rPr>
          <w:rFonts w:hAnsi="Cambria Math" w:cs="Cambria Math"/>
          <w:i w:val="0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</w:p>
    <w:p>
      <w:pPr>
        <w:pStyle w:val="3"/>
        <w:rPr>
          <w:rFonts w:hint="default"/>
        </w:rPr>
      </w:pPr>
      <w:r>
        <w:t xml:space="preserve">Section </w:t>
      </w:r>
      <w:r>
        <w:rPr>
          <w:rFonts w:hint="default"/>
        </w:rPr>
        <w:t>4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HYPOTHESIS TEST</w:t>
      </w:r>
    </w:p>
    <w:p>
      <w:pPr>
        <w:rPr>
          <w:rFonts w:hint="default"/>
        </w:rPr>
      </w:pPr>
      <w:r>
        <w:rPr>
          <w:rFonts w:hint="default"/>
        </w:rPr>
        <w:t>Over a long period of time, the production of 1000 high-quality hammers in a factory seems to have reached a weight with an average of 971𝑔 and standard deviation of 29 𝑔. Propose a model for the weight of the hammers including a probability distribution for the weight. What are the assumptions for this model to hold? What parameters does this model have?</w:t>
      </w:r>
    </w:p>
    <w:p>
      <w:pPr>
        <w:rPr>
          <w:rFonts w:hint="default"/>
        </w:rPr>
      </w:pPr>
      <w:r>
        <w:rPr>
          <w:rFonts w:hint="default"/>
        </w:rPr>
        <w:t>A new production system is configured, and one wants to evaluate if the new system makes more constant weights. For this a random sample of newly produced hammers is evaluated yielding the following weights: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2132" w:rightChars="0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erif" w:cs="Arial"/>
          <w:i w:val="0"/>
          <w:iCs w:val="0"/>
          <w:caps w:val="0"/>
          <w:color w:val="000000"/>
          <w:spacing w:val="0"/>
          <w:sz w:val="22"/>
          <w:szCs w:val="22"/>
        </w:rPr>
        <w:t>941, 1011, 930, 911, 971, 886, 125, 953, 961, 879</w:t>
      </w:r>
    </w:p>
    <w:p>
      <w:pPr>
        <w:rPr>
          <w:rFonts w:hint="default"/>
        </w:rPr>
      </w:pPr>
      <w:r>
        <w:rPr>
          <w:rFonts w:hint="default"/>
        </w:rPr>
        <w:t>What hypothesis can you formulate and what test and decision rule can you make to estimate if the new system produces a more constant weight? Express these assertions as logical statements involving critical values. What error probabilities can you suggest and why? Calculate the 𝑝-value. Perform the test and express conclusions.</w:t>
      </w:r>
    </w:p>
    <w:p>
      <w:pPr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Here,</w:t>
      </w:r>
    </w:p>
    <w:p>
      <w:pPr>
        <w:ind w:firstLine="420" w:firstLineChars="0"/>
        <w:jc w:val="left"/>
        <w:rPr>
          <w:rFonts w:hint="default" w:hAnsi="DejaVu Math TeX Gyre"/>
          <w:i w:val="0"/>
        </w:rPr>
      </w:pPr>
      <w:r>
        <w:rPr>
          <w:rFonts w:hint="default"/>
        </w:rPr>
        <w:t xml:space="preserve">Population mean </w:t>
      </w:r>
      <m:oMath>
        <m:sSub>
          <m:sSubPr>
            <m:ctrlPr>
              <w:rPr>
                <w:rFonts w:ascii="DejaVu Math TeX Gyre" w:hAnsi="DejaVu Math TeX Gyre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</w:rPr>
              <m:t>μ</m:t>
            </m:r>
            <m:ctrlPr>
              <w:rPr>
                <w:rFonts w:ascii="DejaVu Math TeX Gyre" w:hAnsi="DejaVu Math TeX Gyre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</w:rPr>
              <m:t xml:space="preserve">0 </m:t>
            </m:r>
            <m:ctrlPr>
              <w:rPr>
                <w:rFonts w:ascii="DejaVu Math TeX Gyre" w:hAnsi="DejaVu Math TeX Gyre"/>
              </w:rPr>
            </m:ctrlPr>
          </m:sub>
        </m:sSub>
      </m:oMath>
      <w:r>
        <w:rPr>
          <w:rFonts w:hint="default" w:ascii="Times New Roman" w:hAnsi="DejaVu Math TeX Gyre"/>
          <w:i w:val="0"/>
        </w:rPr>
        <w:t>= 971</w:t>
      </w:r>
    </w:p>
    <w:p>
      <w:pPr>
        <w:ind w:firstLine="420" w:firstLineChars="0"/>
        <w:jc w:val="left"/>
        <w:rPr>
          <w:rFonts w:hint="default" w:hAnsi="DejaVu Math TeX Gyre"/>
          <w:i w:val="0"/>
        </w:rPr>
      </w:pPr>
      <w:r>
        <w:rPr>
          <w:rFonts w:hint="default" w:hAnsi="DejaVu Math TeX Gyre"/>
          <w:i w:val="0"/>
        </w:rPr>
        <w:t xml:space="preserve">Population standard derivation </w:t>
      </w:r>
      <m:oMath>
        <m:r>
          <m:rPr>
            <m:sty m:val="p"/>
          </m:rPr>
          <w:rPr>
            <w:rFonts w:ascii="DejaVu Math TeX Gyre" w:hAnsi="DejaVu Math TeX Gyre"/>
          </w:rPr>
          <m:t>σ</m:t>
        </m:r>
        <m:r>
          <m:rPr>
            <m:sty m:val="p"/>
          </m:rPr>
          <w:rPr>
            <w:rFonts w:hint="default" w:ascii="DejaVu Math TeX Gyre" w:hAnsi="DejaVu Math TeX Gyre"/>
          </w:rPr>
          <m:t xml:space="preserve"> =29</m:t>
        </m:r>
      </m:oMath>
    </w:p>
    <w:p>
      <w:pPr>
        <w:ind w:firstLine="420" w:firstLineChars="0"/>
        <w:jc w:val="left"/>
        <w:rPr>
          <w:rFonts w:hint="default" w:hAnsi="DejaVu Math TeX Gyre"/>
          <w:i w:val="0"/>
        </w:rPr>
      </w:pPr>
      <w:r>
        <w:rPr>
          <w:rFonts w:hint="default" w:hAnsi="DejaVu Math TeX Gyre"/>
          <w:i w:val="0"/>
        </w:rPr>
        <w:t>Total hammers, n = 1000</w:t>
      </w:r>
    </w:p>
    <w:p>
      <w:pPr>
        <w:ind w:firstLine="420" w:firstLineChars="0"/>
        <w:jc w:val="left"/>
        <w:rPr>
          <w:rFonts w:hint="default" w:hAnsi="DejaVu Math TeX Gyre"/>
          <w:i w:val="0"/>
        </w:rPr>
      </w:pPr>
      <w:r>
        <w:rPr>
          <w:rFonts w:hint="default" w:hAnsi="DejaVu Math TeX Gyre"/>
          <w:i w:val="0"/>
        </w:rPr>
        <w:t>Then, We take 10 Samples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m:oMath>
        <m:acc>
          <m:accPr>
            <m:chr m:val="̅"/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accPr>
          <m:e>
            <m:r>
              <m:rPr/>
              <w:rPr>
                <w:rFonts w:hint="default" w:ascii="DejaVu Math TeX Gyre" w:hAnsi="DejaVu Math TeX Gyre" w:cs="serif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  <m:t>x</m:t>
            </m:r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e>
        </m:acc>
      </m:oMath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=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941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1011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930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911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971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886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1125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953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961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+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879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DejaVu Math TeX Gyre" w:cs="serif"/>
          <w:i w:val="0"/>
          <w:iCs w:val="0"/>
          <w:caps w:val="0"/>
          <w:color w:val="000000"/>
          <w:spacing w:val="0"/>
          <w:kern w:val="0"/>
          <w:sz w:val="22"/>
          <w:szCs w:val="22"/>
          <w:lang w:bidi="ar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= </w:t>
      </w:r>
      <m:oMath>
        <m:f>
          <m:fPr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fPr>
          <m:num>
            <m:r>
              <m:rPr/>
              <w:rPr>
                <w:rFonts w:hint="default" w:ascii="DejaVu Math TeX Gyre" w:hAnsi="DejaVu Math TeX Gyre" w:cs="serif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  <m:t>9568</m:t>
            </m:r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num>
          <m:den>
            <m:r>
              <m:rPr/>
              <w:rPr>
                <w:rFonts w:hint="default" w:ascii="DejaVu Math TeX Gyre" w:hAnsi="DejaVu Math TeX Gyre" w:cs="serif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  <m:t>10</m:t>
            </m:r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den>
        </m:f>
      </m:oMath>
      <w:r>
        <w:rPr>
          <w:rFonts w:hint="default" w:hAnsi="DejaVu Math TeX Gyre" w:cs="serif"/>
          <w:i w:val="0"/>
          <w:iCs w:val="0"/>
          <w:caps w:val="0"/>
          <w:color w:val="000000"/>
          <w:spacing w:val="0"/>
          <w:kern w:val="0"/>
          <w:sz w:val="22"/>
          <w:szCs w:val="22"/>
          <w:lang w:bidi="ar"/>
        </w:rPr>
        <w:t xml:space="preserve"> = 956.8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DejaVu Math TeX Gyre" w:cs="serif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hAnsi="DejaVu Math TeX Gyre" w:cs="serif"/>
          <w:i w:val="0"/>
          <w:iCs w:val="0"/>
          <w:caps w:val="0"/>
          <w:color w:val="000000"/>
          <w:spacing w:val="0"/>
          <w:kern w:val="0"/>
          <w:sz w:val="22"/>
          <w:szCs w:val="22"/>
          <w:lang w:bidi="ar"/>
        </w:rPr>
        <w:t xml:space="preserve">mean </w:t>
      </w:r>
      <m:oMath>
        <m:acc>
          <m:accPr>
            <m:chr m:val="̅"/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accPr>
          <m:e>
            <m:r>
              <m:rPr/>
              <w:rPr>
                <w:rFonts w:hint="default" w:ascii="DejaVu Math TeX Gyre" w:hAnsi="DejaVu Math TeX Gyre" w:cs="serif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  <m:t>x</m:t>
            </m:r>
            <m:ctrlPr>
              <w:rPr>
                <w:rFonts w:ascii="DejaVu Math TeX Gyre" w:hAnsi="DejaVu Math TeX Gyre" w:cs="serif"/>
                <w:i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bidi="ar"/>
              </w:rPr>
            </m:ctrlPr>
          </m:e>
        </m:acc>
        <m:r>
          <m:rPr/>
          <w:rPr>
            <w:rFonts w:hint="default" w:ascii="DejaVu Math TeX Gyre" w:hAnsi="DejaVu Math TeX Gyre" w:cs="serif"/>
            <w:caps w:val="0"/>
            <w:color w:val="000000"/>
            <w:spacing w:val="0"/>
            <w:kern w:val="0"/>
            <w:sz w:val="22"/>
            <w:szCs w:val="22"/>
            <w:lang w:bidi="ar"/>
          </w:rPr>
          <m:t xml:space="preserve"> = 956.8</m:t>
        </m:r>
      </m:oMath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rif" w:cs="Arial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eastAsia="serif" w:cs="Arial"/>
          <w:i w:val="0"/>
          <w:iCs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We know the Variance as</w:t>
      </w:r>
    </w:p>
    <w:p>
      <w:pPr>
        <w:ind w:firstLine="420" w:firstLineChars="0"/>
        <w:jc w:val="center"/>
        <w:rPr>
          <w:rFonts w:hint="default" w:ascii="Times New Roman" w:hAnsi="Cambria Math"/>
          <w:i w:val="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10−1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default" w:ascii="Times New Roman" w:hAnsi="Cambria Math"/>
          <w:i w:val="0"/>
        </w:rPr>
        <w:t xml:space="preserve"> 5065.95</w:t>
      </w:r>
    </w:p>
    <w:p>
      <w:pPr>
        <w:ind w:firstLine="420" w:firstLineChars="0"/>
        <w:jc w:val="center"/>
        <w:rPr>
          <w:rFonts w:hint="default" w:ascii="Times New Roman" w:hAnsi="Cambria Math"/>
          <w:i w:val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hAnsi="DejaVu Math TeX Gyre" w:cs="sans-serif"/>
          <w:i w:val="0"/>
          <w:iCs w:val="0"/>
          <w:caps w:val="0"/>
          <w:color w:val="333333"/>
          <w:spacing w:val="0"/>
          <w:kern w:val="0"/>
          <w:sz w:val="24"/>
          <w:szCs w:val="24"/>
          <w:lang w:bidi="ar"/>
        </w:rPr>
        <w:t xml:space="preserve">s = </w:t>
      </w:r>
      <m:oMath>
        <m:rad>
          <m:radPr>
            <m:degHide m:val="1"/>
            <m:ctrlPr>
              <w:rPr>
                <w:rFonts w:ascii="DejaVu Math TeX Gyre" w:hAnsi="DejaVu Math TeX Gyre" w:cs="sans-serif"/>
                <w:i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bidi="ar"/>
              </w:rPr>
            </m:ctrlPr>
          </m:radPr>
          <m:deg>
            <m:ctrlPr>
              <w:rPr>
                <w:rFonts w:ascii="DejaVu Math TeX Gyre" w:hAnsi="DejaVu Math TeX Gyre" w:cs="sans-serif"/>
                <w:i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bidi="ar"/>
              </w:rPr>
            </m:ctrlPr>
          </m:deg>
          <m:e>
            <m:r>
              <m:rPr/>
              <w:rPr>
                <w:rFonts w:hint="default" w:ascii="DejaVu Math TeX Gyre" w:hAnsi="DejaVu Math TeX Gyre" w:cs="sans-serif"/>
                <w:caps w:val="0"/>
                <w:color w:val="333333"/>
                <w:spacing w:val="0"/>
                <w:kern w:val="0"/>
                <w:sz w:val="24"/>
                <w:szCs w:val="24"/>
                <w:lang w:bidi="ar"/>
              </w:rPr>
              <m:t>5065.95</m:t>
            </m:r>
            <m:ctrlPr>
              <w:rPr>
                <w:rFonts w:ascii="DejaVu Math TeX Gyre" w:hAnsi="DejaVu Math TeX Gyre" w:cs="sans-serif"/>
                <w:i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bidi="ar"/>
              </w:rPr>
            </m:ctrlPr>
          </m:e>
        </m:rad>
      </m:oMath>
      <w:r>
        <w:rPr>
          <w:rFonts w:hint="default" w:hAnsi="DejaVu Math TeX Gyre" w:cs="sans-serif"/>
          <w:i w:val="0"/>
          <w:iCs w:val="0"/>
          <w:caps w:val="0"/>
          <w:color w:val="333333"/>
          <w:spacing w:val="0"/>
          <w:kern w:val="0"/>
          <w:sz w:val="24"/>
          <w:szCs w:val="24"/>
          <w:lang w:bidi="ar"/>
        </w:rPr>
        <w:t xml:space="preserve">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71.1755</w:t>
      </w:r>
    </w:p>
    <w:p>
      <w:pPr>
        <w:keepNext w:val="0"/>
        <w:keepLines w:val="0"/>
        <w:widowControl/>
        <w:suppressLineNumbers w:val="0"/>
        <w:ind w:firstLine="827" w:firstLineChars="376"/>
        <w:jc w:val="left"/>
        <w:rPr>
          <w:rFonts w:hint="default" w:hAnsi="Cambria Math" w:eastAsiaTheme="minorEastAsia"/>
          <w:i w:val="0"/>
        </w:rPr>
      </w:pPr>
      <w:r>
        <w:rPr>
          <w:rFonts w:hint="default" w:hAnsi="Cambria Math" w:eastAsiaTheme="minorEastAsia"/>
          <w:i w:val="0"/>
        </w:rPr>
        <w:t>We also know  the Standard deviation is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DejaVu Math TeX Gyre"/>
          <w:i w:val="0"/>
        </w:rPr>
      </w:pP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  <w:i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p>
        </m:sSup>
      </m:oMath>
      <w:r>
        <w:rPr>
          <w:rFonts w:hint="default" w:ascii="Times New Roman" w:hAnsi="Cambria Math"/>
          <w:i w:val="0"/>
        </w:rPr>
        <w:t xml:space="preserve"> =</w:t>
      </w:r>
      <m:oMath>
        <m:sSup>
          <m:sSupPr>
            <m:ctrlPr>
              <w:rPr>
                <w:rFonts w:ascii="DejaVu Math TeX Gyre" w:hAnsi="DejaVu Math TeX Gyre"/>
                <w:i/>
              </w:rPr>
            </m:ctrlPr>
          </m:sSupPr>
          <m:e>
            <m:r>
              <m:rPr/>
              <w:rPr>
                <w:rFonts w:hint="default" w:ascii="DejaVu Math TeX Gyre" w:hAnsi="DejaVu Math TeX Gyre"/>
              </w:rPr>
              <m:t>(29)</m:t>
            </m:r>
            <m:ctrlPr>
              <w:rPr>
                <w:rFonts w:ascii="DejaVu Math TeX Gyre" w:hAnsi="DejaVu Math TeX Gyre"/>
                <w:i/>
              </w:rPr>
            </m:ctrlPr>
          </m:e>
          <m:sup>
            <m:r>
              <m:rPr/>
              <w:rPr>
                <w:rFonts w:hint="default" w:ascii="DejaVu Math TeX Gyre" w:hAnsi="DejaVu Math TeX Gyre"/>
              </w:rPr>
              <m:t>2</m:t>
            </m:r>
            <m:ctrlPr>
              <w:rPr>
                <w:rFonts w:ascii="DejaVu Math TeX Gyre" w:hAnsi="DejaVu Math TeX Gyre"/>
                <w:i/>
              </w:rPr>
            </m:ctrlPr>
          </m:sup>
        </m:sSup>
      </m:oMath>
      <w:r>
        <w:rPr>
          <w:rFonts w:hint="default" w:ascii="Times New Roman" w:hAnsi="DejaVu Math TeX Gyre"/>
          <w:i w:val="0"/>
        </w:rPr>
        <w:t xml:space="preserve"> = 841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eastAsiaTheme="minorEastAsia"/>
        </w:rPr>
      </w:pPr>
      <w:r>
        <w:rPr>
          <w:rFonts w:eastAsiaTheme="minorEastAsia"/>
        </w:rPr>
        <w:t xml:space="preserve">We </w:t>
      </w:r>
      <w:r>
        <w:rPr>
          <w:rFonts w:hint="default"/>
        </w:rPr>
        <w:t>have to test</w:t>
      </w:r>
      <w:r>
        <w:rPr>
          <w:rFonts w:eastAsiaTheme="minorEastAsia"/>
        </w:rPr>
        <w:t xml:space="preserve"> Null Hypothesis as follows:</w:t>
      </w:r>
    </w:p>
    <w:p>
      <w:pPr>
        <w:spacing w:before="0" w:line="240" w:lineRule="auto"/>
        <w:jc w:val="left"/>
        <w:rPr>
          <w:rFonts w:eastAsiaTheme="minorEastAsia"/>
        </w:rPr>
      </w:pPr>
    </w:p>
    <w:p>
      <w:pPr>
        <w:spacing w:before="0" w:line="240" w:lineRule="auto"/>
        <w:jc w:val="left"/>
        <w:rPr>
          <w:rFonts w:hint="default" w:hAnsi="DejaVu Math TeX Gyre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H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:</m:t>
          </m:r>
          <m:r>
            <m:rPr/>
            <w:rPr>
              <w:rFonts w:ascii="DejaVu Math TeX Gyre" w:hAnsi="DejaVu Math TeX Gyre"/>
            </w:rPr>
            <m:t>μ</m:t>
          </m:r>
          <m:r>
            <m:rPr/>
            <w:rPr>
              <w:rFonts w:ascii="Cambria Math" w:hAnsi="Cambria Math" w:eastAsiaTheme="minorEastAsia"/>
            </w:rPr>
            <m:t>=</m:t>
          </m:r>
          <m:r>
            <m:rPr/>
            <w:rPr>
              <w:rFonts w:hint="default" w:ascii="DejaVu Math TeX Gyre" w:hAnsi="DejaVu Math TeX Gyre"/>
            </w:rPr>
            <m:t>971</m:t>
          </m:r>
        </m:oMath>
      </m:oMathPara>
    </w:p>
    <w:p>
      <w:pPr>
        <w:spacing w:before="0" w:line="240" w:lineRule="auto"/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H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:</m:t>
          </m:r>
          <m:r>
            <m:rPr/>
            <w:rPr>
              <w:rFonts w:ascii="DejaVu Math TeX Gyre" w:hAnsi="DejaVu Math TeX Gyre"/>
            </w:rPr>
            <m:t>μ</m:t>
          </m:r>
          <m:r>
            <m:rPr/>
            <w:rPr>
              <w:rFonts w:hint="default" w:ascii="DejaVu Math TeX Gyre" w:hAnsi="DejaVu Math TeX Gyre"/>
            </w:rPr>
            <m:t>&lt;971</m:t>
          </m:r>
        </m:oMath>
      </m:oMathPara>
    </w:p>
    <w:p>
      <w:pPr>
        <w:ind w:firstLine="720" w:firstLineChars="0"/>
        <w:jc w:val="left"/>
        <w:rPr>
          <w:rFonts w:hint="default"/>
        </w:rPr>
      </w:pPr>
      <w:r>
        <w:rPr>
          <w:rFonts w:hint="default"/>
        </w:rPr>
        <w:t>W</w:t>
      </w:r>
      <w:r>
        <w:t xml:space="preserve">e have assumed that the samples are derived from a population which follows a Normal </w:t>
      </w:r>
      <w:r>
        <w:rPr>
          <w:rFonts w:hint="default"/>
        </w:rPr>
        <w:tab/>
      </w:r>
      <w:r>
        <w:t>Distribution, As pe</w:t>
      </w:r>
      <w:r>
        <w:rPr>
          <w:u w:val="none"/>
        </w:rPr>
        <w:t xml:space="preserve">r </w:t>
      </w:r>
      <w:r>
        <w:rPr>
          <w:color w:val="auto"/>
          <w:u w:val="none"/>
          <w:shd w:val="clear" w:color="auto" w:fill="auto"/>
        </w:rPr>
        <w:fldChar w:fldCharType="begin"/>
      </w:r>
      <w:r>
        <w:rPr>
          <w:color w:val="auto"/>
          <w:u w:val="none"/>
          <w:shd w:val="clear" w:color="auto" w:fill="auto"/>
        </w:rPr>
        <w:instrText xml:space="preserve"> HYPERLINK "https://openstax.org/books/introductory-statistics/pages/11-6-test-of-a-single-variance" </w:instrText>
      </w:r>
      <w:r>
        <w:rPr>
          <w:color w:val="auto"/>
          <w:u w:val="none"/>
          <w:shd w:val="clear" w:color="auto" w:fill="auto"/>
        </w:rPr>
        <w:fldChar w:fldCharType="separate"/>
      </w:r>
      <w:r>
        <w:rPr>
          <w:rStyle w:val="14"/>
          <w:color w:val="auto"/>
          <w:u w:val="none"/>
          <w:shd w:val="clear" w:color="auto" w:fill="auto"/>
        </w:rPr>
        <w:t xml:space="preserve">Illowsky, B., Dean, S. (2020). Introductory Statistics, OpenStax </w:t>
      </w:r>
      <w:r>
        <w:rPr>
          <w:rStyle w:val="14"/>
          <w:rFonts w:hint="default"/>
          <w:color w:val="auto"/>
          <w:u w:val="none"/>
          <w:shd w:val="clear" w:color="auto" w:fill="auto"/>
        </w:rPr>
        <w:tab/>
      </w:r>
      <w:r>
        <w:rPr>
          <w:rStyle w:val="14"/>
          <w:color w:val="auto"/>
          <w:u w:val="none"/>
          <w:shd w:val="clear" w:color="auto" w:fill="auto"/>
        </w:rPr>
        <w:t>Textbook</w:t>
      </w:r>
      <w:r>
        <w:rPr>
          <w:rStyle w:val="14"/>
          <w:color w:val="auto"/>
          <w:u w:val="none"/>
          <w:shd w:val="clear" w:color="auto" w:fill="auto"/>
        </w:rPr>
        <w:fldChar w:fldCharType="end"/>
      </w:r>
      <w:r>
        <w:t xml:space="preserve"> we can use a Chi-Squared test to test</w:t>
      </w:r>
      <w:r>
        <w:rPr>
          <w:rFonts w:hint="default"/>
        </w:rPr>
        <w:t>.</w:t>
      </w:r>
    </w:p>
    <w:p>
      <w:pPr>
        <w:rPr>
          <w:rFonts w:hAnsi="Cambria Math" w:eastAsiaTheme="minorEastAsia"/>
          <w:i w:val="0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Theme="minorEastAsia"/>
                    </w:rPr>
                    <m:t>χ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acc>
              <m:ctrlPr>
                <w:rPr>
                  <w:rFonts w:ascii="Cambria Math" w:hAnsi="Cambria Math" w:eastAsiaTheme="minorEastAsia"/>
                  <w:i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</w:rPr>
                <m:t>2</m:t>
              </m:r>
              <m:ctrlPr>
                <w:rPr>
                  <w:rFonts w:ascii="Cambria Math" w:hAnsi="Cambria Math" w:eastAsiaTheme="minorEastAsia"/>
                  <w:i/>
                </w:rPr>
              </m:ctrlPr>
            </m:sup>
          </m:sSup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(n−1)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σ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>
      <w:pPr>
        <w:jc w:val="center"/>
        <w:rPr>
          <w:rFonts w:hint="default" w:hAnsi="Cambria Math" w:eastAsiaTheme="minorEastAsia"/>
          <w:i w:val="0"/>
        </w:rPr>
      </w:pPr>
      <w:r>
        <w:rPr>
          <w:rFonts w:hint="default" w:hAnsi="Cambria Math"/>
          <w:i w:val="0"/>
        </w:rPr>
        <w:t>= 0.5421</w:t>
      </w:r>
    </w:p>
    <w:p>
      <w:pPr>
        <w:ind w:firstLine="720" w:firstLineChars="0"/>
        <w:jc w:val="left"/>
        <w:rPr>
          <w:rFonts w:hint="default"/>
        </w:rPr>
      </w:pPr>
      <w:r>
        <w:rPr>
          <w:lang w:val="en-IN"/>
        </w:rPr>
        <w:t xml:space="preserve">The critical value for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χ</m:t>
            </m:r>
            <m:ctrlPr>
              <w:rPr>
                <w:rFonts w:ascii="Cambria Math" w:hAnsi="Cambria Math" w:eastAsiaTheme="minorEastAsia"/>
                <w:i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p>
        </m:sSup>
      </m:oMath>
      <w:r>
        <w:rPr>
          <w:lang w:val="en-IN"/>
        </w:rPr>
        <w:t xml:space="preserve"> for 9 degrees of freedom is</w:t>
      </w:r>
      <w:r>
        <w:rPr>
          <w:rFonts w:hint="default"/>
        </w:rPr>
        <w:t xml:space="preserve"> 2.088</w:t>
      </w:r>
    </w:p>
    <w:p>
      <w:pPr>
        <w:ind w:firstLine="720" w:firstLineChars="0"/>
        <w:rPr>
          <w:rFonts w:eastAsiaTheme="minorEastAsia"/>
        </w:rPr>
      </w:pPr>
      <w:r>
        <w:rPr>
          <w:lang w:val="en-IN"/>
        </w:rPr>
        <w:t xml:space="preserve">Since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m:rPr/>
                  <w:rPr>
                    <w:rFonts w:ascii="Cambria Math" w:hAnsi="Cambria Math" w:eastAsiaTheme="minorEastAsia"/>
                  </w:rPr>
                  <m:t>χ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</m:acc>
            <m:ctrlPr>
              <w:rPr>
                <w:rFonts w:ascii="Cambria Math" w:hAnsi="Cambria Math" w:eastAsiaTheme="minorEastAsia"/>
                <w:i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p>
        </m:sSup>
        <m:r>
          <m:rPr/>
          <w:rPr>
            <w:rFonts w:ascii="Cambria Math" w:hAnsi="Cambria Math" w:eastAsiaTheme="minorEastAsia"/>
          </w:rPr>
          <m:t>&lt;2.088</m:t>
        </m:r>
      </m:oMath>
      <w:r>
        <w:rPr>
          <w:rFonts w:eastAsiaTheme="minorEastAsia"/>
        </w:rPr>
        <w:t xml:space="preserve"> we reject the Null Hypothesis and conclude that the new procedure </w:t>
      </w:r>
      <w:r>
        <w:rPr>
          <w:rFonts w:hint="default" w:eastAsiaTheme="minorEastAsia"/>
        </w:rPr>
        <w:tab/>
      </w:r>
      <w:r>
        <w:rPr>
          <w:rFonts w:eastAsiaTheme="minorEastAsia"/>
        </w:rPr>
        <w:t>produces more constant weights.</w:t>
      </w:r>
    </w:p>
    <w:p>
      <w:pPr>
        <w:ind w:firstLine="720" w:firstLineChars="0"/>
        <w:rPr>
          <w:rFonts w:eastAsiaTheme="minorEastAsia"/>
        </w:rPr>
      </w:pPr>
      <w:r>
        <w:rPr>
          <w:rFonts w:eastAsiaTheme="minorEastAsia"/>
        </w:rPr>
        <w:t xml:space="preserve">The p-value or the observed level of significance is 0. So the probability of Type – I error, i.e., </w:t>
      </w:r>
      <w:r>
        <w:rPr>
          <w:rFonts w:hint="default" w:eastAsiaTheme="minorEastAsia"/>
        </w:rPr>
        <w:tab/>
      </w:r>
      <w:r>
        <w:rPr>
          <w:rFonts w:eastAsiaTheme="minorEastAsia"/>
        </w:rPr>
        <w:t>Probability of rejecting the Null Hypothesis when it is actually True is negligible.</w:t>
      </w:r>
    </w:p>
    <w:p>
      <w:pPr>
        <w:ind w:firstLine="720" w:firstLineChars="0"/>
        <w:rPr>
          <w:rFonts w:hint="default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</w:p>
    <w:p>
      <w:pPr>
        <w:pStyle w:val="3"/>
        <w:rPr>
          <w:rFonts w:hint="default"/>
        </w:rPr>
      </w:pPr>
      <w:r>
        <w:t xml:space="preserve">Section </w:t>
      </w:r>
      <w:r>
        <w:rPr>
          <w:rFonts w:hint="default"/>
        </w:rPr>
        <w:t>5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SUFFICIENT STATISTICS</w:t>
      </w:r>
    </w:p>
    <w:p>
      <w:pPr>
        <w:rPr>
          <w:rFonts w:hint="default"/>
        </w:rPr>
      </w:pPr>
      <w:r>
        <w:rPr>
          <w:rFonts w:hint="default"/>
        </w:rPr>
        <w:t xml:space="preserve">Let 𝑋 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1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 xml:space="preserve"> , 𝑋  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2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 xml:space="preserve"> , … 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n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default"/>
        </w:rPr>
        <w:t>, 𝑋 𝑛 be the random sample of a positive random variable 𝑋 having the density function:</w:t>
      </w:r>
    </w:p>
    <w:p>
      <w:pPr>
        <w:jc w:val="center"/>
        <w:rPr>
          <w:rFonts w:hint="default"/>
        </w:rPr>
      </w:pPr>
      <w:r>
        <w:rPr>
          <w:rFonts w:hint="default"/>
        </w:rPr>
        <w:t>𝑥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</w:rPr>
              <m:t>f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sub>
        </m:sSub>
        <m:r>
          <m:rPr/>
          <w:rPr>
            <w:rFonts w:hint="default" w:ascii="DejaVu Math TeX Gyre" w:hAnsi="DejaVu Math TeX Gyre"/>
          </w:rPr>
          <m:t>(x;</m:t>
        </m:r>
        <m:r>
          <m:rPr/>
          <w:rPr>
            <w:rFonts w:ascii="DejaVu Math TeX Gyre" w:hAnsi="DejaVu Math TeX Gyre"/>
          </w:rPr>
          <m:t>θ</m:t>
        </m:r>
        <m:r>
          <m:rPr/>
          <w:rPr>
            <w:rFonts w:hint="default" w:ascii="DejaVu Math TeX Gyre" w:hAnsi="DejaVu Math TeX Gyre"/>
          </w:rPr>
          <m:t>)</m:t>
        </m:r>
      </m:oMath>
      <w:r>
        <w:rPr>
          <w:rFonts w:hint="default" w:ascii="Times New Roman" w:hAnsi="DejaVu Math TeX Gyre"/>
          <w:i w:val="0"/>
        </w:rPr>
        <w:t xml:space="preserve"> = </w:t>
      </w:r>
      <m:oMath>
        <m:f>
          <m:fPr>
            <m:ctrlPr>
              <w:rPr>
                <w:rFonts w:ascii="DejaVu Math TeX Gyre" w:hAnsi="DejaVu Math TeX Gyre"/>
                <w:i/>
              </w:rPr>
            </m:ctrlPr>
          </m:fPr>
          <m:num>
            <m:r>
              <m:rPr/>
              <w:rPr>
                <w:rFonts w:hint="default" w:ascii="DejaVu Math TeX Gyre" w:hAnsi="DejaVu Math TeX Gyre"/>
              </w:rPr>
              <m:t>1</m:t>
            </m:r>
            <m:ctrlPr>
              <w:rPr>
                <w:rFonts w:ascii="DejaVu Math TeX Gyre" w:hAnsi="DejaVu Math TeX Gyre"/>
                <w:i/>
              </w:rPr>
            </m:ctrlPr>
          </m:num>
          <m:den>
            <m:r>
              <m:rPr/>
              <w:rPr>
                <w:rFonts w:hint="default" w:ascii="DejaVu Math TeX Gyre" w:hAnsi="DejaVu Math TeX Gyre"/>
              </w:rPr>
              <m:t>70</m:t>
            </m:r>
            <m:r>
              <m:rPr/>
              <w:rPr>
                <w:rFonts w:ascii="DejaVu Math TeX Gyre" w:hAnsi="DejaVu Math TeX Gyre"/>
              </w:rPr>
              <m:t>!</m:t>
            </m:r>
            <m:r>
              <m:rPr/>
              <w:rPr>
                <w:rFonts w:hint="default" w:ascii="DejaVu Math TeX Gyre" w:hAnsi="DejaVu Math TeX Gyre"/>
              </w:rPr>
              <m:t xml:space="preserve"> 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</w:rPr>
                </m:ctrlPr>
              </m:sSupPr>
              <m:e>
                <m:r>
                  <m:rPr/>
                  <w:rPr>
                    <w:rFonts w:ascii="DejaVu Math TeX Gyre" w:hAnsi="DejaVu Math TeX Gyre"/>
                  </w:rPr>
                  <m:t>θ</m:t>
                </m:r>
                <m:ctrlPr>
                  <w:rPr>
                    <w:rFonts w:hint="default" w:ascii="DejaVu Math TeX Gyre" w:hAnsi="DejaVu Math TeX Gyre"/>
                    <w:i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</w:rPr>
                  <m:t>71</m:t>
                </m:r>
                <m:ctrlPr>
                  <w:rPr>
                    <w:rFonts w:hint="default" w:ascii="DejaVu Math TeX Gyre" w:hAnsi="DejaVu Math TeX Gyre"/>
                    <w:i/>
                  </w:rPr>
                </m:ctrlPr>
              </m:sup>
            </m:sSup>
            <m:ctrlPr>
              <w:rPr>
                <w:rFonts w:ascii="DejaVu Math TeX Gyre" w:hAnsi="DejaVu Math TeX Gyre"/>
                <w:i/>
              </w:rPr>
            </m:ctrlPr>
          </m:den>
        </m:f>
        <m:sSup>
          <m:sSupPr>
            <m:ctrlPr>
              <w:rPr>
                <w:rFonts w:ascii="DejaVu Math TeX Gyre" w:hAnsi="DejaVu Math TeX Gyre"/>
                <w:i/>
              </w:rPr>
            </m:ctrlPr>
          </m:sSup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  <m:sup>
            <m:r>
              <m:rPr/>
              <w:rPr>
                <w:rFonts w:hint="default" w:ascii="DejaVu Math TeX Gyre" w:hAnsi="DejaVu Math TeX Gyre"/>
              </w:rPr>
              <m:t>70</m:t>
            </m:r>
            <m:ctrlPr>
              <w:rPr>
                <w:rFonts w:ascii="DejaVu Math TeX Gyre" w:hAnsi="DejaVu Math TeX Gyre"/>
                <w:i/>
              </w:rPr>
            </m:ctrlPr>
          </m:sup>
        </m:sSup>
        <m:sSup>
          <m:sSupPr>
            <m:ctrlPr>
              <w:rPr>
                <w:rFonts w:ascii="DejaVu Math TeX Gyre" w:hAnsi="DejaVu Math TeX Gyre"/>
                <w:i/>
              </w:rPr>
            </m:ctrlPr>
          </m:sSupPr>
          <m:e>
            <m:r>
              <m:rPr/>
              <w:rPr>
                <w:rFonts w:hint="default" w:ascii="DejaVu Math TeX Gyre" w:hAnsi="DejaVu Math TeX Gyre"/>
              </w:rPr>
              <m:t>e</m:t>
            </m:r>
            <m:ctrlPr>
              <w:rPr>
                <w:rFonts w:ascii="DejaVu Math TeX Gyre" w:hAnsi="DejaVu Math TeX Gyre"/>
                <w:i/>
              </w:rPr>
            </m:ctrlPr>
          </m:e>
          <m:sup>
            <m:r>
              <m:rPr/>
              <w:rPr>
                <w:rFonts w:hint="default" w:ascii="DejaVu Math TeX Gyre" w:hAnsi="DejaVu Math TeX Gyre"/>
              </w:rPr>
              <m:t>−</m:t>
            </m:r>
            <m:f>
              <m:fPr>
                <m:type m:val="skw"/>
                <m:ctrlPr>
                  <w:rPr>
                    <w:rFonts w:ascii="DejaVu Math TeX Gyre" w:hAnsi="DejaVu Math TeX Gyre"/>
                    <w:i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</w:rPr>
                  <m:t>x</m:t>
                </m:r>
                <m:ctrlPr>
                  <w:rPr>
                    <w:rFonts w:ascii="DejaVu Math TeX Gyre" w:hAnsi="DejaVu Math TeX Gyre"/>
                    <w:i/>
                  </w:rPr>
                </m:ctrlPr>
              </m:num>
              <m:den>
                <m:r>
                  <m:rPr/>
                  <w:rPr>
                    <w:rFonts w:ascii="DejaVu Math TeX Gyre" w:hAnsi="DejaVu Math TeX Gyre"/>
                  </w:rPr>
                  <m:t>θ</m:t>
                </m:r>
                <m:ctrlPr>
                  <w:rPr>
                    <w:rFonts w:ascii="DejaVu Math TeX Gyre" w:hAnsi="DejaVu Math TeX Gyre"/>
                    <w:i/>
                  </w:rPr>
                </m:ctrlPr>
              </m:den>
            </m:f>
            <m:ctrlPr>
              <w:rPr>
                <w:rFonts w:ascii="DejaVu Math TeX Gyre" w:hAnsi="DejaVu Math TeX Gyre"/>
                <w:i/>
              </w:rPr>
            </m:ctrlPr>
          </m:sup>
        </m:sSup>
      </m:oMath>
    </w:p>
    <w:p>
      <w:pPr>
        <w:rPr>
          <w:rFonts w:hint="default"/>
        </w:rPr>
      </w:pPr>
      <w:r>
        <w:rPr>
          <w:rFonts w:hint="default"/>
        </w:rPr>
        <w:t xml:space="preserve">with one parameter 𝜃 ∈ ℝ + . Find an estimator for 𝜃 </w:t>
      </w:r>
      <m:oMath>
        <m:r>
          <m:rPr>
            <m:sty m:val="p"/>
          </m:rPr>
          <w:rPr>
            <w:rFonts w:ascii="DejaVu Math TeX Gyre" w:hAnsi="DejaVu Math TeX Gyre"/>
          </w:rPr>
          <m:t>θ</m:t>
        </m:r>
      </m:oMath>
      <w:r>
        <w:rPr>
          <w:rFonts w:hint="default"/>
        </w:rPr>
        <w:t xml:space="preserve"> that is sufficient.</w:t>
      </w:r>
    </w:p>
    <w:p>
      <w:pPr>
        <w:rPr>
          <w:rFonts w:hint="default"/>
        </w:rPr>
      </w:pPr>
    </w:p>
    <w:p>
      <w:pPr>
        <w:jc w:val="left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 xml:space="preserve">iven,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hint="default"/>
          <w:sz w:val="22"/>
          <w:szCs w:val="22"/>
        </w:rPr>
        <w:t xml:space="preserve"> , 𝑋 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2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hint="default"/>
          <w:sz w:val="22"/>
          <w:szCs w:val="22"/>
        </w:rPr>
        <w:t xml:space="preserve"> , …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n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hint="default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 ͠   </w:t>
      </w:r>
      <w:r>
        <w:rPr>
          <w:rFonts w:hint="default"/>
          <w:sz w:val="22"/>
          <w:szCs w:val="22"/>
        </w:rPr>
        <w:t>𝑥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f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  <m:r>
          <m:rPr/>
          <w:rPr>
            <w:rFonts w:hint="default" w:ascii="DejaVu Math TeX Gyre" w:hAnsi="DejaVu Math TeX Gyre"/>
            <w:sz w:val="22"/>
            <w:szCs w:val="22"/>
          </w:rPr>
          <m:t>(x;</m:t>
        </m:r>
        <m:r>
          <m:rPr/>
          <w:rPr>
            <w:rFonts w:ascii="DejaVu Math TeX Gyre" w:hAnsi="DejaVu Math TeX Gyre"/>
            <w:sz w:val="22"/>
            <w:szCs w:val="22"/>
          </w:rPr>
          <m:t>θ</m:t>
        </m:r>
        <m:r>
          <m:rPr/>
          <w:rPr>
            <w:rFonts w:hint="default" w:ascii="DejaVu Math TeX Gyre" w:hAnsi="DejaVu Math TeX Gyre"/>
            <w:sz w:val="22"/>
            <w:szCs w:val="22"/>
          </w:rPr>
          <m:t>)</m:t>
        </m:r>
      </m:oMath>
      <w:r>
        <w:rPr>
          <w:rFonts w:hint="default" w:ascii="Times New Roman" w:hAnsi="DejaVu Math TeX Gyre"/>
          <w:i w:val="0"/>
          <w:sz w:val="22"/>
          <w:szCs w:val="22"/>
        </w:rPr>
        <w:t xml:space="preserve"> = </w:t>
      </w:r>
      <m:oMath>
        <m:f>
          <m:f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fPr>
          <m:num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num>
          <m:den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70</m:t>
            </m:r>
            <m:r>
              <m:rPr/>
              <w:rPr>
                <w:rFonts w:ascii="DejaVu Math TeX Gyre" w:hAnsi="DejaVu Math TeX Gyre"/>
                <w:sz w:val="22"/>
                <w:szCs w:val="22"/>
              </w:rPr>
              <m:t>!</m:t>
            </m:r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DejaVu Math TeX Gyre" w:hAnsi="DejaVu Math TeX Gyre"/>
                    <w:sz w:val="22"/>
                    <w:szCs w:val="22"/>
                  </w:rPr>
                  <m:t>θ</m:t>
                </m:r>
                <m:ctrlPr>
                  <w:rPr>
                    <w:rFonts w:hint="default" w:ascii="DejaVu Math TeX Gyre" w:hAnsi="DejaVu Math TeX Gyre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2"/>
                    <w:szCs w:val="22"/>
                  </w:rPr>
                  <m:t>71</m:t>
                </m:r>
                <m:ctrlPr>
                  <w:rPr>
                    <w:rFonts w:hint="default" w:ascii="DejaVu Math TeX Gyre" w:hAnsi="DejaVu Math TeX Gyre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den>
        </m:f>
        <m:sSup>
          <m:sSup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70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p>
        </m:sSup>
        <m:sSup>
          <m:sSup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e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−</m:t>
            </m:r>
            <m:f>
              <m:fPr>
                <m:type m:val="skw"/>
                <m:ctrlPr>
                  <w:rPr>
                    <w:rFonts w:ascii="DejaVu Math TeX Gyre" w:hAnsi="DejaVu Math TeX Gyre"/>
                    <w:i/>
                    <w:sz w:val="22"/>
                    <w:szCs w:val="2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sz w:val="22"/>
                    <w:szCs w:val="22"/>
                  </w:rPr>
                  <m:t>x</m:t>
                </m:r>
                <m:ctrlPr>
                  <w:rPr>
                    <w:rFonts w:ascii="DejaVu Math TeX Gyre" w:hAnsi="DejaVu Math TeX Gyre"/>
                    <w:i/>
                    <w:sz w:val="22"/>
                    <w:szCs w:val="22"/>
                  </w:rPr>
                </m:ctrlPr>
              </m:num>
              <m:den>
                <m:r>
                  <m:rPr/>
                  <w:rPr>
                    <w:rFonts w:ascii="DejaVu Math TeX Gyre" w:hAnsi="DejaVu Math TeX Gyre"/>
                    <w:sz w:val="22"/>
                    <w:szCs w:val="22"/>
                  </w:rPr>
                  <m:t>θ</m:t>
                </m:r>
                <m:ctrlPr>
                  <w:rPr>
                    <w:rFonts w:ascii="DejaVu Math TeX Gyre" w:hAnsi="DejaVu Math TeX Gyre"/>
                    <w:i/>
                    <w:sz w:val="22"/>
                    <w:szCs w:val="22"/>
                  </w:rPr>
                </m:ctrlPr>
              </m:den>
            </m:f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p>
        </m:sSup>
      </m:oMath>
    </w:p>
    <w:p>
      <w:pPr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 w:eastAsiaTheme="minorEastAsia"/>
          <w:sz w:val="22"/>
          <w:szCs w:val="22"/>
        </w:rPr>
        <w:t>The joint density of x=(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hint="default"/>
          <w:sz w:val="22"/>
          <w:szCs w:val="22"/>
        </w:rPr>
        <w:t xml:space="preserve"> , 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2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hint="default"/>
          <w:sz w:val="22"/>
          <w:szCs w:val="22"/>
        </w:rPr>
        <w:t xml:space="preserve"> , …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X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</w:rPr>
              <m:t>n</m:t>
            </m:r>
            <m:ctrlPr>
              <w:rPr>
                <w:rFonts w:ascii="DejaVu Math TeX Gyre" w:hAnsi="DejaVu Math TeX Gyre"/>
                <w:i/>
                <w:sz w:val="22"/>
                <w:szCs w:val="22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2"/>
          <w:szCs w:val="22"/>
        </w:rPr>
        <w:t>) is given by</w:t>
      </w:r>
    </w:p>
    <w:p>
      <w:pPr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 w:eastAsiaTheme="minorEastAsia"/>
          <w:sz w:val="22"/>
          <w:szCs w:val="22"/>
        </w:rPr>
        <w:t xml:space="preserve">f(x,0) = 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2"/>
                        <w:szCs w:val="22"/>
                      </w:rPr>
                      <m:t>Γ</m:t>
                    </m:r>
                    <m:r>
                      <m:rPr/>
                      <w:rPr>
                        <w:rFonts w:ascii="Cambria Math" w:hAnsi="Cambria Math" w:cs="Times New Roman" w:eastAsiaTheme="minorEastAsia"/>
                        <w:sz w:val="22"/>
                        <w:szCs w:val="2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="Times New Roman" w:eastAsiaTheme="minorEastAsia"/>
                            <w:sz w:val="22"/>
                            <w:szCs w:val="22"/>
                          </w:rPr>
                          <m:t>71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 w:eastAsiaTheme="minorEastAsia"/>
                        <w:i/>
                        <w:sz w:val="22"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.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 w:eastAsiaTheme="minorEastAsia"/>
                    <w:sz w:val="22"/>
                    <w:szCs w:val="22"/>
                  </w:rPr>
                  <m:t>71</m:t>
                </m:r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2"/>
          <w:szCs w:val="22"/>
        </w:rPr>
        <w:t xml:space="preserve">     </w:t>
      </w:r>
      <m:oMath>
        <m:nary>
          <m:naryPr>
            <m:chr m:val="∏"/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2"/>
                <w:szCs w:val="22"/>
              </w:rPr>
              <m:t>i=1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 w:cs="Times New Roman"/>
                <w:sz w:val="22"/>
                <w:szCs w:val="22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 w:eastAsiaTheme="minorEastAsia"/>
                    <w:sz w:val="22"/>
                    <w:szCs w:val="22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2"/>
                    <w:szCs w:val="22"/>
                    <w:vertAlign w:val="subscript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sz w:val="22"/>
                    <w:szCs w:val="22"/>
                    <w:vertAlign w:val="sub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 w:eastAsiaTheme="minorEastAsia"/>
                    <w:sz w:val="22"/>
                    <w:szCs w:val="22"/>
                    <w:vertAlign w:val="subscript"/>
                  </w:rPr>
                  <m:t>70</m:t>
                </m:r>
                <m:ctrlPr>
                  <w:rPr>
                    <w:rFonts w:ascii="Cambria Math" w:hAnsi="Cambria Math" w:cs="Times New Roman" w:eastAsiaTheme="minorEastAsia"/>
                    <w:sz w:val="22"/>
                    <w:szCs w:val="22"/>
                    <w:vertAlign w:val="subscript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2"/>
                <w:szCs w:val="22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2"/>
                    <w:szCs w:val="22"/>
                  </w:rPr>
                  <m:t>−2xi/θ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From the Neyman theorem we know that the 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f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(</w:t>
      </w:r>
      <w:r>
        <w:rPr>
          <w:rFonts w:ascii="MJXc-TeX-math-BIw" w:hAnsi="MJXc-TeX-math-BIw" w:eastAsia="MJXc-TeX-math-BIw" w:cs="MJXc-TeX-math-B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MJXc-TeX-math-BIw" w:hAnsi="MJXc-TeX-math-BIw" w:eastAsia="MJXc-TeX-math-BIw" w:cs="MJXc-TeX-math-B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eastAsia="zh-CN" w:bidi="ar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θ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 is given by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inorEastAsia"/>
          <w:sz w:val="22"/>
          <w:szCs w:val="22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g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JXc-TeX-math-BIw" w:hAnsi="MJXc-TeX-math-BIw" w:eastAsia="MJXc-TeX-math-BIw" w:cs="MJXc-TeX-math-B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),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θ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h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JXc-TeX-math-BIw" w:hAnsi="MJXc-TeX-math-BIw" w:eastAsia="MJXc-TeX-math-BIw" w:cs="MJXc-TeX-math-BI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ascii="Times New Roman" w:hAnsi="Times New Roman" w:cs="Times New Roman" w:eastAsiaTheme="minorEastAsia"/>
          <w:iCs/>
          <w:sz w:val="22"/>
          <w:szCs w:val="22"/>
        </w:rPr>
      </w:pPr>
      <w:r>
        <w:rPr>
          <w:rFonts w:ascii="Times New Roman" w:hAnsi="Times New Roman" w:cs="Times New Roman" w:eastAsiaTheme="minorEastAsia"/>
          <w:sz w:val="22"/>
          <w:szCs w:val="22"/>
        </w:rPr>
        <w:t xml:space="preserve">          =   G(T,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m:oMath>
        <m:r>
          <m:rPr/>
          <w:rPr>
            <w:rFonts w:ascii="Cambria Math" w:hAnsi="Cambria Math" w:cs="Times New Roman"/>
            <w:sz w:val="22"/>
            <w:szCs w:val="22"/>
          </w:rPr>
          <m:t>θ</m:t>
        </m:r>
      </m:oMath>
      <w:r>
        <w:rPr>
          <w:rFonts w:ascii="Times New Roman" w:hAnsi="Times New Roman" w:cs="Times New Roman" w:eastAsiaTheme="minorEastAsia"/>
          <w:iCs/>
          <w:sz w:val="22"/>
          <w:szCs w:val="22"/>
        </w:rPr>
        <w:t>) h(</w:t>
      </w:r>
      <w:r>
        <w:rPr>
          <w:rFonts w:ascii="Times New Roman" w:hAnsi="Times New Roman" w:cs="Times New Roman" w:eastAsiaTheme="minorEastAsia"/>
          <w:iCs/>
          <w:sz w:val="22"/>
          <w:szCs w:val="22"/>
          <w:u w:val="single"/>
        </w:rPr>
        <w:t>x</w:t>
      </w:r>
      <w:r>
        <w:rPr>
          <w:rFonts w:ascii="Times New Roman" w:hAnsi="Times New Roman" w:cs="Times New Roman" w:eastAsiaTheme="minorEastAsia"/>
          <w:iCs/>
          <w:sz w:val="22"/>
          <w:szCs w:val="22"/>
        </w:rPr>
        <w:t>)  { By Neyman factorization theorem}</w:t>
      </w:r>
    </w:p>
    <w:p>
      <w:pPr>
        <w:rPr>
          <w:rFonts w:ascii="Times New Roman" w:hAnsi="Times New Roman" w:cs="Times New Roman" w:eastAsiaTheme="minorEastAsia"/>
          <w:iCs/>
          <w:sz w:val="22"/>
          <w:szCs w:val="22"/>
        </w:rPr>
      </w:pPr>
      <w:r>
        <w:rPr>
          <w:rFonts w:ascii="Times New Roman" w:hAnsi="Times New Roman" w:cs="Times New Roman" w:eastAsiaTheme="minorEastAsia"/>
          <w:iCs/>
          <w:sz w:val="22"/>
          <w:szCs w:val="22"/>
        </w:rPr>
        <w:t xml:space="preserve">Where,   </w:t>
      </w:r>
      <w:r>
        <w:rPr>
          <w:rFonts w:ascii="Times New Roman" w:hAnsi="Times New Roman" w:cs="Times New Roman" w:eastAsiaTheme="minorEastAsia"/>
          <w:sz w:val="22"/>
          <w:szCs w:val="22"/>
        </w:rPr>
        <w:t>G(T,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m:oMath>
        <m:r>
          <m:rPr/>
          <w:rPr>
            <w:rFonts w:ascii="Cambria Math" w:hAnsi="Cambria Math" w:cs="Times New Roman"/>
            <w:sz w:val="22"/>
            <w:szCs w:val="22"/>
          </w:rPr>
          <m:t>θ</m:t>
        </m:r>
      </m:oMath>
      <w:r>
        <w:rPr>
          <w:rFonts w:ascii="Times New Roman" w:hAnsi="Times New Roman" w:cs="Times New Roman" w:eastAsiaTheme="minorEastAsia"/>
          <w:iCs/>
          <w:sz w:val="22"/>
          <w:szCs w:val="22"/>
        </w:rPr>
        <w:t xml:space="preserve">) =  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2"/>
                        <w:szCs w:val="22"/>
                      </w:rPr>
                      <m:t>Γ</m:t>
                    </m:r>
                    <m:r>
                      <m:rPr/>
                      <w:rPr>
                        <w:rFonts w:ascii="Cambria Math" w:hAnsi="Cambria Math" w:cs="Times New Roman" w:eastAsiaTheme="minorEastAsia"/>
                        <w:sz w:val="22"/>
                        <w:szCs w:val="2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="Times New Roman" w:eastAsiaTheme="minorEastAsia"/>
                            <w:sz w:val="22"/>
                            <w:szCs w:val="22"/>
                          </w:rPr>
                          <m:t>71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 w:eastAsiaTheme="minorEastAsia"/>
                        <w:i/>
                        <w:sz w:val="22"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.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 w:eastAsiaTheme="minorEastAsia"/>
                    <w:sz w:val="22"/>
                    <w:szCs w:val="22"/>
                  </w:rPr>
                  <m:t>71</m:t>
                </m:r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2"/>
          <w:szCs w:val="22"/>
        </w:rPr>
        <w:t xml:space="preserve"> </w:t>
      </w:r>
      <m:oMath>
        <m:r>
          <m:rPr/>
          <w:rPr>
            <w:rFonts w:ascii="Cambria Math" w:hAnsi="Cambria Math" w:cs="Times New Roman" w:eastAsiaTheme="minorEastAsia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 w:cs="Times New Roman"/>
                <w:sz w:val="22"/>
                <w:szCs w:val="22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sz w:val="22"/>
                <w:szCs w:val="22"/>
              </w:rPr>
              <m:t>−2xi/θ</m:t>
            </m:r>
            <m:ctrlPr>
              <w:rPr>
                <w:rFonts w:ascii="Cambria Math" w:hAnsi="Cambria Math" w:cs="Times New Roman" w:eastAsiaTheme="minorEastAsia"/>
                <w:i/>
                <w:sz w:val="22"/>
                <w:szCs w:val="22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2"/>
          <w:szCs w:val="22"/>
        </w:rPr>
        <w:t xml:space="preserve">, T(x)=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 w:eastAsia="Cambria Math" w:cs="Times New Roman"/>
                <w:sz w:val="22"/>
                <w:szCs w:val="22"/>
              </w:rPr>
              <m:t>i=1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 w:eastAsia="Cambria Math" w:cs="Times New Roman"/>
                <w:sz w:val="22"/>
                <w:szCs w:val="22"/>
              </w:rPr>
              <m:t>n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sup>
          <m:e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2"/>
                <w:szCs w:val="22"/>
              </w:rPr>
              <m:t>i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e>
        </m:nary>
      </m:oMath>
    </w:p>
    <w:p>
      <w:pPr>
        <w:rPr>
          <w:rFonts w:ascii="Times New Roman" w:hAnsi="Times New Roman" w:cs="Times New Roman" w:eastAsiaTheme="minorEastAsia"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 w:eastAsiaTheme="minorEastAsia"/>
          <w:iCs/>
          <w:sz w:val="22"/>
          <w:szCs w:val="22"/>
        </w:rPr>
        <w:t>h(</w:t>
      </w:r>
      <w:r>
        <w:rPr>
          <w:rFonts w:ascii="Times New Roman" w:hAnsi="Times New Roman" w:cs="Times New Roman" w:eastAsiaTheme="minorEastAsia"/>
          <w:iCs/>
          <w:sz w:val="22"/>
          <w:szCs w:val="22"/>
          <w:u w:val="single"/>
        </w:rPr>
        <w:t>x</w:t>
      </w:r>
      <w:r>
        <w:rPr>
          <w:rFonts w:ascii="Times New Roman" w:hAnsi="Times New Roman" w:cs="Times New Roman" w:eastAsiaTheme="minorEastAsia"/>
          <w:iCs/>
          <w:sz w:val="22"/>
          <w:szCs w:val="22"/>
        </w:rPr>
        <w:t xml:space="preserve">) = </w:t>
      </w:r>
      <m:oMath>
        <m:nary>
          <m:naryPr>
            <m:chr m:val="∏"/>
            <m:ctrlPr>
              <w:rPr>
                <w:rFonts w:ascii="Cambria Math" w:hAnsi="Cambria Math" w:cs="Times New Roman" w:eastAsiaTheme="minorEastAsia"/>
                <w:i/>
                <w:iCs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2"/>
                <w:szCs w:val="22"/>
              </w:rPr>
              <m:t>i=1</m:t>
            </m:r>
            <m:ctrlPr>
              <w:rPr>
                <w:rFonts w:ascii="Cambria Math" w:hAnsi="Cambria Math" w:cs="Times New Roman" w:eastAsiaTheme="minorEastAsia"/>
                <w:i/>
                <w:iCs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 w:cs="Times New Roman"/>
                <w:sz w:val="22"/>
                <w:szCs w:val="22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iCs/>
                <w:sz w:val="22"/>
                <w:szCs w:val="22"/>
              </w:rPr>
            </m:ctrlPr>
          </m:sup>
          <m:e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2"/>
                    <w:szCs w:val="22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 w:eastAsiaTheme="minorEastAsia"/>
                    <w:sz w:val="22"/>
                    <w:szCs w:val="22"/>
                  </w:rPr>
                  <m:t>70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iCs/>
                <w:sz w:val="22"/>
                <w:szCs w:val="22"/>
              </w:rPr>
            </m:ctrlPr>
          </m:e>
        </m:nary>
      </m:oMath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eastAsiaTheme="minorEastAsia"/>
          <w:iCs/>
          <w:sz w:val="22"/>
          <w:szCs w:val="22"/>
        </w:rPr>
        <w:t xml:space="preserve">Then by Neyman factorization theorem T=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 w:eastAsia="Cambria Math" w:cs="Times New Roman"/>
                <w:sz w:val="22"/>
                <w:szCs w:val="22"/>
              </w:rPr>
              <m:t>i=1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 w:eastAsia="Cambria Math" w:cs="Times New Roman"/>
                <w:sz w:val="22"/>
                <w:szCs w:val="22"/>
              </w:rPr>
              <m:t>n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sup>
          <m:e>
            <m:r>
              <m:rPr/>
              <w:rPr>
                <w:rFonts w:ascii="Cambria Math" w:hAnsi="Cambria Math" w:cs="Times New Roman" w:eastAsiaTheme="minorEastAsia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2"/>
                <w:szCs w:val="22"/>
              </w:rPr>
              <m:t>i</m:t>
            </m:r>
            <m:ctrlPr>
              <w:rPr>
                <w:rFonts w:ascii="Cambria Math" w:hAnsi="Cambria Math" w:cs="Times New Roman" w:eastAsiaTheme="minorEastAsia"/>
                <w:sz w:val="22"/>
                <w:szCs w:val="22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2"/>
          <w:szCs w:val="22"/>
        </w:rPr>
        <w:t xml:space="preserve">    is sufficient statistic for </w:t>
      </w:r>
      <m:oMath>
        <m:r>
          <m:rPr/>
          <w:rPr>
            <w:rFonts w:ascii="Cambria Math" w:hAnsi="Cambria Math" w:cs="Times New Roman"/>
            <w:sz w:val="22"/>
            <w:szCs w:val="22"/>
          </w:rPr>
          <m:t>θ</m:t>
        </m:r>
      </m:oMath>
    </w:p>
    <w:p>
      <w:pPr>
        <w:rPr>
          <w:rFonts w:hint="default"/>
          <w:sz w:val="22"/>
          <w:szCs w:val="22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</w:p>
    <w:p>
      <w:pPr>
        <w:pStyle w:val="3"/>
        <w:rPr>
          <w:rFonts w:hint="default"/>
        </w:rPr>
      </w:pPr>
      <w:r>
        <w:t xml:space="preserve">Section </w:t>
      </w:r>
      <w:r>
        <w:rPr>
          <w:rFonts w:hint="default"/>
        </w:rPr>
        <w:t>6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BAYESIAN ESTIMATES</w:t>
      </w:r>
    </w:p>
    <w:p>
      <w:pPr>
        <w:rPr>
          <w:rFonts w:hint="default"/>
        </w:rPr>
      </w:pPr>
      <w:r>
        <w:rPr>
          <w:rFonts w:hint="default"/>
        </w:rPr>
        <w:t>Let 𝑋 1 , 𝑋 2 , …, 𝑋 10 be a random sample from a gamma distribution with 𝛼 = 3 and 𝛽 = 1/𝜃. Suppose we believe that 𝜃 follows a gamma-distribution with 𝛼 = 3 and 𝛽 = 2:</w:t>
      </w:r>
    </w:p>
    <w:p>
      <w:pPr>
        <w:pStyle w:val="4"/>
      </w:pPr>
      <w:r>
        <w:t xml:space="preserve">Section </w:t>
      </w:r>
      <w:r>
        <w:rPr>
          <w:rFonts w:hint="default"/>
        </w:rPr>
        <w:t>6</w:t>
      </w:r>
      <w:r>
        <w:t>a</w:t>
      </w:r>
    </w:p>
    <w:p>
      <w:pPr>
        <w:pStyle w:val="4"/>
        <w:ind w:firstLine="720" w:firstLineChars="0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Find the posterior distribution of θ.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cstheme="minorBidi"/>
          <w:i w:val="0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lang w:eastAsia="zh-CN" w:bidi="ar-SA"/>
            </w:rPr>
            <m:t>f(</m:t>
          </m:r>
          <m:r>
            <m:rPr>
              <m:sty m:val="p"/>
            </m:rPr>
            <w:rPr>
              <w:rFonts w:hint="default" w:ascii="DejaVu Math TeX Gyre" w:hAnsi="DejaVu Math TeX Gyre" w:cstheme="minorBidi"/>
              <w:lang w:bidi="ar-SA"/>
            </w:rPr>
            <m:t>θ/data</m:t>
          </m:r>
          <m:r>
            <m:rPr>
              <m:sty m:val="p"/>
            </m:rPr>
            <w:rPr>
              <w:rFonts w:hint="default" w:ascii="DejaVu Math TeX Gyre" w:hAnsi="DejaVu Math TeX Gyre" w:cstheme="minorBidi"/>
              <w:lang w:eastAsia="zh-CN" w:bidi="ar-SA"/>
            </w:rPr>
            <m:t xml:space="preserve">) = </m:t>
          </m:r>
          <m:f>
            <m:fPr>
              <m:ctrlPr>
                <w:rPr>
                  <w:rFonts w:hint="default" w:ascii="DejaVu Math TeX Gyre" w:hAnsi="DejaVu Math TeX Gyre" w:cstheme="minorBidi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>f(data|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θ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>) f(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θ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lang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theme="minorBidi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lang w:eastAsia="zh-CN" w:bidi="ar-SA"/>
                    </w:rPr>
                    <m:t>f</m:t>
                  </m:r>
                  <m:ctrlPr>
                    <w:rPr>
                      <w:rFonts w:hint="default" w:ascii="DejaVu Math TeX Gyre" w:hAnsi="DejaVu Math TeX Gyre" w:cstheme="minorBidi"/>
                      <w:lang w:eastAsia="zh-CN" w:bidi="ar-SA"/>
                    </w:rPr>
                  </m:ctrlPr>
                </m:e>
                <m:sub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lang w:eastAsia="zh-CN" w:bidi="ar-SA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theme="minorBidi"/>
                          <w:lang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∞</m:t>
                      </m:r>
                      <m:ctrlPr>
                        <w:rPr>
                          <w:rFonts w:hint="default" w:ascii="DejaVu Math TeX Gyre" w:hAnsi="DejaVu Math TeX Gyre" w:cstheme="minorBidi"/>
                          <w:lang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 xml:space="preserve"> f(data|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θ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>) f(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θ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eastAsia="zh-CN" w:bidi="ar-SA"/>
                </w:rPr>
                <m:t>)d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θ</m:t>
              </m:r>
              <m:ctrlPr>
                <w:rPr>
                  <w:rFonts w:hint="default" w:ascii="DejaVu Math TeX Gyre" w:hAnsi="DejaVu Math TeX Gyre" w:cstheme="minorBidi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lang w:eastAsia="zh-CN" w:bidi="ar-SA"/>
            </w:rPr>
            <m:t xml:space="preserve"> </m:t>
          </m:r>
        </m:oMath>
      </m:oMathPara>
    </w:p>
    <w:p>
      <w:pPr>
        <w:rPr>
          <w:rFonts w:hint="default" w:hAnsi="DejaVu Math TeX Gyre" w:cstheme="minorBidi"/>
          <w:i w:val="0"/>
          <w:lang w:bidi="ar-SA"/>
        </w:rPr>
      </w:pPr>
      <m:oMathPara>
        <m:oMath>
          <m:f>
            <m:fPr>
              <m:ctrlPr>
                <w:rPr>
                  <w:rFonts w:hint="default" w:ascii="DejaVu Math TeX Gyre" w:hAnsi="DejaVu Math TeX Gyre" w:cstheme="minorBidi"/>
                  <w:i/>
                  <w:lang w:bidi="ar-SA"/>
                </w:rPr>
              </m:ctrlPr>
            </m:fPr>
            <m:num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(</m:t>
              </m:r>
              <m:sSubSup>
                <m:sSubSup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π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 xml:space="preserve">i=1 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n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p>
              </m:sSubSup>
              <m:f>
                <m:f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3−1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e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lang w:bidi="ar-SA"/>
                                </w:rPr>
                                <m:t>i</m:t>
                              </m: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lang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r(3)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(1/θ)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) X (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θ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−1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e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−0.5θ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r(3)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i/>
                  <w:lang w:bidi="ar-SA"/>
                </w:rPr>
              </m:ctrlPr>
            </m:num>
            <m:den>
              <m:sSubSup>
                <m:sSubSup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f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0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∞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(</m:t>
              </m:r>
              <m:sSubSup>
                <m:sSubSup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π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 xml:space="preserve">i=1 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n</m:t>
                  </m: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sup>
              </m:sSubSup>
              <m:f>
                <m:f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3−1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e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lang w:bidi="ar-SA"/>
                                </w:rPr>
                                <m:t>i</m:t>
                              </m: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lang w:bidi="ar-SA"/>
                                </w:rPr>
                                <m:t>θ</m:t>
                              </m:r>
                              <m:ctrlPr>
                                <w:rPr>
                                  <w:rFonts w:hint="default" w:ascii="DejaVu Math TeX Gyre" w:hAnsi="DejaVu Math TeX Gyre" w:cstheme="minorBidi"/>
                                  <w:i/>
                                  <w:lang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r(3)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(1/θ)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) X (</m:t>
              </m:r>
              <m:f>
                <m:fPr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θ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−1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e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−0.5θ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Bidi"/>
                      <w:lang w:bidi="ar-SA"/>
                    </w:rPr>
                    <m:t>r(3)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3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lang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i/>
                      <w:lang w:bidi="ar-SA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theme="minorBidi"/>
                  <w:lang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i/>
                  <w:lang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1136" w:firstLineChars="0"/>
        <w:jc w:val="left"/>
        <w:rPr>
          <w:rFonts w:hint="default" w:hAnsi="DejaVu Math TeX Gyre" w:cstheme="minorBidi"/>
          <w:b w:val="0"/>
          <w:i w:val="0"/>
          <w:lang w:bidi="ar-SA"/>
        </w:rPr>
      </w:pPr>
      <w:r>
        <w:rPr>
          <w:rFonts w:hint="default" w:hAnsi="DejaVu Math TeX Gyre" w:cstheme="minorBidi"/>
          <w:b w:val="0"/>
          <w:i w:val="0"/>
          <w:lang w:bidi="ar-SA"/>
        </w:rPr>
        <w:t>Appropriately gamma function is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lang w:bidi="ar-SA"/>
            </w:rPr>
            <m:t xml:space="preserve">α = 3n + 3, β = </m:t>
          </m:r>
          <m:f>
            <m:fPr>
              <m:ctrlPr>
                <w:rPr>
                  <w:rFonts w:hint="default" w:ascii="DejaVu Math TeX Gyre" w:hAnsi="DejaVu Math TeX Gyre" w:cstheme="minorBidi"/>
                  <w:lang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lang w:bidi="ar-SA"/>
                </w:rPr>
                <m:t>1</m:t>
              </m:r>
              <m:ctrlPr>
                <w:rPr>
                  <w:rFonts w:hint="default" w:ascii="DejaVu Math TeX Gyre" w:hAnsi="DejaVu Math TeX Gyre" w:cstheme="minorBidi"/>
                  <w:lang w:bidi="ar-SA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DejaVu Math TeX Gyre" w:hAnsi="DejaVu Math TeX Gyre" w:cstheme="minorBidi"/>
                      <w:lang w:bidi="ar-SA"/>
                    </w:rPr>
                  </m:ctrlPr>
                </m:naryPr>
                <m:sub>
                  <m:ctrlPr>
                    <w:rPr>
                      <w:rFonts w:hint="default" w:ascii="DejaVu Math TeX Gyre" w:hAnsi="DejaVu Math TeX Gyre" w:cstheme="minorBidi"/>
                      <w:lang w:bidi="ar-SA"/>
                    </w:rPr>
                  </m:ctrlPr>
                </m:sub>
                <m:sup>
                  <m:ctrlPr>
                    <w:rPr>
                      <w:rFonts w:hint="default" w:ascii="DejaVu Math TeX Gyre" w:hAnsi="DejaVu Math TeX Gyre" w:cstheme="minorBidi"/>
                      <w:lang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lang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lang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theme="minorBidi"/>
                          <w:lang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lang w:bidi="ar-SA"/>
                    </w:rPr>
                    <m:t xml:space="preserve"> + 0.5</m:t>
                  </m:r>
                  <m:ctrlPr>
                    <w:rPr>
                      <w:rFonts w:hint="default" w:ascii="DejaVu Math TeX Gyre" w:hAnsi="DejaVu Math TeX Gyre" w:cstheme="minorBidi"/>
                      <w:lang w:bidi="ar-SA"/>
                    </w:rPr>
                  </m:ctrlPr>
                </m:e>
              </m:nary>
              <m:ctrlPr>
                <w:rPr>
                  <w:rFonts w:hint="default" w:ascii="DejaVu Math TeX Gyre" w:hAnsi="DejaVu Math TeX Gyre" w:cstheme="minorBidi"/>
                  <w:lang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lang w:bidi="ar-SA"/>
        </w:rPr>
      </w:pPr>
    </w:p>
    <w:p>
      <w:pPr>
        <w:pStyle w:val="4"/>
        <w:rPr>
          <w:rFonts w:hint="default"/>
        </w:rPr>
      </w:pPr>
      <w:r>
        <w:t xml:space="preserve">Section </w:t>
      </w:r>
      <w:r>
        <w:rPr>
          <w:rFonts w:hint="default"/>
        </w:rPr>
        <w:t>6b</w:t>
      </w:r>
    </w:p>
    <w:p>
      <w:pPr>
        <w:ind w:firstLine="720" w:firstLineChars="0"/>
        <w:jc w:val="both"/>
        <w:rPr>
          <w:rFonts w:hint="default"/>
        </w:rPr>
      </w:pPr>
      <w:r>
        <w:rPr>
          <w:rFonts w:hint="default"/>
        </w:rPr>
        <w:t xml:space="preserve">If the observed  </w:t>
      </w:r>
      <m:oMath>
        <m:acc>
          <m:accPr>
            <m:chr m:val="̅"/>
            <m:ctrlPr>
              <w:rPr>
                <w:rFonts w:ascii="DejaVu Math TeX Gyre" w:hAnsi="DejaVu Math TeX Gyre"/>
                <w:i/>
              </w:rPr>
            </m:ctrlPr>
          </m:accPr>
          <m:e>
            <m:r>
              <m:rPr/>
              <w:rPr>
                <w:rFonts w:hint="default" w:ascii="DejaVu Math TeX Gyre" w:hAnsi="DejaVu Math TeX Gyre"/>
              </w:rPr>
              <m:t>x</m:t>
            </m:r>
            <m:ctrlPr>
              <w:rPr>
                <w:rFonts w:ascii="DejaVu Math TeX Gyre" w:hAnsi="DejaVu Math TeX Gyre"/>
                <w:i/>
              </w:rPr>
            </m:ctrlPr>
          </m:e>
        </m:acc>
      </m:oMath>
      <w:r>
        <w:rPr>
          <w:rFonts w:hint="default"/>
        </w:rPr>
        <w:t xml:space="preserve">= 17.5, what is the Bayes point estimate associated with the square-error </w:t>
      </w:r>
      <w:r>
        <w:rPr>
          <w:rFonts w:hint="default"/>
        </w:rPr>
        <w:tab/>
      </w:r>
      <w:r>
        <w:rPr>
          <w:rFonts w:hint="default"/>
        </w:rPr>
        <w:t>loss function?</w:t>
      </w:r>
    </w:p>
    <w:p>
      <w:pPr>
        <w:bidi w:val="0"/>
        <w:ind w:left="720" w:leftChars="0" w:firstLine="720" w:firstLineChars="0"/>
        <w:rPr>
          <w:rFonts w:hint="default"/>
        </w:rPr>
      </w:pPr>
      <w:r>
        <w:rPr>
          <w:rFonts w:hint="default"/>
        </w:rPr>
        <w:t>Under square error loss,The bayes estimate is the posterior mean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Bidi"/>
          <w:i w:val="0"/>
          <w:lang w:eastAsia="zh-CN" w:bidi="ar-SA"/>
        </w:rPr>
      </w:pPr>
      <w:r>
        <w:rPr>
          <w:rFonts w:hint="default"/>
        </w:rPr>
        <w:t>Mode</w:t>
      </w:r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 xml:space="preserve"> = (3</w:t>
      </w:r>
      <w:r>
        <w:rPr>
          <w:rFonts w:hint="default"/>
        </w:rPr>
        <w:t xml:space="preserve">n </w:t>
      </w:r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>+3) X (</w:t>
      </w:r>
      <m:oMath>
        <m:f>
          <m:fPr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fPr>
          <m:num>
            <m:r>
              <m:rPr/>
              <w:rPr>
                <w:rFonts w:hint="default" w:ascii="DejaVu Math TeX Gyre" w:hAnsi="DejaVu Math TeX Gyre" w:cs="Chilanka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  <m:t>1</m:t>
            </m:r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naryPr>
              <m:sub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sub>
              <m:sup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Chilanka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Chilanka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  <m:t>i</m:t>
                    </m: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Chilanka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  <m:t xml:space="preserve">  + 0.5</m:t>
                </m:r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e>
            </m:nary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den>
        </m:f>
      </m:oMath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>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 w:hAnsiTheme="minorAscii" w:cstheme="minorBidi"/>
          <w:i w:val="0"/>
          <w:lang w:eastAsia="zh-CN"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>= (3 x 10 + 3) X (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10 X 17.5 +0.5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 w:hAnsiTheme="minorAscii" w:cstheme="minorBidi"/>
          <w:i w:val="0"/>
          <w:lang w:eastAsia="zh-CN"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>= (30 + 3) X (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175 + 0.5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 w:hAnsiTheme="minorAscii" w:cstheme="minorBidi"/>
          <w:i w:val="0"/>
          <w:lang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 xml:space="preserve">= 33 X 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175.5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bidi="ar-SA"/>
        </w:rPr>
        <w:t xml:space="preserve"> = 0.1880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 w:hAnsiTheme="minorAscii" w:cstheme="minorBidi"/>
          <w:i w:val="0"/>
          <w:lang w:bidi="ar-SA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 w:hAnsiTheme="minorAscii" w:cstheme="minorBidi"/>
          <w:i w:val="0"/>
          <w:lang w:bidi="ar-S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t xml:space="preserve">Section </w:t>
      </w:r>
      <w:r>
        <w:rPr>
          <w:rFonts w:hint="default"/>
        </w:rPr>
        <w:t>6c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What is the Bayes point estimate using the mode of the posterior distribution?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</w:pPr>
      <w:r>
        <w:rPr>
          <w:rFonts w:hint="default"/>
        </w:rPr>
        <w:t>Mode</w:t>
      </w:r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 xml:space="preserve"> = (3</w:t>
      </w:r>
      <w:r>
        <w:rPr>
          <w:rFonts w:hint="default"/>
        </w:rPr>
        <w:t xml:space="preserve">n </w:t>
      </w:r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>+3-1) X (</w:t>
      </w:r>
      <m:oMath>
        <m:f>
          <m:fPr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fPr>
          <m:num>
            <m:r>
              <m:rPr/>
              <w:rPr>
                <w:rFonts w:hint="default" w:ascii="DejaVu Math TeX Gyre" w:hAnsi="DejaVu Math TeX Gyre" w:cs="Chilanka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  <m:t>1</m:t>
            </m:r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naryPr>
              <m:sub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sub>
              <m:sup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Chilanka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Chilanka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  <m:t>i</m:t>
                    </m:r>
                    <m:ctrlPr>
                      <w:rPr>
                        <w:rFonts w:hint="default" w:ascii="DejaVu Math TeX Gyre" w:hAnsi="DejaVu Math TeX Gyre" w:cs="Chilanka"/>
                        <w:i/>
                        <w:iCs w:val="0"/>
                        <w:caps w:val="0"/>
                        <w:color w:val="auto"/>
                        <w:spacing w:val="0"/>
                        <w:kern w:val="0"/>
                        <w:sz w:val="21"/>
                        <w:szCs w:val="21"/>
                        <w:highlight w:val="none"/>
                        <w:shd w:val="clear" w:color="auto" w:fill="auto"/>
                        <w:lang w:bidi="ar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Chilanka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  <m:t xml:space="preserve">  + 0.5</m:t>
                </m:r>
                <m:ctrlPr>
                  <w:rPr>
                    <w:rFonts w:hint="default" w:ascii="DejaVu Math TeX Gyre" w:hAnsi="DejaVu Math TeX Gyre" w:cs="Chilanka"/>
                    <w:i/>
                    <w:iCs w:val="0"/>
                    <w:caps w:val="0"/>
                    <w:color w:val="auto"/>
                    <w:spacing w:val="0"/>
                    <w:kern w:val="0"/>
                    <w:sz w:val="21"/>
                    <w:szCs w:val="21"/>
                    <w:highlight w:val="none"/>
                    <w:shd w:val="clear" w:color="auto" w:fill="auto"/>
                    <w:lang w:bidi="ar"/>
                  </w:rPr>
                </m:ctrlPr>
              </m:e>
            </m:nary>
            <m:ctrlPr>
              <w:rPr>
                <w:rFonts w:hint="default" w:ascii="DejaVu Math TeX Gyre" w:hAnsi="DejaVu Math TeX Gyre" w:cs="Chilanka"/>
                <w:i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auto" w:fill="auto"/>
                <w:lang w:bidi="ar"/>
              </w:rPr>
            </m:ctrlPr>
          </m:den>
        </m:f>
      </m:oMath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Bidi"/>
          <w:i w:val="0"/>
          <w:lang w:eastAsia="zh-CN"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>= (3 x 10 + 3-1) X (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10 X 17.5 +0.5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eastAsia="zh-CN" w:bidi="ar-SA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Bidi"/>
          <w:i w:val="0"/>
          <w:lang w:eastAsia="zh-CN"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>= (30 + 2) X (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175 + 0.5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eastAsia="zh-CN" w:bidi="ar-SA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 w:cstheme="minorBidi"/>
          <w:i w:val="0"/>
          <w:lang w:bidi="ar-SA"/>
        </w:rPr>
      </w:pPr>
      <w:r>
        <w:rPr>
          <w:rFonts w:hint="default" w:asciiTheme="minorAscii" w:hAnsiTheme="minorAscii" w:cstheme="minorBidi"/>
          <w:i w:val="0"/>
          <w:lang w:eastAsia="zh-CN" w:bidi="ar-SA"/>
        </w:rPr>
        <w:t xml:space="preserve">= 32 X </w:t>
      </w:r>
      <m:oMath>
        <m:f>
          <m:fP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lang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lang w:bidi="ar-SA"/>
              </w:rPr>
              <m:t>175.5</m:t>
            </m:r>
            <m:ctrlPr>
              <w:rPr>
                <w:rFonts w:hint="default" w:ascii="DejaVu Math TeX Gyre" w:hAnsi="DejaVu Math TeX Gyre" w:cstheme="minorBidi"/>
                <w:i/>
                <w:lang w:bidi="ar-SA"/>
              </w:rPr>
            </m:ctrlPr>
          </m:den>
        </m:f>
      </m:oMath>
      <w:r>
        <w:rPr>
          <w:rFonts w:hint="default" w:asciiTheme="minorAscii" w:hAnsiTheme="minorAscii" w:cstheme="minorBidi"/>
          <w:i w:val="0"/>
          <w:lang w:bidi="ar-SA"/>
        </w:rPr>
        <w:t xml:space="preserve"> = 0.1823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/>
        </w:rPr>
        <w:t>Mode</w:t>
      </w:r>
      <w:r>
        <w:rPr>
          <w:rFonts w:hint="default" w:eastAsia="sans-serif" w:cs="Chilanka" w:asciiTheme="minorAscii" w:hAnsiTheme="minorAscii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eastAsia="zh-CN" w:bidi="ar"/>
        </w:rPr>
        <w:t xml:space="preserve"> = </w:t>
      </w:r>
      <w:r>
        <w:rPr>
          <w:rFonts w:hint="default" w:asciiTheme="minorAscii" w:hAnsiTheme="minorAscii" w:cstheme="minorBidi"/>
          <w:i w:val="0"/>
          <w:lang w:bidi="ar-SA"/>
        </w:rPr>
        <w:t>0.1823</w:t>
      </w:r>
    </w:p>
    <w:p>
      <w:pPr>
        <w:rPr>
          <w:rFonts w:hint="default"/>
        </w:rPr>
        <w:sectPr>
          <w:pgSz w:w="11900" w:h="16840"/>
          <w:pgMar w:top="1440" w:right="1440" w:bottom="1440" w:left="1440" w:header="709" w:footer="709" w:gutter="0"/>
          <w:cols w:space="708" w:num="1"/>
          <w:titlePg/>
          <w:docGrid w:linePitch="360" w:charSpace="0"/>
        </w:sectPr>
      </w:pPr>
    </w:p>
    <w:p>
      <w:pPr>
        <w:pStyle w:val="3"/>
      </w:pPr>
      <w:bookmarkStart w:id="1" w:name="_Toc47428179"/>
      <w:r>
        <w:t>Literature</w:t>
      </w:r>
      <w:bookmarkEnd w:id="1"/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Style w:val="10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default" w:ascii="Arial" w:hAnsi="Arial" w:cs="Arial"/>
        </w:rPr>
        <w:t>All the code related to the workbook is present in my</w:t>
      </w:r>
      <w:r>
        <w:rPr>
          <w:rFonts w:hint="default"/>
        </w:rPr>
        <w:t xml:space="preserve">  g</w:t>
      </w:r>
      <w:r>
        <w:rPr>
          <w:rStyle w:val="10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it </w:t>
      </w:r>
      <w:r>
        <w:rPr>
          <w:rStyle w:val="10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eastAsia="zh-CN" w:bidi="ar"/>
        </w:rPr>
        <w:t>r</w:t>
      </w:r>
      <w:r>
        <w:rPr>
          <w:rStyle w:val="10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epository</w:t>
      </w:r>
      <w:r>
        <w:rPr>
          <w:rStyle w:val="10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which is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"https://github.com/vikasvinay/DLMDSAS01-Advanced-Statistics.git"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https://github.com/vikasvinay/DLMDSAS01-Advanced-Statistics.git</w:t>
      </w:r>
      <w:r>
        <w:rPr>
          <w:rFonts w:hint="default"/>
        </w:rPr>
        <w:fldChar w:fldCharType="end"/>
      </w:r>
    </w:p>
    <w:sectPr>
      <w:pgSz w:w="11900" w:h="16840"/>
      <w:pgMar w:top="1440" w:right="1440" w:bottom="1440" w:left="1440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>—————————————————————————————————————————</w: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bookmarkStart w:id="2" w:name="OLE_LINK13"/>
    <w:bookmarkStart w:id="3" w:name="_Hlk47472604"/>
    <w:bookmarkStart w:id="4" w:name="OLE_LINK14"/>
    <w:r>
      <w:t>—————————————————————————————————————————</w:t>
    </w:r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6"/>
      </w:rPr>
      <w:id w:val="-1599021048"/>
      <w:docPartObj>
        <w:docPartGallery w:val="autotext"/>
      </w:docPartObj>
    </w:sdtPr>
    <w:sdtEndPr>
      <w:rPr>
        <w:rStyle w:val="16"/>
      </w:rPr>
    </w:sdtEndPr>
    <w:sdtContent>
      <w:p>
        <w:pPr>
          <w:pStyle w:val="12"/>
          <w:framePr w:wrap="auto" w:vAnchor="text" w:hAnchor="margin" w:xAlign="outside" w:y="1"/>
          <w:rPr>
            <w:rStyle w:val="16"/>
          </w:rPr>
        </w:pPr>
        <w:r>
          <w:rPr>
            <w:rStyle w:val="16"/>
          </w:rPr>
          <w:fldChar w:fldCharType="begin"/>
        </w:r>
        <w:r>
          <w:rPr>
            <w:rStyle w:val="16"/>
          </w:rPr>
          <w:instrText xml:space="preserve"> PAGE </w:instrText>
        </w:r>
        <w:r>
          <w:rPr>
            <w:rStyle w:val="16"/>
          </w:rPr>
          <w:fldChar w:fldCharType="separate"/>
        </w:r>
        <w:r>
          <w:rPr>
            <w:rStyle w:val="16"/>
          </w:rPr>
          <w:t>3</w:t>
        </w:r>
        <w:r>
          <w:rPr>
            <w:rStyle w:val="16"/>
          </w:rPr>
          <w:fldChar w:fldCharType="end"/>
        </w:r>
      </w:p>
    </w:sdtContent>
  </w:sdt>
  <w:p>
    <w:pPr>
      <w:pStyle w:val="12"/>
      <w:ind w:right="360"/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6"/>
      </w:rPr>
      <w:id w:val="570699729"/>
      <w:docPartObj>
        <w:docPartGallery w:val="autotext"/>
      </w:docPartObj>
    </w:sdtPr>
    <w:sdtEndPr>
      <w:rPr>
        <w:rStyle w:val="16"/>
      </w:rPr>
    </w:sdtEndPr>
    <w:sdtContent>
      <w:p>
        <w:pPr>
          <w:pStyle w:val="12"/>
          <w:framePr w:wrap="auto" w:vAnchor="text" w:hAnchor="margin" w:xAlign="outside" w:y="1"/>
          <w:rPr>
            <w:rStyle w:val="16"/>
          </w:rPr>
        </w:pPr>
        <w:r>
          <w:rPr>
            <w:rStyle w:val="16"/>
          </w:rPr>
          <w:fldChar w:fldCharType="begin"/>
        </w:r>
        <w:r>
          <w:rPr>
            <w:rStyle w:val="16"/>
          </w:rPr>
          <w:instrText xml:space="preserve"> PAGE </w:instrText>
        </w:r>
        <w:r>
          <w:rPr>
            <w:rStyle w:val="16"/>
          </w:rPr>
          <w:fldChar w:fldCharType="separate"/>
        </w:r>
        <w:r>
          <w:rPr>
            <w:rStyle w:val="16"/>
          </w:rPr>
          <w:t>6</w:t>
        </w:r>
        <w:r>
          <w:rPr>
            <w:rStyle w:val="16"/>
          </w:rPr>
          <w:fldChar w:fldCharType="end"/>
        </w:r>
      </w:p>
    </w:sdtContent>
  </w:sdt>
  <w:p>
    <w:pPr>
      <w:pStyle w:val="12"/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6"/>
      </w:rPr>
      <w:id w:val="-672344349"/>
      <w:docPartObj>
        <w:docPartGallery w:val="autotext"/>
      </w:docPartObj>
    </w:sdtPr>
    <w:sdtEndPr>
      <w:rPr>
        <w:rStyle w:val="16"/>
      </w:rPr>
    </w:sdtEndPr>
    <w:sdtContent>
      <w:p>
        <w:pPr>
          <w:pStyle w:val="12"/>
          <w:framePr w:wrap="auto" w:vAnchor="text" w:hAnchor="margin" w:xAlign="outside" w:y="1"/>
          <w:rPr>
            <w:rStyle w:val="16"/>
          </w:rPr>
        </w:pPr>
        <w:r>
          <w:rPr>
            <w:rStyle w:val="16"/>
          </w:rPr>
          <w:fldChar w:fldCharType="begin"/>
        </w:r>
        <w:r>
          <w:rPr>
            <w:rStyle w:val="16"/>
          </w:rPr>
          <w:instrText xml:space="preserve"> PAGE </w:instrText>
        </w:r>
        <w:r>
          <w:rPr>
            <w:rStyle w:val="16"/>
          </w:rPr>
          <w:fldChar w:fldCharType="separate"/>
        </w:r>
        <w:r>
          <w:rPr>
            <w:rStyle w:val="16"/>
          </w:rPr>
          <w:t>2</w:t>
        </w:r>
        <w:r>
          <w:rPr>
            <w:rStyle w:val="16"/>
          </w:rPr>
          <w:fldChar w:fldCharType="end"/>
        </w:r>
      </w:p>
    </w:sdtContent>
  </w:sdt>
  <w:p>
    <w:pPr>
      <w:pStyle w:val="12"/>
      <w:ind w:right="360" w:firstLine="360"/>
      <w:rPr>
        <w:i/>
        <w:iCs/>
        <w:sz w:val="18"/>
        <w:szCs w:val="18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37"/>
    <w:rsid w:val="00034BEC"/>
    <w:rsid w:val="000466BC"/>
    <w:rsid w:val="00057FD4"/>
    <w:rsid w:val="000B26F1"/>
    <w:rsid w:val="00102DCF"/>
    <w:rsid w:val="00115491"/>
    <w:rsid w:val="00132BC7"/>
    <w:rsid w:val="00132D04"/>
    <w:rsid w:val="001A3DE8"/>
    <w:rsid w:val="001E71D8"/>
    <w:rsid w:val="00262B36"/>
    <w:rsid w:val="00274EA2"/>
    <w:rsid w:val="00283337"/>
    <w:rsid w:val="002B11E1"/>
    <w:rsid w:val="002E3298"/>
    <w:rsid w:val="002E7263"/>
    <w:rsid w:val="00322ECE"/>
    <w:rsid w:val="00340CCF"/>
    <w:rsid w:val="003C2C8D"/>
    <w:rsid w:val="003C490B"/>
    <w:rsid w:val="00420907"/>
    <w:rsid w:val="00454509"/>
    <w:rsid w:val="00476B2D"/>
    <w:rsid w:val="00476BEF"/>
    <w:rsid w:val="004934CF"/>
    <w:rsid w:val="004D4D62"/>
    <w:rsid w:val="00556069"/>
    <w:rsid w:val="00586464"/>
    <w:rsid w:val="005A497B"/>
    <w:rsid w:val="005C4F6C"/>
    <w:rsid w:val="00600CF2"/>
    <w:rsid w:val="006A3A4C"/>
    <w:rsid w:val="006C318C"/>
    <w:rsid w:val="006E5AF9"/>
    <w:rsid w:val="007071BB"/>
    <w:rsid w:val="00713637"/>
    <w:rsid w:val="00744BDE"/>
    <w:rsid w:val="007571D1"/>
    <w:rsid w:val="00790D9A"/>
    <w:rsid w:val="007B664B"/>
    <w:rsid w:val="007C5A6F"/>
    <w:rsid w:val="007E137E"/>
    <w:rsid w:val="00855668"/>
    <w:rsid w:val="00882CD7"/>
    <w:rsid w:val="00883FFB"/>
    <w:rsid w:val="008A393F"/>
    <w:rsid w:val="008D70FA"/>
    <w:rsid w:val="00992EA4"/>
    <w:rsid w:val="00A16EFE"/>
    <w:rsid w:val="00AD3113"/>
    <w:rsid w:val="00AE0829"/>
    <w:rsid w:val="00AE4376"/>
    <w:rsid w:val="00B40CAC"/>
    <w:rsid w:val="00BA2130"/>
    <w:rsid w:val="00BA46D1"/>
    <w:rsid w:val="00BB4B3A"/>
    <w:rsid w:val="00BE3478"/>
    <w:rsid w:val="00C10608"/>
    <w:rsid w:val="00C63CFB"/>
    <w:rsid w:val="00C728A4"/>
    <w:rsid w:val="00C960A5"/>
    <w:rsid w:val="00CA57B2"/>
    <w:rsid w:val="00CD6BB3"/>
    <w:rsid w:val="00D07222"/>
    <w:rsid w:val="00D3149F"/>
    <w:rsid w:val="00D66722"/>
    <w:rsid w:val="00E67490"/>
    <w:rsid w:val="00E92A56"/>
    <w:rsid w:val="00F518F1"/>
    <w:rsid w:val="00F84C12"/>
    <w:rsid w:val="00FA3B6E"/>
    <w:rsid w:val="17372844"/>
    <w:rsid w:val="53DEC00F"/>
    <w:rsid w:val="66F76C53"/>
    <w:rsid w:val="6F4FF2E9"/>
    <w:rsid w:val="79D9BD2A"/>
    <w:rsid w:val="7FB51D16"/>
    <w:rsid w:val="7FD61DB2"/>
    <w:rsid w:val="AB7EE444"/>
    <w:rsid w:val="B6CF9030"/>
    <w:rsid w:val="BDE791F1"/>
    <w:rsid w:val="D7D7B629"/>
    <w:rsid w:val="E739EC34"/>
    <w:rsid w:val="F7B63E65"/>
    <w:rsid w:val="F7FDD78A"/>
    <w:rsid w:val="FB9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360" w:lineRule="auto"/>
      <w:jc w:val="both"/>
    </w:pPr>
    <w:rPr>
      <w:rFonts w:ascii="Arial" w:hAnsi="Arial" w:cs="Arial" w:eastAsiaTheme="minorHAns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0"/>
      <w:outlineLvl w:val="1"/>
    </w:pPr>
    <w:rPr>
      <w:rFonts w:eastAsiaTheme="minorEastAsia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00"/>
      <w:outlineLvl w:val="2"/>
    </w:pPr>
    <w:rPr>
      <w:rFonts w:eastAsiaTheme="minorEastAsia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160"/>
      <w:outlineLvl w:val="3"/>
    </w:pPr>
    <w:rPr>
      <w:rFonts w:eastAsiaTheme="majorEastAsia"/>
      <w:color w:val="2F5597" w:themeColor="accent1" w:themeShade="BF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0">
    <w:name w:val="Emphasis"/>
    <w:basedOn w:val="6"/>
    <w:qFormat/>
    <w:uiPriority w:val="20"/>
    <w:rPr>
      <w:i/>
      <w:iCs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before="0" w:line="240" w:lineRule="auto"/>
    </w:p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page number"/>
    <w:basedOn w:val="6"/>
    <w:semiHidden/>
    <w:unhideWhenUsed/>
    <w:qFormat/>
    <w:uiPriority w:val="99"/>
  </w:style>
  <w:style w:type="table" w:styleId="17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unhideWhenUsed/>
    <w:qFormat/>
    <w:uiPriority w:val="39"/>
    <w:pPr>
      <w:spacing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1"/>
    <w:next w:val="1"/>
    <w:unhideWhenUsed/>
    <w:qFormat/>
    <w:uiPriority w:val="39"/>
    <w:pPr>
      <w:ind w:left="240"/>
    </w:pPr>
    <w:rPr>
      <w:rFonts w:cstheme="minorHAnsi"/>
      <w:smallCaps/>
      <w:sz w:val="20"/>
      <w:szCs w:val="20"/>
    </w:rPr>
  </w:style>
  <w:style w:type="paragraph" w:styleId="21">
    <w:name w:val="toc 3"/>
    <w:basedOn w:val="1"/>
    <w:next w:val="1"/>
    <w:unhideWhenUsed/>
    <w:qFormat/>
    <w:uiPriority w:val="39"/>
    <w:pPr>
      <w:ind w:left="480"/>
    </w:pPr>
    <w:rPr>
      <w:rFonts w:cstheme="minorHAnsi"/>
      <w:i/>
      <w:iC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720"/>
    </w:pPr>
    <w:rPr>
      <w:rFonts w:cstheme="minorHAnsi"/>
      <w:sz w:val="18"/>
      <w:szCs w:val="18"/>
    </w:rPr>
  </w:style>
  <w:style w:type="paragraph" w:styleId="23">
    <w:name w:val="toc 5"/>
    <w:basedOn w:val="1"/>
    <w:next w:val="1"/>
    <w:unhideWhenUsed/>
    <w:qFormat/>
    <w:uiPriority w:val="39"/>
    <w:pPr>
      <w:ind w:left="960"/>
    </w:pPr>
    <w:rPr>
      <w:rFonts w:cstheme="minorHAnsi"/>
      <w:sz w:val="18"/>
      <w:szCs w:val="18"/>
    </w:rPr>
  </w:style>
  <w:style w:type="paragraph" w:styleId="24">
    <w:name w:val="toc 6"/>
    <w:basedOn w:val="1"/>
    <w:next w:val="1"/>
    <w:unhideWhenUsed/>
    <w:qFormat/>
    <w:uiPriority w:val="39"/>
    <w:pPr>
      <w:ind w:left="1200"/>
    </w:pPr>
    <w:rPr>
      <w:rFonts w:cstheme="minorHAnsi"/>
      <w:sz w:val="18"/>
      <w:szCs w:val="18"/>
    </w:rPr>
  </w:style>
  <w:style w:type="paragraph" w:styleId="25">
    <w:name w:val="toc 7"/>
    <w:basedOn w:val="1"/>
    <w:next w:val="1"/>
    <w:unhideWhenUsed/>
    <w:qFormat/>
    <w:uiPriority w:val="39"/>
    <w:pPr>
      <w:ind w:left="1440"/>
    </w:pPr>
    <w:rPr>
      <w:rFonts w:cstheme="minorHAnsi"/>
      <w:sz w:val="18"/>
      <w:szCs w:val="18"/>
    </w:rPr>
  </w:style>
  <w:style w:type="paragraph" w:styleId="26">
    <w:name w:val="toc 8"/>
    <w:basedOn w:val="1"/>
    <w:next w:val="1"/>
    <w:unhideWhenUsed/>
    <w:qFormat/>
    <w:uiPriority w:val="39"/>
    <w:pPr>
      <w:ind w:left="1680"/>
    </w:pPr>
    <w:rPr>
      <w:rFonts w:cstheme="minorHAnsi"/>
      <w:sz w:val="18"/>
      <w:szCs w:val="18"/>
    </w:rPr>
  </w:style>
  <w:style w:type="paragraph" w:styleId="27">
    <w:name w:val="toc 9"/>
    <w:basedOn w:val="1"/>
    <w:next w:val="1"/>
    <w:unhideWhenUsed/>
    <w:qFormat/>
    <w:uiPriority w:val="39"/>
    <w:pPr>
      <w:ind w:left="1920"/>
    </w:pPr>
    <w:rPr>
      <w:rFonts w:cstheme="minorHAnsi"/>
      <w:sz w:val="18"/>
      <w:szCs w:val="18"/>
    </w:rPr>
  </w:style>
  <w:style w:type="character" w:customStyle="1" w:styleId="28">
    <w:name w:val="Balloon Text Char"/>
    <w:basedOn w:val="6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9">
    <w:name w:val="Title Char"/>
    <w:basedOn w:val="6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Heading 2 Char"/>
    <w:basedOn w:val="6"/>
    <w:link w:val="3"/>
    <w:qFormat/>
    <w:uiPriority w:val="9"/>
    <w:rPr>
      <w:rFonts w:ascii="Arial" w:hAnsi="Arial" w:cs="Arial" w:eastAsiaTheme="minorEastAsia"/>
      <w:color w:val="2F5597" w:themeColor="accent1" w:themeShade="BF"/>
      <w:sz w:val="26"/>
      <w:szCs w:val="26"/>
      <w:lang w:val="en-US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styleId="32">
    <w:name w:val="Placeholder Text"/>
    <w:basedOn w:val="6"/>
    <w:semiHidden/>
    <w:qFormat/>
    <w:uiPriority w:val="99"/>
    <w:rPr>
      <w:color w:val="808080"/>
    </w:rPr>
  </w:style>
  <w:style w:type="character" w:customStyle="1" w:styleId="33">
    <w:name w:val="Heading 3 Char"/>
    <w:basedOn w:val="6"/>
    <w:link w:val="4"/>
    <w:qFormat/>
    <w:uiPriority w:val="9"/>
    <w:rPr>
      <w:rFonts w:ascii="Arial" w:hAnsi="Arial" w:cs="Arial" w:eastAsiaTheme="minorEastAsia"/>
      <w:color w:val="203864" w:themeColor="accent1" w:themeShade="80"/>
      <w:lang w:val="en-US"/>
    </w:rPr>
  </w:style>
  <w:style w:type="character" w:customStyle="1" w:styleId="34">
    <w:name w:val="Heading 4 Char"/>
    <w:basedOn w:val="6"/>
    <w:link w:val="5"/>
    <w:qFormat/>
    <w:uiPriority w:val="9"/>
    <w:rPr>
      <w:rFonts w:ascii="Arial" w:hAnsi="Arial" w:cs="Arial" w:eastAsiaTheme="majorEastAsia"/>
      <w:color w:val="2F5597" w:themeColor="accent1" w:themeShade="BF"/>
      <w:lang w:val="en-US"/>
    </w:rPr>
  </w:style>
  <w:style w:type="character" w:customStyle="1" w:styleId="3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Header Char"/>
    <w:basedOn w:val="6"/>
    <w:link w:val="12"/>
    <w:qFormat/>
    <w:uiPriority w:val="99"/>
    <w:rPr>
      <w:rFonts w:ascii="Arial" w:hAnsi="Arial" w:cs="Arial"/>
      <w:sz w:val="22"/>
      <w:szCs w:val="22"/>
      <w:lang w:val="en-US"/>
    </w:rPr>
  </w:style>
  <w:style w:type="character" w:customStyle="1" w:styleId="37">
    <w:name w:val="Footer Char"/>
    <w:basedOn w:val="6"/>
    <w:link w:val="11"/>
    <w:qFormat/>
    <w:uiPriority w:val="99"/>
    <w:rPr>
      <w:rFonts w:ascii="Arial" w:hAnsi="Arial" w:cs="Arial"/>
      <w:sz w:val="22"/>
      <w:szCs w:val="22"/>
      <w:lang w:val="en-US"/>
    </w:rPr>
  </w:style>
  <w:style w:type="character" w:customStyle="1" w:styleId="3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893</Words>
  <Characters>3630</Characters>
  <Lines>29</Lines>
  <Paragraphs>8</Paragraphs>
  <TotalTime>13</TotalTime>
  <ScaleCrop>false</ScaleCrop>
  <LinksUpToDate>false</LinksUpToDate>
  <CharactersWithSpaces>4594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2020-08-07T14:27:00Z</dcterms:created>
  <dc:creator>Libbrecht, Paul</dc:creator>
  <cp:lastModifiedBy>vinay</cp:lastModifiedBy>
  <cp:lastPrinted>2020-08-07T14:27:00Z</cp:lastPrinted>
  <dcterms:modified xsi:type="dcterms:W3CDTF">2022-02-06T00:42:00Z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